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电力工程市场项目规划设计纲要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256" w:history="1">
        <w:r>
          <w:rPr>
            <w:rFonts w:ascii="仿宋" w:eastAsia="仿宋" w:hAnsi="仿宋" w:cs="仿宋" w:hint="eastAsia"/>
            <w:lang w:eastAsia="zh-CN"/>
          </w:rPr>
          <w:t>前言</w:t>
        </w:r>
        <w:r>
          <w:tab/>
        </w:r>
        <w:r>
          <w:fldChar w:fldCharType="begin"/>
        </w:r>
        <w:r>
          <w:instrText xml:space="preserve"> PAGEREF _Toc8256 \h </w:instrText>
        </w:r>
        <w:r>
          <w:fldChar w:fldCharType="separate"/>
        </w:r>
        <w:r>
          <w:t>3</w:t>
        </w:r>
        <w:r>
          <w:fldChar w:fldCharType="end"/>
        </w:r>
      </w:hyperlink>
    </w:p>
    <w:p>
      <w:pPr>
        <w:pStyle w:val="TOC1"/>
        <w:tabs>
          <w:tab w:val="right" w:leader="dot" w:pos="8306"/>
        </w:tabs>
      </w:pPr>
      <w:hyperlink w:anchor="_Toc12708" w:history="1">
        <w:r>
          <w:rPr>
            <w:rFonts w:ascii="仿宋" w:eastAsia="仿宋" w:hAnsi="仿宋" w:cs="仿宋" w:hint="eastAsia"/>
            <w:lang w:eastAsia="zh-CN"/>
          </w:rPr>
          <w:t>一、电力工程市场项目绩效评估</w:t>
        </w:r>
        <w:r>
          <w:tab/>
        </w:r>
        <w:r>
          <w:fldChar w:fldCharType="begin"/>
        </w:r>
        <w:r>
          <w:instrText xml:space="preserve"> PAGEREF _Toc12708 \h </w:instrText>
        </w:r>
        <w:r>
          <w:fldChar w:fldCharType="separate"/>
        </w:r>
        <w:r>
          <w:t>3</w:t>
        </w:r>
        <w:r>
          <w:fldChar w:fldCharType="end"/>
        </w:r>
      </w:hyperlink>
    </w:p>
    <w:p>
      <w:pPr>
        <w:pStyle w:val="TOC2"/>
        <w:tabs>
          <w:tab w:val="right" w:leader="dot" w:pos="8306"/>
        </w:tabs>
      </w:pPr>
      <w:hyperlink w:anchor="_Toc18516" w:history="1">
        <w:r>
          <w:rPr>
            <w:rFonts w:ascii="仿宋" w:eastAsia="仿宋" w:hAnsi="仿宋" w:cs="仿宋" w:hint="eastAsia"/>
            <w:lang w:eastAsia="zh-CN"/>
          </w:rPr>
          <w:t>(一)、绩效评估指标</w:t>
        </w:r>
        <w:r>
          <w:tab/>
        </w:r>
        <w:r>
          <w:fldChar w:fldCharType="begin"/>
        </w:r>
        <w:r>
          <w:instrText xml:space="preserve"> PAGEREF _Toc18516 \h </w:instrText>
        </w:r>
        <w:r>
          <w:fldChar w:fldCharType="separate"/>
        </w:r>
        <w:r>
          <w:t>3</w:t>
        </w:r>
        <w:r>
          <w:fldChar w:fldCharType="end"/>
        </w:r>
      </w:hyperlink>
    </w:p>
    <w:p>
      <w:pPr>
        <w:pStyle w:val="TOC2"/>
        <w:tabs>
          <w:tab w:val="right" w:leader="dot" w:pos="8306"/>
        </w:tabs>
      </w:pPr>
      <w:hyperlink w:anchor="_Toc14427" w:history="1">
        <w:r>
          <w:rPr>
            <w:rFonts w:ascii="仿宋" w:eastAsia="仿宋" w:hAnsi="仿宋" w:cs="仿宋" w:hint="eastAsia"/>
            <w:lang w:eastAsia="zh-CN"/>
          </w:rPr>
          <w:t>(二)、绩效评估方法</w:t>
        </w:r>
        <w:r>
          <w:tab/>
        </w:r>
        <w:r>
          <w:fldChar w:fldCharType="begin"/>
        </w:r>
        <w:r>
          <w:instrText xml:space="preserve"> PAGEREF _Toc14427 \h </w:instrText>
        </w:r>
        <w:r>
          <w:fldChar w:fldCharType="separate"/>
        </w:r>
        <w:r>
          <w:t>4</w:t>
        </w:r>
        <w:r>
          <w:fldChar w:fldCharType="end"/>
        </w:r>
      </w:hyperlink>
    </w:p>
    <w:p>
      <w:pPr>
        <w:pStyle w:val="TOC2"/>
        <w:tabs>
          <w:tab w:val="right" w:leader="dot" w:pos="8306"/>
        </w:tabs>
      </w:pPr>
      <w:hyperlink w:anchor="_Toc19951" w:history="1">
        <w:r>
          <w:rPr>
            <w:rFonts w:ascii="仿宋" w:eastAsia="仿宋" w:hAnsi="仿宋" w:cs="仿宋" w:hint="eastAsia"/>
            <w:lang w:eastAsia="zh-CN"/>
          </w:rPr>
          <w:t>(三)、绩效评估周期</w:t>
        </w:r>
        <w:r>
          <w:tab/>
        </w:r>
        <w:r>
          <w:fldChar w:fldCharType="begin"/>
        </w:r>
        <w:r>
          <w:instrText xml:space="preserve"> PAGEREF _Toc19951 \h </w:instrText>
        </w:r>
        <w:r>
          <w:fldChar w:fldCharType="separate"/>
        </w:r>
        <w:r>
          <w:t>5</w:t>
        </w:r>
        <w:r>
          <w:fldChar w:fldCharType="end"/>
        </w:r>
      </w:hyperlink>
    </w:p>
    <w:p>
      <w:pPr>
        <w:pStyle w:val="TOC1"/>
        <w:tabs>
          <w:tab w:val="right" w:leader="dot" w:pos="8306"/>
        </w:tabs>
      </w:pPr>
      <w:hyperlink w:anchor="_Toc5736" w:history="1">
        <w:r>
          <w:rPr>
            <w:rFonts w:ascii="仿宋" w:eastAsia="仿宋" w:hAnsi="仿宋" w:cs="仿宋" w:hint="eastAsia"/>
            <w:lang w:eastAsia="zh-CN"/>
          </w:rPr>
          <w:t>二、市场分析、调研</w:t>
        </w:r>
        <w:r>
          <w:tab/>
        </w:r>
        <w:r>
          <w:fldChar w:fldCharType="begin"/>
        </w:r>
        <w:r>
          <w:instrText xml:space="preserve"> PAGEREF _Toc5736 \h </w:instrText>
        </w:r>
        <w:r>
          <w:fldChar w:fldCharType="separate"/>
        </w:r>
        <w:r>
          <w:t>6</w:t>
        </w:r>
        <w:r>
          <w:fldChar w:fldCharType="end"/>
        </w:r>
      </w:hyperlink>
    </w:p>
    <w:p>
      <w:pPr>
        <w:pStyle w:val="TOC2"/>
        <w:tabs>
          <w:tab w:val="right" w:leader="dot" w:pos="8306"/>
        </w:tabs>
      </w:pPr>
      <w:hyperlink w:anchor="_Toc13005" w:history="1">
        <w:r>
          <w:rPr>
            <w:rFonts w:ascii="仿宋" w:eastAsia="仿宋" w:hAnsi="仿宋" w:cs="仿宋" w:hint="eastAsia"/>
            <w:lang w:eastAsia="zh-CN"/>
          </w:rPr>
          <w:t>(一)、电力工程市场行业分析</w:t>
        </w:r>
        <w:r>
          <w:tab/>
        </w:r>
        <w:r>
          <w:fldChar w:fldCharType="begin"/>
        </w:r>
        <w:r>
          <w:instrText xml:space="preserve"> PAGEREF _Toc13005 \h </w:instrText>
        </w:r>
        <w:r>
          <w:fldChar w:fldCharType="separate"/>
        </w:r>
        <w:r>
          <w:t>6</w:t>
        </w:r>
        <w:r>
          <w:fldChar w:fldCharType="end"/>
        </w:r>
      </w:hyperlink>
    </w:p>
    <w:p>
      <w:pPr>
        <w:pStyle w:val="TOC2"/>
        <w:tabs>
          <w:tab w:val="right" w:leader="dot" w:pos="8306"/>
        </w:tabs>
      </w:pPr>
      <w:hyperlink w:anchor="_Toc2018" w:history="1">
        <w:r>
          <w:rPr>
            <w:rFonts w:ascii="仿宋" w:eastAsia="仿宋" w:hAnsi="仿宋" w:cs="仿宋" w:hint="eastAsia"/>
            <w:lang w:eastAsia="zh-CN"/>
          </w:rPr>
          <w:t>(二)、电力工程市场市场分析预测</w:t>
        </w:r>
        <w:r>
          <w:tab/>
        </w:r>
        <w:r>
          <w:fldChar w:fldCharType="begin"/>
        </w:r>
        <w:r>
          <w:instrText xml:space="preserve"> PAGEREF _Toc2018 \h </w:instrText>
        </w:r>
        <w:r>
          <w:fldChar w:fldCharType="separate"/>
        </w:r>
        <w:r>
          <w:t>7</w:t>
        </w:r>
        <w:r>
          <w:fldChar w:fldCharType="end"/>
        </w:r>
      </w:hyperlink>
    </w:p>
    <w:p>
      <w:pPr>
        <w:pStyle w:val="TOC1"/>
        <w:tabs>
          <w:tab w:val="right" w:leader="dot" w:pos="8306"/>
        </w:tabs>
      </w:pPr>
      <w:hyperlink w:anchor="_Toc9930" w:history="1">
        <w:r>
          <w:rPr>
            <w:rFonts w:ascii="仿宋" w:eastAsia="仿宋" w:hAnsi="仿宋" w:cs="仿宋" w:hint="eastAsia"/>
            <w:lang w:eastAsia="zh-CN"/>
          </w:rPr>
          <w:t>三、工艺说明</w:t>
        </w:r>
        <w:r>
          <w:tab/>
        </w:r>
        <w:r>
          <w:fldChar w:fldCharType="begin"/>
        </w:r>
        <w:r>
          <w:instrText xml:space="preserve"> PAGEREF _Toc9930 \h </w:instrText>
        </w:r>
        <w:r>
          <w:fldChar w:fldCharType="separate"/>
        </w:r>
        <w:r>
          <w:t>8</w:t>
        </w:r>
        <w:r>
          <w:fldChar w:fldCharType="end"/>
        </w:r>
      </w:hyperlink>
    </w:p>
    <w:p>
      <w:pPr>
        <w:pStyle w:val="TOC2"/>
        <w:tabs>
          <w:tab w:val="right" w:leader="dot" w:pos="8306"/>
        </w:tabs>
      </w:pPr>
      <w:hyperlink w:anchor="_Toc22728" w:history="1">
        <w:r>
          <w:rPr>
            <w:rFonts w:ascii="仿宋" w:eastAsia="仿宋" w:hAnsi="仿宋" w:cs="仿宋" w:hint="eastAsia"/>
            <w:lang w:eastAsia="zh-CN"/>
          </w:rPr>
          <w:t>(一)、技术管理特点</w:t>
        </w:r>
        <w:r>
          <w:tab/>
        </w:r>
        <w:r>
          <w:fldChar w:fldCharType="begin"/>
        </w:r>
        <w:r>
          <w:instrText xml:space="preserve"> PAGEREF _Toc22728 \h </w:instrText>
        </w:r>
        <w:r>
          <w:fldChar w:fldCharType="separate"/>
        </w:r>
        <w:r>
          <w:t>8</w:t>
        </w:r>
        <w:r>
          <w:fldChar w:fldCharType="end"/>
        </w:r>
      </w:hyperlink>
    </w:p>
    <w:p>
      <w:pPr>
        <w:pStyle w:val="TOC2"/>
        <w:tabs>
          <w:tab w:val="right" w:leader="dot" w:pos="8306"/>
        </w:tabs>
      </w:pPr>
      <w:hyperlink w:anchor="_Toc6939" w:history="1">
        <w:r>
          <w:rPr>
            <w:rFonts w:ascii="仿宋" w:eastAsia="仿宋" w:hAnsi="仿宋" w:cs="仿宋" w:hint="eastAsia"/>
            <w:lang w:eastAsia="zh-CN"/>
          </w:rPr>
          <w:t>(二)、电力工程市场项目工艺技术设计方案</w:t>
        </w:r>
        <w:r>
          <w:tab/>
        </w:r>
        <w:r>
          <w:fldChar w:fldCharType="begin"/>
        </w:r>
        <w:r>
          <w:instrText xml:space="preserve"> PAGEREF _Toc6939 \h </w:instrText>
        </w:r>
        <w:r>
          <w:fldChar w:fldCharType="separate"/>
        </w:r>
        <w:r>
          <w:t>9</w:t>
        </w:r>
        <w:r>
          <w:fldChar w:fldCharType="end"/>
        </w:r>
      </w:hyperlink>
    </w:p>
    <w:p>
      <w:pPr>
        <w:pStyle w:val="TOC2"/>
        <w:tabs>
          <w:tab w:val="right" w:leader="dot" w:pos="8306"/>
        </w:tabs>
      </w:pPr>
      <w:hyperlink w:anchor="_Toc32235" w:history="1">
        <w:r>
          <w:rPr>
            <w:rFonts w:ascii="仿宋" w:eastAsia="仿宋" w:hAnsi="仿宋" w:cs="仿宋" w:hint="eastAsia"/>
            <w:lang w:eastAsia="zh-CN"/>
          </w:rPr>
          <w:t>(三)、设备选型方案</w:t>
        </w:r>
        <w:r>
          <w:tab/>
        </w:r>
        <w:r>
          <w:fldChar w:fldCharType="begin"/>
        </w:r>
        <w:r>
          <w:instrText xml:space="preserve"> PAGEREF _Toc32235 \h </w:instrText>
        </w:r>
        <w:r>
          <w:fldChar w:fldCharType="separate"/>
        </w:r>
        <w:r>
          <w:t>10</w:t>
        </w:r>
        <w:r>
          <w:fldChar w:fldCharType="end"/>
        </w:r>
      </w:hyperlink>
    </w:p>
    <w:p>
      <w:pPr>
        <w:pStyle w:val="TOC1"/>
        <w:tabs>
          <w:tab w:val="right" w:leader="dot" w:pos="8306"/>
        </w:tabs>
      </w:pPr>
      <w:hyperlink w:anchor="_Toc15" w:history="1">
        <w:r>
          <w:rPr>
            <w:rFonts w:ascii="仿宋" w:eastAsia="仿宋" w:hAnsi="仿宋" w:cs="仿宋" w:hint="eastAsia"/>
            <w:lang w:eastAsia="zh-CN"/>
          </w:rPr>
          <w:t>四、电力工程市场项目选址可行性分析</w:t>
        </w:r>
        <w:r>
          <w:tab/>
        </w:r>
        <w:r>
          <w:fldChar w:fldCharType="begin"/>
        </w:r>
        <w:r>
          <w:instrText xml:space="preserve"> PAGEREF _Toc15 \h </w:instrText>
        </w:r>
        <w:r>
          <w:fldChar w:fldCharType="separate"/>
        </w:r>
        <w:r>
          <w:t>12</w:t>
        </w:r>
        <w:r>
          <w:fldChar w:fldCharType="end"/>
        </w:r>
      </w:hyperlink>
    </w:p>
    <w:p>
      <w:pPr>
        <w:pStyle w:val="TOC2"/>
        <w:tabs>
          <w:tab w:val="right" w:leader="dot" w:pos="8306"/>
        </w:tabs>
      </w:pPr>
      <w:hyperlink w:anchor="_Toc16919" w:history="1">
        <w:r>
          <w:rPr>
            <w:rFonts w:ascii="仿宋" w:eastAsia="仿宋" w:hAnsi="仿宋" w:cs="仿宋" w:hint="eastAsia"/>
            <w:lang w:eastAsia="zh-CN"/>
          </w:rPr>
          <w:t>(一)、电力工程市场项目选址</w:t>
        </w:r>
        <w:r>
          <w:tab/>
        </w:r>
        <w:r>
          <w:fldChar w:fldCharType="begin"/>
        </w:r>
        <w:r>
          <w:instrText xml:space="preserve"> PAGEREF _Toc16919 \h </w:instrText>
        </w:r>
        <w:r>
          <w:fldChar w:fldCharType="separate"/>
        </w:r>
        <w:r>
          <w:t>12</w:t>
        </w:r>
        <w:r>
          <w:fldChar w:fldCharType="end"/>
        </w:r>
      </w:hyperlink>
    </w:p>
    <w:p>
      <w:pPr>
        <w:pStyle w:val="TOC2"/>
        <w:tabs>
          <w:tab w:val="right" w:leader="dot" w:pos="8306"/>
        </w:tabs>
      </w:pPr>
      <w:hyperlink w:anchor="_Toc2583" w:history="1">
        <w:r>
          <w:rPr>
            <w:rFonts w:ascii="仿宋" w:eastAsia="仿宋" w:hAnsi="仿宋" w:cs="仿宋" w:hint="eastAsia"/>
            <w:lang w:eastAsia="zh-CN"/>
          </w:rPr>
          <w:t>(二)、用地控制指标</w:t>
        </w:r>
        <w:r>
          <w:tab/>
        </w:r>
        <w:r>
          <w:fldChar w:fldCharType="begin"/>
        </w:r>
        <w:r>
          <w:instrText xml:space="preserve"> PAGEREF _Toc2583 \h </w:instrText>
        </w:r>
        <w:r>
          <w:fldChar w:fldCharType="separate"/>
        </w:r>
        <w:r>
          <w:t>12</w:t>
        </w:r>
        <w:r>
          <w:fldChar w:fldCharType="end"/>
        </w:r>
      </w:hyperlink>
    </w:p>
    <w:p>
      <w:pPr>
        <w:pStyle w:val="TOC2"/>
        <w:tabs>
          <w:tab w:val="right" w:leader="dot" w:pos="8306"/>
        </w:tabs>
      </w:pPr>
      <w:hyperlink w:anchor="_Toc4481" w:history="1">
        <w:r>
          <w:rPr>
            <w:rFonts w:ascii="仿宋" w:eastAsia="仿宋" w:hAnsi="仿宋" w:cs="仿宋" w:hint="eastAsia"/>
            <w:lang w:eastAsia="zh-CN"/>
          </w:rPr>
          <w:t>(三)、节约用地措施</w:t>
        </w:r>
        <w:r>
          <w:tab/>
        </w:r>
        <w:r>
          <w:fldChar w:fldCharType="begin"/>
        </w:r>
        <w:r>
          <w:instrText xml:space="preserve"> PAGEREF _Toc4481 \h </w:instrText>
        </w:r>
        <w:r>
          <w:fldChar w:fldCharType="separate"/>
        </w:r>
        <w:r>
          <w:t>14</w:t>
        </w:r>
        <w:r>
          <w:fldChar w:fldCharType="end"/>
        </w:r>
      </w:hyperlink>
    </w:p>
    <w:p>
      <w:pPr>
        <w:pStyle w:val="TOC2"/>
        <w:tabs>
          <w:tab w:val="right" w:leader="dot" w:pos="8306"/>
        </w:tabs>
      </w:pPr>
      <w:hyperlink w:anchor="_Toc32751" w:history="1">
        <w:r>
          <w:rPr>
            <w:rFonts w:ascii="仿宋" w:eastAsia="仿宋" w:hAnsi="仿宋" w:cs="仿宋" w:hint="eastAsia"/>
            <w:lang w:eastAsia="zh-CN"/>
          </w:rPr>
          <w:t>(四)、总图布置方案</w:t>
        </w:r>
        <w:r>
          <w:tab/>
        </w:r>
        <w:r>
          <w:fldChar w:fldCharType="begin"/>
        </w:r>
        <w:r>
          <w:instrText xml:space="preserve"> PAGEREF _Toc32751 \h </w:instrText>
        </w:r>
        <w:r>
          <w:fldChar w:fldCharType="separate"/>
        </w:r>
        <w:r>
          <w:t>15</w:t>
        </w:r>
        <w:r>
          <w:fldChar w:fldCharType="end"/>
        </w:r>
      </w:hyperlink>
    </w:p>
    <w:p>
      <w:pPr>
        <w:pStyle w:val="TOC2"/>
        <w:tabs>
          <w:tab w:val="right" w:leader="dot" w:pos="8306"/>
        </w:tabs>
      </w:pPr>
      <w:hyperlink w:anchor="_Toc32211" w:history="1">
        <w:r>
          <w:rPr>
            <w:rFonts w:ascii="仿宋" w:eastAsia="仿宋" w:hAnsi="仿宋" w:cs="仿宋" w:hint="eastAsia"/>
            <w:lang w:eastAsia="zh-CN"/>
          </w:rPr>
          <w:t>(五)、选址综合评价</w:t>
        </w:r>
        <w:r>
          <w:tab/>
        </w:r>
        <w:r>
          <w:fldChar w:fldCharType="begin"/>
        </w:r>
        <w:r>
          <w:instrText xml:space="preserve"> PAGEREF _Toc32211 \h </w:instrText>
        </w:r>
        <w:r>
          <w:fldChar w:fldCharType="separate"/>
        </w:r>
        <w:r>
          <w:t>16</w:t>
        </w:r>
        <w:r>
          <w:fldChar w:fldCharType="end"/>
        </w:r>
      </w:hyperlink>
    </w:p>
    <w:p>
      <w:pPr>
        <w:pStyle w:val="TOC1"/>
        <w:tabs>
          <w:tab w:val="right" w:leader="dot" w:pos="8306"/>
        </w:tabs>
      </w:pPr>
      <w:hyperlink w:anchor="_Toc25363" w:history="1">
        <w:r>
          <w:rPr>
            <w:rFonts w:ascii="仿宋" w:eastAsia="仿宋" w:hAnsi="仿宋" w:cs="仿宋" w:hint="eastAsia"/>
            <w:lang w:eastAsia="zh-CN"/>
          </w:rPr>
          <w:t>五、电力工程市场项目概论</w:t>
        </w:r>
        <w:r>
          <w:tab/>
        </w:r>
        <w:r>
          <w:fldChar w:fldCharType="begin"/>
        </w:r>
        <w:r>
          <w:instrText xml:space="preserve"> PAGEREF _Toc25363 \h </w:instrText>
        </w:r>
        <w:r>
          <w:fldChar w:fldCharType="separate"/>
        </w:r>
        <w:r>
          <w:t>17</w:t>
        </w:r>
        <w:r>
          <w:fldChar w:fldCharType="end"/>
        </w:r>
      </w:hyperlink>
    </w:p>
    <w:p>
      <w:pPr>
        <w:pStyle w:val="TOC2"/>
        <w:tabs>
          <w:tab w:val="right" w:leader="dot" w:pos="8306"/>
        </w:tabs>
      </w:pPr>
      <w:hyperlink w:anchor="_Toc10045" w:history="1">
        <w:r>
          <w:rPr>
            <w:rFonts w:ascii="仿宋" w:eastAsia="仿宋" w:hAnsi="仿宋" w:cs="仿宋" w:hint="eastAsia"/>
            <w:lang w:eastAsia="zh-CN"/>
          </w:rPr>
          <w:t>(一)、电力工程市场项目概况</w:t>
        </w:r>
        <w:r>
          <w:tab/>
        </w:r>
        <w:r>
          <w:fldChar w:fldCharType="begin"/>
        </w:r>
        <w:r>
          <w:instrText xml:space="preserve"> PAGEREF _Toc10045 \h </w:instrText>
        </w:r>
        <w:r>
          <w:fldChar w:fldCharType="separate"/>
        </w:r>
        <w:r>
          <w:t>17</w:t>
        </w:r>
        <w:r>
          <w:fldChar w:fldCharType="end"/>
        </w:r>
      </w:hyperlink>
    </w:p>
    <w:p>
      <w:pPr>
        <w:pStyle w:val="TOC2"/>
        <w:tabs>
          <w:tab w:val="right" w:leader="dot" w:pos="8306"/>
        </w:tabs>
      </w:pPr>
      <w:hyperlink w:anchor="_Toc3310" w:history="1">
        <w:r>
          <w:rPr>
            <w:rFonts w:ascii="仿宋" w:eastAsia="仿宋" w:hAnsi="仿宋" w:cs="仿宋" w:hint="eastAsia"/>
            <w:lang w:eastAsia="zh-CN"/>
          </w:rPr>
          <w:t>(二)、电力工程市场项目目标</w:t>
        </w:r>
        <w:r>
          <w:tab/>
        </w:r>
        <w:r>
          <w:fldChar w:fldCharType="begin"/>
        </w:r>
        <w:r>
          <w:instrText xml:space="preserve"> PAGEREF _Toc3310 \h </w:instrText>
        </w:r>
        <w:r>
          <w:fldChar w:fldCharType="separate"/>
        </w:r>
        <w:r>
          <w:t>19</w:t>
        </w:r>
        <w:r>
          <w:fldChar w:fldCharType="end"/>
        </w:r>
      </w:hyperlink>
    </w:p>
    <w:p>
      <w:pPr>
        <w:pStyle w:val="TOC2"/>
        <w:tabs>
          <w:tab w:val="right" w:leader="dot" w:pos="8306"/>
        </w:tabs>
      </w:pPr>
      <w:hyperlink w:anchor="_Toc23420" w:history="1">
        <w:r>
          <w:rPr>
            <w:rFonts w:ascii="仿宋" w:eastAsia="仿宋" w:hAnsi="仿宋" w:cs="仿宋" w:hint="eastAsia"/>
            <w:lang w:eastAsia="zh-CN"/>
          </w:rPr>
          <w:t>(三)、电力工程市场项目提出的理由</w:t>
        </w:r>
        <w:r>
          <w:tab/>
        </w:r>
        <w:r>
          <w:fldChar w:fldCharType="begin"/>
        </w:r>
        <w:r>
          <w:instrText xml:space="preserve"> PAGEREF _Toc23420 \h </w:instrText>
        </w:r>
        <w:r>
          <w:fldChar w:fldCharType="separate"/>
        </w:r>
        <w:r>
          <w:t>20</w:t>
        </w:r>
        <w:r>
          <w:fldChar w:fldCharType="end"/>
        </w:r>
      </w:hyperlink>
    </w:p>
    <w:p>
      <w:pPr>
        <w:pStyle w:val="TOC2"/>
        <w:tabs>
          <w:tab w:val="right" w:leader="dot" w:pos="8306"/>
        </w:tabs>
      </w:pPr>
      <w:hyperlink w:anchor="_Toc28256" w:history="1">
        <w:r>
          <w:rPr>
            <w:rFonts w:ascii="仿宋" w:eastAsia="仿宋" w:hAnsi="仿宋" w:cs="仿宋" w:hint="eastAsia"/>
            <w:lang w:eastAsia="zh-CN"/>
          </w:rPr>
          <w:t>(四)、电力工程市场项目意义</w:t>
        </w:r>
        <w:r>
          <w:tab/>
        </w:r>
        <w:r>
          <w:fldChar w:fldCharType="begin"/>
        </w:r>
        <w:r>
          <w:instrText xml:space="preserve"> PAGEREF _Toc28256 \h </w:instrText>
        </w:r>
        <w:r>
          <w:fldChar w:fldCharType="separate"/>
        </w:r>
        <w:r>
          <w:t>22</w:t>
        </w:r>
        <w:r>
          <w:fldChar w:fldCharType="end"/>
        </w:r>
      </w:hyperlink>
    </w:p>
    <w:p>
      <w:pPr>
        <w:pStyle w:val="TOC2"/>
        <w:tabs>
          <w:tab w:val="right" w:leader="dot" w:pos="8306"/>
        </w:tabs>
      </w:pPr>
      <w:hyperlink w:anchor="_Toc442" w:history="1">
        <w:r>
          <w:rPr>
            <w:rFonts w:ascii="仿宋" w:eastAsia="仿宋" w:hAnsi="仿宋" w:cs="仿宋" w:hint="eastAsia"/>
            <w:lang w:eastAsia="zh-CN"/>
          </w:rPr>
          <w:t>(五)、电力工程市场项目背景</w:t>
        </w:r>
        <w:r>
          <w:tab/>
        </w:r>
        <w:r>
          <w:fldChar w:fldCharType="begin"/>
        </w:r>
        <w:r>
          <w:instrText xml:space="preserve"> PAGEREF _Toc442 \h </w:instrText>
        </w:r>
        <w:r>
          <w:fldChar w:fldCharType="separate"/>
        </w:r>
        <w:r>
          <w:t>23</w:t>
        </w:r>
        <w:r>
          <w:fldChar w:fldCharType="end"/>
        </w:r>
      </w:hyperlink>
    </w:p>
    <w:p>
      <w:pPr>
        <w:pStyle w:val="TOC1"/>
        <w:tabs>
          <w:tab w:val="right" w:leader="dot" w:pos="8306"/>
        </w:tabs>
      </w:pPr>
      <w:hyperlink w:anchor="_Toc19596" w:history="1">
        <w:r>
          <w:rPr>
            <w:rFonts w:ascii="仿宋" w:eastAsia="仿宋" w:hAnsi="仿宋" w:cs="仿宋" w:hint="eastAsia"/>
            <w:lang w:eastAsia="zh-CN"/>
          </w:rPr>
          <w:t>六、电力工程市场项目建设背景及必要性分析</w:t>
        </w:r>
        <w:r>
          <w:tab/>
        </w:r>
        <w:r>
          <w:fldChar w:fldCharType="begin"/>
        </w:r>
        <w:r>
          <w:instrText xml:space="preserve"> PAGEREF _Toc19596 \h </w:instrText>
        </w:r>
        <w:r>
          <w:fldChar w:fldCharType="separate"/>
        </w:r>
        <w:r>
          <w:t>24</w:t>
        </w:r>
        <w:r>
          <w:fldChar w:fldCharType="end"/>
        </w:r>
      </w:hyperlink>
    </w:p>
    <w:p>
      <w:pPr>
        <w:pStyle w:val="TOC2"/>
        <w:tabs>
          <w:tab w:val="right" w:leader="dot" w:pos="8306"/>
        </w:tabs>
      </w:pPr>
      <w:hyperlink w:anchor="_Toc25254" w:history="1">
        <w:r>
          <w:rPr>
            <w:rFonts w:ascii="仿宋" w:eastAsia="仿宋" w:hAnsi="仿宋" w:cs="仿宋" w:hint="eastAsia"/>
            <w:lang w:eastAsia="zh-CN"/>
          </w:rPr>
          <w:t>(一)、电力工程市场项目背景分析</w:t>
        </w:r>
        <w:r>
          <w:tab/>
        </w:r>
        <w:r>
          <w:fldChar w:fldCharType="begin"/>
        </w:r>
        <w:r>
          <w:instrText xml:space="preserve"> PAGEREF _Toc25254 \h </w:instrText>
        </w:r>
        <w:r>
          <w:fldChar w:fldCharType="separate"/>
        </w:r>
        <w:r>
          <w:t>24</w:t>
        </w:r>
        <w:r>
          <w:fldChar w:fldCharType="end"/>
        </w:r>
      </w:hyperlink>
    </w:p>
    <w:p>
      <w:pPr>
        <w:pStyle w:val="TOC2"/>
        <w:tabs>
          <w:tab w:val="right" w:leader="dot" w:pos="8306"/>
        </w:tabs>
      </w:pPr>
      <w:hyperlink w:anchor="_Toc27924" w:history="1">
        <w:r>
          <w:rPr>
            <w:rFonts w:ascii="仿宋" w:eastAsia="仿宋" w:hAnsi="仿宋" w:cs="仿宋" w:hint="eastAsia"/>
            <w:lang w:eastAsia="zh-CN"/>
          </w:rPr>
          <w:t>(二)、电力工程市场项目建设必要性分析</w:t>
        </w:r>
        <w:r>
          <w:tab/>
        </w:r>
        <w:r>
          <w:fldChar w:fldCharType="begin"/>
        </w:r>
        <w:r>
          <w:instrText xml:space="preserve"> PAGEREF _Toc27924 \h </w:instrText>
        </w:r>
        <w:r>
          <w:fldChar w:fldCharType="separate"/>
        </w:r>
        <w:r>
          <w:t>25</w:t>
        </w:r>
        <w:r>
          <w:fldChar w:fldCharType="end"/>
        </w:r>
      </w:hyperlink>
    </w:p>
    <w:p>
      <w:pPr>
        <w:pStyle w:val="TOC1"/>
        <w:tabs>
          <w:tab w:val="right" w:leader="dot" w:pos="8306"/>
        </w:tabs>
      </w:pPr>
      <w:hyperlink w:anchor="_Toc5704" w:history="1">
        <w:r>
          <w:rPr>
            <w:rFonts w:ascii="仿宋" w:eastAsia="仿宋" w:hAnsi="仿宋" w:cs="仿宋" w:hint="eastAsia"/>
            <w:lang w:eastAsia="zh-CN"/>
          </w:rPr>
          <w:t>七、生产安全保护</w:t>
        </w:r>
        <w:r>
          <w:tab/>
        </w:r>
        <w:r>
          <w:fldChar w:fldCharType="begin"/>
        </w:r>
        <w:r>
          <w:instrText xml:space="preserve"> PAGEREF _Toc5704 \h </w:instrText>
        </w:r>
        <w:r>
          <w:fldChar w:fldCharType="separate"/>
        </w:r>
        <w:r>
          <w:t>27</w:t>
        </w:r>
        <w:r>
          <w:fldChar w:fldCharType="end"/>
        </w:r>
      </w:hyperlink>
    </w:p>
    <w:p>
      <w:pPr>
        <w:pStyle w:val="TOC2"/>
        <w:tabs>
          <w:tab w:val="right" w:leader="dot" w:pos="8306"/>
        </w:tabs>
      </w:pPr>
      <w:hyperlink w:anchor="_Toc29989" w:history="1">
        <w:r>
          <w:rPr>
            <w:rFonts w:ascii="仿宋" w:eastAsia="仿宋" w:hAnsi="仿宋" w:cs="仿宋" w:hint="eastAsia"/>
            <w:lang w:eastAsia="zh-CN"/>
          </w:rPr>
          <w:t>(一)、消防安全</w:t>
        </w:r>
        <w:r>
          <w:tab/>
        </w:r>
        <w:r>
          <w:fldChar w:fldCharType="begin"/>
        </w:r>
        <w:r>
          <w:instrText xml:space="preserve"> PAGEREF _Toc29989 \h </w:instrText>
        </w:r>
        <w:r>
          <w:fldChar w:fldCharType="separate"/>
        </w:r>
        <w:r>
          <w:t>27</w:t>
        </w:r>
        <w:r>
          <w:fldChar w:fldCharType="end"/>
        </w:r>
      </w:hyperlink>
    </w:p>
    <w:p>
      <w:pPr>
        <w:pStyle w:val="TOC2"/>
        <w:tabs>
          <w:tab w:val="right" w:leader="dot" w:pos="8306"/>
        </w:tabs>
      </w:pPr>
      <w:hyperlink w:anchor="_Toc27982" w:history="1">
        <w:r>
          <w:rPr>
            <w:rFonts w:ascii="仿宋" w:eastAsia="仿宋" w:hAnsi="仿宋" w:cs="仿宋" w:hint="eastAsia"/>
            <w:lang w:eastAsia="zh-CN"/>
          </w:rPr>
          <w:t>(二)、防火防爆总图布置措施</w:t>
        </w:r>
        <w:r>
          <w:tab/>
        </w:r>
        <w:r>
          <w:fldChar w:fldCharType="begin"/>
        </w:r>
        <w:r>
          <w:instrText xml:space="preserve"> PAGEREF _Toc27982 \h </w:instrText>
        </w:r>
        <w:r>
          <w:fldChar w:fldCharType="separate"/>
        </w:r>
        <w:r>
          <w:t>28</w:t>
        </w:r>
        <w:r>
          <w:fldChar w:fldCharType="end"/>
        </w:r>
      </w:hyperlink>
    </w:p>
    <w:p>
      <w:pPr>
        <w:pStyle w:val="TOC2"/>
        <w:tabs>
          <w:tab w:val="right" w:leader="dot" w:pos="8306"/>
        </w:tabs>
      </w:pPr>
      <w:hyperlink w:anchor="_Toc6665" w:history="1">
        <w:r>
          <w:rPr>
            <w:rFonts w:ascii="仿宋" w:eastAsia="仿宋" w:hAnsi="仿宋" w:cs="仿宋" w:hint="eastAsia"/>
            <w:lang w:eastAsia="zh-CN"/>
          </w:rPr>
          <w:t>(三)、自然灾害防范措施</w:t>
        </w:r>
        <w:r>
          <w:tab/>
        </w:r>
        <w:r>
          <w:fldChar w:fldCharType="begin"/>
        </w:r>
        <w:r>
          <w:instrText xml:space="preserve"> PAGEREF _Toc6665 \h </w:instrText>
        </w:r>
        <w:r>
          <w:fldChar w:fldCharType="separate"/>
        </w:r>
        <w:r>
          <w:t>29</w:t>
        </w:r>
        <w:r>
          <w:fldChar w:fldCharType="end"/>
        </w:r>
      </w:hyperlink>
    </w:p>
    <w:p>
      <w:pPr>
        <w:pStyle w:val="TOC2"/>
        <w:tabs>
          <w:tab w:val="right" w:leader="dot" w:pos="8306"/>
        </w:tabs>
      </w:pPr>
      <w:hyperlink w:anchor="_Toc6629" w:history="1">
        <w:r>
          <w:rPr>
            <w:rFonts w:ascii="仿宋" w:eastAsia="仿宋" w:hAnsi="仿宋" w:cs="仿宋" w:hint="eastAsia"/>
            <w:lang w:eastAsia="zh-CN"/>
          </w:rPr>
          <w:t>(四)、安全色及安全标志使用要求</w:t>
        </w:r>
        <w:r>
          <w:tab/>
        </w:r>
        <w:r>
          <w:fldChar w:fldCharType="begin"/>
        </w:r>
        <w:r>
          <w:instrText xml:space="preserve"> PAGEREF _Toc6629 \h </w:instrText>
        </w:r>
        <w:r>
          <w:fldChar w:fldCharType="separate"/>
        </w:r>
        <w:r>
          <w:t>30</w:t>
        </w:r>
        <w:r>
          <w:fldChar w:fldCharType="end"/>
        </w:r>
      </w:hyperlink>
    </w:p>
    <w:p>
      <w:pPr>
        <w:pStyle w:val="TOC2"/>
        <w:tabs>
          <w:tab w:val="right" w:leader="dot" w:pos="8306"/>
        </w:tabs>
      </w:pPr>
      <w:hyperlink w:anchor="_Toc30486" w:history="1">
        <w:r>
          <w:rPr>
            <w:rFonts w:ascii="仿宋" w:eastAsia="仿宋" w:hAnsi="仿宋" w:cs="仿宋" w:hint="eastAsia"/>
            <w:lang w:eastAsia="zh-CN"/>
          </w:rPr>
          <w:t>(五)、防尘防毒措施</w:t>
        </w:r>
        <w:r>
          <w:tab/>
        </w:r>
        <w:r>
          <w:fldChar w:fldCharType="begin"/>
        </w:r>
        <w:r>
          <w:instrText xml:space="preserve"> PAGEREF _Toc30486 \h </w:instrText>
        </w:r>
        <w:r>
          <w:fldChar w:fldCharType="separate"/>
        </w:r>
        <w:r>
          <w:t>31</w:t>
        </w:r>
        <w:r>
          <w:fldChar w:fldCharType="end"/>
        </w:r>
      </w:hyperlink>
    </w:p>
    <w:p>
      <w:pPr>
        <w:pStyle w:val="TOC2"/>
        <w:tabs>
          <w:tab w:val="right" w:leader="dot" w:pos="8306"/>
        </w:tabs>
      </w:pPr>
      <w:hyperlink w:anchor="_Toc15466" w:history="1">
        <w:r>
          <w:rPr>
            <w:rFonts w:ascii="仿宋" w:eastAsia="仿宋" w:hAnsi="仿宋" w:cs="仿宋" w:hint="eastAsia"/>
            <w:lang w:eastAsia="zh-CN"/>
          </w:rPr>
          <w:t>(六)、防静电、触电防护及防雷措施</w:t>
        </w:r>
        <w:r>
          <w:tab/>
        </w:r>
        <w:r>
          <w:fldChar w:fldCharType="begin"/>
        </w:r>
        <w:r>
          <w:instrText xml:space="preserve"> PAGEREF _Toc15466 \h </w:instrText>
        </w:r>
        <w:r>
          <w:fldChar w:fldCharType="separate"/>
        </w:r>
        <w:r>
          <w:t>32</w:t>
        </w:r>
        <w:r>
          <w:fldChar w:fldCharType="end"/>
        </w:r>
      </w:hyperlink>
    </w:p>
    <w:p>
      <w:pPr>
        <w:pStyle w:val="TOC2"/>
        <w:tabs>
          <w:tab w:val="right" w:leader="dot" w:pos="8306"/>
        </w:tabs>
      </w:pPr>
      <w:hyperlink w:anchor="_Toc15401" w:history="1">
        <w:r>
          <w:rPr>
            <w:rFonts w:ascii="仿宋" w:eastAsia="仿宋" w:hAnsi="仿宋" w:cs="仿宋" w:hint="eastAsia"/>
            <w:lang w:eastAsia="zh-CN"/>
          </w:rPr>
          <w:t>(七)、机械设备安全保障措施</w:t>
        </w:r>
        <w:r>
          <w:tab/>
        </w:r>
        <w:r>
          <w:fldChar w:fldCharType="begin"/>
        </w:r>
        <w:r>
          <w:instrText xml:space="preserve"> PAGEREF _Toc15401 \h </w:instrText>
        </w:r>
        <w:r>
          <w:fldChar w:fldCharType="separate"/>
        </w:r>
        <w:r>
          <w:t>33</w:t>
        </w:r>
        <w:r>
          <w:fldChar w:fldCharType="end"/>
        </w:r>
      </w:hyperlink>
    </w:p>
    <w:p>
      <w:pPr>
        <w:pStyle w:val="TOC1"/>
        <w:tabs>
          <w:tab w:val="right" w:leader="dot" w:pos="8306"/>
        </w:tabs>
      </w:pPr>
      <w:hyperlink w:anchor="_Toc23145" w:history="1">
        <w:r>
          <w:rPr>
            <w:rFonts w:ascii="仿宋" w:eastAsia="仿宋" w:hAnsi="仿宋" w:cs="仿宋" w:hint="eastAsia"/>
            <w:lang w:eastAsia="zh-CN"/>
          </w:rPr>
          <w:t>八、电力工程市场项目人力资源管理</w:t>
        </w:r>
        <w:r>
          <w:tab/>
        </w:r>
        <w:r>
          <w:fldChar w:fldCharType="begin"/>
        </w:r>
        <w:r>
          <w:instrText xml:space="preserve"> PAGEREF _Toc23145 \h </w:instrText>
        </w:r>
        <w:r>
          <w:fldChar w:fldCharType="separate"/>
        </w:r>
        <w:r>
          <w:t>35</w:t>
        </w:r>
        <w:r>
          <w:fldChar w:fldCharType="end"/>
        </w:r>
      </w:hyperlink>
    </w:p>
    <w:p>
      <w:pPr>
        <w:pStyle w:val="TOC2"/>
        <w:tabs>
          <w:tab w:val="right" w:leader="dot" w:pos="8306"/>
        </w:tabs>
      </w:pPr>
      <w:hyperlink w:anchor="_Toc16673" w:history="1">
        <w:r>
          <w:rPr>
            <w:rFonts w:ascii="仿宋" w:eastAsia="仿宋" w:hAnsi="仿宋" w:cs="仿宋" w:hint="eastAsia"/>
            <w:lang w:eastAsia="zh-CN"/>
          </w:rPr>
          <w:t>(一)、建立健全的预算管理制度</w:t>
        </w:r>
        <w:r>
          <w:tab/>
        </w:r>
        <w:r>
          <w:fldChar w:fldCharType="begin"/>
        </w:r>
        <w:r>
          <w:instrText xml:space="preserve"> PAGEREF _Toc16673 \h </w:instrText>
        </w:r>
        <w:r>
          <w:fldChar w:fldCharType="separate"/>
        </w:r>
        <w:r>
          <w:t>35</w:t>
        </w:r>
        <w:r>
          <w:fldChar w:fldCharType="end"/>
        </w:r>
      </w:hyperlink>
    </w:p>
    <w:p>
      <w:pPr>
        <w:pStyle w:val="TOC2"/>
        <w:tabs>
          <w:tab w:val="right" w:leader="dot" w:pos="8306"/>
        </w:tabs>
      </w:pPr>
      <w:hyperlink w:anchor="_Toc15043" w:history="1">
        <w:r>
          <w:rPr>
            <w:rFonts w:ascii="仿宋" w:eastAsia="仿宋" w:hAnsi="仿宋" w:cs="仿宋" w:hint="eastAsia"/>
            <w:lang w:eastAsia="zh-CN"/>
          </w:rPr>
          <w:t>(二)、加强资金流动监控</w:t>
        </w:r>
        <w:r>
          <w:tab/>
        </w:r>
        <w:r>
          <w:fldChar w:fldCharType="begin"/>
        </w:r>
        <w:r>
          <w:instrText xml:space="preserve"> PAGEREF _Toc15043 \h </w:instrText>
        </w:r>
        <w:r>
          <w:fldChar w:fldCharType="separate"/>
        </w:r>
        <w:r>
          <w:t>37</w:t>
        </w:r>
        <w:r>
          <w:fldChar w:fldCharType="end"/>
        </w:r>
      </w:hyperlink>
    </w:p>
    <w:p>
      <w:pPr>
        <w:pStyle w:val="TOC2"/>
        <w:tabs>
          <w:tab w:val="right" w:leader="dot" w:pos="8306"/>
        </w:tabs>
      </w:pPr>
      <w:hyperlink w:anchor="_Toc11753" w:history="1">
        <w:r>
          <w:rPr>
            <w:rFonts w:ascii="仿宋" w:eastAsia="仿宋" w:hAnsi="仿宋" w:cs="仿宋" w:hint="eastAsia"/>
            <w:lang w:eastAsia="zh-CN"/>
          </w:rPr>
          <w:t>(三)、制定完善的风险控制机制</w:t>
        </w:r>
        <w:r>
          <w:tab/>
        </w:r>
        <w:r>
          <w:fldChar w:fldCharType="begin"/>
        </w:r>
        <w:r>
          <w:instrText xml:space="preserve"> PAGEREF _Toc11753 \h </w:instrText>
        </w:r>
        <w:r>
          <w:fldChar w:fldCharType="separate"/>
        </w:r>
        <w:r>
          <w:t>38</w:t>
        </w:r>
        <w:r>
          <w:fldChar w:fldCharType="end"/>
        </w:r>
      </w:hyperlink>
    </w:p>
    <w:p>
      <w:pPr>
        <w:pStyle w:val="TOC2"/>
        <w:tabs>
          <w:tab w:val="right" w:leader="dot" w:pos="8306"/>
        </w:tabs>
      </w:pPr>
      <w:hyperlink w:anchor="_Toc14336" w:history="1">
        <w:r>
          <w:rPr>
            <w:rFonts w:ascii="仿宋" w:eastAsia="仿宋" w:hAnsi="仿宋" w:cs="仿宋" w:hint="eastAsia"/>
            <w:lang w:eastAsia="zh-CN"/>
          </w:rPr>
          <w:t>(四)、优化成本管理</w:t>
        </w:r>
        <w:r>
          <w:tab/>
        </w:r>
        <w:r>
          <w:fldChar w:fldCharType="begin"/>
        </w:r>
        <w:r>
          <w:instrText xml:space="preserve"> PAGEREF _Toc14336 \h </w:instrText>
        </w:r>
        <w:r>
          <w:fldChar w:fldCharType="separate"/>
        </w:r>
        <w:r>
          <w:t>39</w:t>
        </w:r>
        <w:r>
          <w:fldChar w:fldCharType="end"/>
        </w:r>
      </w:hyperlink>
    </w:p>
    <w:p>
      <w:pPr>
        <w:pStyle w:val="TOC1"/>
        <w:tabs>
          <w:tab w:val="right" w:leader="dot" w:pos="8306"/>
        </w:tabs>
      </w:pPr>
      <w:hyperlink w:anchor="_Toc9235" w:history="1">
        <w:r>
          <w:rPr>
            <w:rFonts w:ascii="仿宋" w:eastAsia="仿宋" w:hAnsi="仿宋" w:cs="仿宋" w:hint="eastAsia"/>
            <w:lang w:eastAsia="zh-CN"/>
          </w:rPr>
          <w:t>九、电力工程市场项目计划安排</w:t>
        </w:r>
        <w:r>
          <w:tab/>
        </w:r>
        <w:r>
          <w:fldChar w:fldCharType="begin"/>
        </w:r>
        <w:r>
          <w:instrText xml:space="preserve"> PAGEREF _Toc9235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095" w:history="1">
        <w:r>
          <w:rPr>
            <w:rFonts w:ascii="仿宋" w:eastAsia="仿宋" w:hAnsi="仿宋" w:cs="仿宋" w:hint="eastAsia"/>
            <w:lang w:eastAsia="zh-CN"/>
          </w:rPr>
          <w:t>(一)、建设周期</w:t>
        </w:r>
        <w:r>
          <w:tab/>
        </w:r>
        <w:r>
          <w:fldChar w:fldCharType="begin"/>
        </w:r>
        <w:r>
          <w:instrText xml:space="preserve"> PAGEREF _Toc25095 \h </w:instrText>
        </w:r>
        <w:r>
          <w:fldChar w:fldCharType="separate"/>
        </w:r>
        <w:r>
          <w:t>40</w:t>
        </w:r>
        <w:r>
          <w:fldChar w:fldCharType="end"/>
        </w:r>
      </w:hyperlink>
    </w:p>
    <w:p>
      <w:pPr>
        <w:pStyle w:val="TOC2"/>
        <w:tabs>
          <w:tab w:val="right" w:leader="dot" w:pos="8306"/>
        </w:tabs>
      </w:pPr>
      <w:hyperlink w:anchor="_Toc32276" w:history="1">
        <w:r>
          <w:rPr>
            <w:rFonts w:ascii="仿宋" w:eastAsia="仿宋" w:hAnsi="仿宋" w:cs="仿宋" w:hint="eastAsia"/>
            <w:lang w:eastAsia="zh-CN"/>
          </w:rPr>
          <w:t>(二)、建设进度</w:t>
        </w:r>
        <w:r>
          <w:tab/>
        </w:r>
        <w:r>
          <w:fldChar w:fldCharType="begin"/>
        </w:r>
        <w:r>
          <w:instrText xml:space="preserve"> PAGEREF _Toc32276 \h </w:instrText>
        </w:r>
        <w:r>
          <w:fldChar w:fldCharType="separate"/>
        </w:r>
        <w:r>
          <w:t>41</w:t>
        </w:r>
        <w:r>
          <w:fldChar w:fldCharType="end"/>
        </w:r>
      </w:hyperlink>
    </w:p>
    <w:p>
      <w:pPr>
        <w:pStyle w:val="TOC2"/>
        <w:tabs>
          <w:tab w:val="right" w:leader="dot" w:pos="8306"/>
        </w:tabs>
      </w:pPr>
      <w:hyperlink w:anchor="_Toc21213" w:history="1">
        <w:r>
          <w:rPr>
            <w:rFonts w:ascii="仿宋" w:eastAsia="仿宋" w:hAnsi="仿宋" w:cs="仿宋" w:hint="eastAsia"/>
            <w:lang w:eastAsia="zh-CN"/>
          </w:rPr>
          <w:t>(三)、进度安排注意事项</w:t>
        </w:r>
        <w:r>
          <w:tab/>
        </w:r>
        <w:r>
          <w:fldChar w:fldCharType="begin"/>
        </w:r>
        <w:r>
          <w:instrText xml:space="preserve"> PAGEREF _Toc21213 \h </w:instrText>
        </w:r>
        <w:r>
          <w:fldChar w:fldCharType="separate"/>
        </w:r>
        <w:r>
          <w:t>42</w:t>
        </w:r>
        <w:r>
          <w:fldChar w:fldCharType="end"/>
        </w:r>
      </w:hyperlink>
    </w:p>
    <w:p>
      <w:pPr>
        <w:pStyle w:val="TOC2"/>
        <w:tabs>
          <w:tab w:val="right" w:leader="dot" w:pos="8306"/>
        </w:tabs>
      </w:pPr>
      <w:hyperlink w:anchor="_Toc6563" w:history="1">
        <w:r>
          <w:rPr>
            <w:rFonts w:ascii="仿宋" w:eastAsia="仿宋" w:hAnsi="仿宋" w:cs="仿宋" w:hint="eastAsia"/>
            <w:lang w:eastAsia="zh-CN"/>
          </w:rPr>
          <w:t>(四)、人力资源配置</w:t>
        </w:r>
        <w:r>
          <w:tab/>
        </w:r>
        <w:r>
          <w:fldChar w:fldCharType="begin"/>
        </w:r>
        <w:r>
          <w:instrText xml:space="preserve"> PAGEREF _Toc6563 \h </w:instrText>
        </w:r>
        <w:r>
          <w:fldChar w:fldCharType="separate"/>
        </w:r>
        <w:r>
          <w:t>44</w:t>
        </w:r>
        <w:r>
          <w:fldChar w:fldCharType="end"/>
        </w:r>
      </w:hyperlink>
    </w:p>
    <w:p>
      <w:pPr>
        <w:pStyle w:val="TOC1"/>
        <w:tabs>
          <w:tab w:val="right" w:leader="dot" w:pos="8306"/>
        </w:tabs>
      </w:pPr>
      <w:hyperlink w:anchor="_Toc30234" w:history="1">
        <w:r>
          <w:rPr>
            <w:rFonts w:ascii="仿宋" w:eastAsia="仿宋" w:hAnsi="仿宋" w:cs="仿宋" w:hint="eastAsia"/>
            <w:lang w:eastAsia="zh-CN"/>
          </w:rPr>
          <w:t>十、电力工程市场项目经营效益</w:t>
        </w:r>
        <w:r>
          <w:tab/>
        </w:r>
        <w:r>
          <w:fldChar w:fldCharType="begin"/>
        </w:r>
        <w:r>
          <w:instrText xml:space="preserve"> PAGEREF _Toc30234 \h </w:instrText>
        </w:r>
        <w:r>
          <w:fldChar w:fldCharType="separate"/>
        </w:r>
        <w:r>
          <w:t>45</w:t>
        </w:r>
        <w:r>
          <w:fldChar w:fldCharType="end"/>
        </w:r>
      </w:hyperlink>
    </w:p>
    <w:p>
      <w:pPr>
        <w:pStyle w:val="TOC2"/>
        <w:tabs>
          <w:tab w:val="right" w:leader="dot" w:pos="8306"/>
        </w:tabs>
      </w:pPr>
      <w:hyperlink w:anchor="_Toc3530" w:history="1">
        <w:r>
          <w:rPr>
            <w:rFonts w:ascii="仿宋" w:eastAsia="仿宋" w:hAnsi="仿宋" w:cs="仿宋" w:hint="eastAsia"/>
            <w:lang w:eastAsia="zh-CN"/>
          </w:rPr>
          <w:t>(一)、经济评价财务测算</w:t>
        </w:r>
        <w:r>
          <w:tab/>
        </w:r>
        <w:r>
          <w:fldChar w:fldCharType="begin"/>
        </w:r>
        <w:r>
          <w:instrText xml:space="preserve"> PAGEREF _Toc3530 \h </w:instrText>
        </w:r>
        <w:r>
          <w:fldChar w:fldCharType="separate"/>
        </w:r>
        <w:r>
          <w:t>45</w:t>
        </w:r>
        <w:r>
          <w:fldChar w:fldCharType="end"/>
        </w:r>
      </w:hyperlink>
    </w:p>
    <w:p>
      <w:pPr>
        <w:pStyle w:val="TOC2"/>
        <w:tabs>
          <w:tab w:val="right" w:leader="dot" w:pos="8306"/>
        </w:tabs>
      </w:pPr>
      <w:hyperlink w:anchor="_Toc16685" w:history="1">
        <w:r>
          <w:rPr>
            <w:rFonts w:ascii="仿宋" w:eastAsia="仿宋" w:hAnsi="仿宋" w:cs="仿宋" w:hint="eastAsia"/>
            <w:lang w:eastAsia="zh-CN"/>
          </w:rPr>
          <w:t>(二)、电力工程市场项目盈利能力分析</w:t>
        </w:r>
        <w:r>
          <w:tab/>
        </w:r>
        <w:r>
          <w:fldChar w:fldCharType="begin"/>
        </w:r>
        <w:r>
          <w:instrText xml:space="preserve"> PAGEREF _Toc16685 \h </w:instrText>
        </w:r>
        <w:r>
          <w:fldChar w:fldCharType="separate"/>
        </w:r>
        <w:r>
          <w:t>46</w:t>
        </w:r>
        <w:r>
          <w:fldChar w:fldCharType="end"/>
        </w:r>
      </w:hyperlink>
    </w:p>
    <w:p>
      <w:pPr>
        <w:pStyle w:val="TOC1"/>
        <w:tabs>
          <w:tab w:val="right" w:leader="dot" w:pos="8306"/>
        </w:tabs>
      </w:pPr>
      <w:hyperlink w:anchor="_Toc29342" w:history="1">
        <w:r>
          <w:rPr>
            <w:rFonts w:ascii="仿宋" w:eastAsia="仿宋" w:hAnsi="仿宋" w:cs="仿宋" w:hint="eastAsia"/>
            <w:lang w:eastAsia="zh-CN"/>
          </w:rPr>
          <w:t>十一、电力工程市场项目人力资源培养与发展</w:t>
        </w:r>
        <w:r>
          <w:tab/>
        </w:r>
        <w:r>
          <w:fldChar w:fldCharType="begin"/>
        </w:r>
        <w:r>
          <w:instrText xml:space="preserve"> PAGEREF _Toc29342 \h </w:instrText>
        </w:r>
        <w:r>
          <w:fldChar w:fldCharType="separate"/>
        </w:r>
        <w:r>
          <w:t>47</w:t>
        </w:r>
        <w:r>
          <w:fldChar w:fldCharType="end"/>
        </w:r>
      </w:hyperlink>
    </w:p>
    <w:p>
      <w:pPr>
        <w:pStyle w:val="TOC2"/>
        <w:tabs>
          <w:tab w:val="right" w:leader="dot" w:pos="8306"/>
        </w:tabs>
      </w:pPr>
      <w:hyperlink w:anchor="_Toc2734" w:history="1">
        <w:r>
          <w:rPr>
            <w:rFonts w:ascii="仿宋" w:eastAsia="仿宋" w:hAnsi="仿宋" w:cs="仿宋" w:hint="eastAsia"/>
            <w:lang w:eastAsia="zh-CN"/>
          </w:rPr>
          <w:t>(一)、人才需求与规划</w:t>
        </w:r>
        <w:r>
          <w:tab/>
        </w:r>
        <w:r>
          <w:fldChar w:fldCharType="begin"/>
        </w:r>
        <w:r>
          <w:instrText xml:space="preserve"> PAGEREF _Toc2734 \h </w:instrText>
        </w:r>
        <w:r>
          <w:fldChar w:fldCharType="separate"/>
        </w:r>
        <w:r>
          <w:t>47</w:t>
        </w:r>
        <w:r>
          <w:fldChar w:fldCharType="end"/>
        </w:r>
      </w:hyperlink>
    </w:p>
    <w:p>
      <w:pPr>
        <w:pStyle w:val="TOC2"/>
        <w:tabs>
          <w:tab w:val="right" w:leader="dot" w:pos="8306"/>
        </w:tabs>
      </w:pPr>
      <w:hyperlink w:anchor="_Toc20424" w:history="1">
        <w:r>
          <w:rPr>
            <w:rFonts w:ascii="仿宋" w:eastAsia="仿宋" w:hAnsi="仿宋" w:cs="仿宋" w:hint="eastAsia"/>
            <w:lang w:eastAsia="zh-CN"/>
          </w:rPr>
          <w:t>(二)、培训与发展计划</w:t>
        </w:r>
        <w:r>
          <w:tab/>
        </w:r>
        <w:r>
          <w:fldChar w:fldCharType="begin"/>
        </w:r>
        <w:r>
          <w:instrText xml:space="preserve"> PAGEREF _Toc20424 \h </w:instrText>
        </w:r>
        <w:r>
          <w:fldChar w:fldCharType="separate"/>
        </w:r>
        <w:r>
          <w:t>47</w:t>
        </w:r>
        <w:r>
          <w:fldChar w:fldCharType="end"/>
        </w:r>
      </w:hyperlink>
    </w:p>
    <w:p>
      <w:pPr>
        <w:pStyle w:val="TOC1"/>
        <w:tabs>
          <w:tab w:val="right" w:leader="dot" w:pos="8306"/>
        </w:tabs>
      </w:pPr>
      <w:hyperlink w:anchor="_Toc24906" w:history="1">
        <w:r>
          <w:rPr>
            <w:rFonts w:ascii="仿宋" w:eastAsia="仿宋" w:hAnsi="仿宋" w:cs="仿宋" w:hint="eastAsia"/>
            <w:lang w:eastAsia="zh-CN"/>
          </w:rPr>
          <w:t>十二、电力工程市场项目财务管理</w:t>
        </w:r>
        <w:r>
          <w:tab/>
        </w:r>
        <w:r>
          <w:fldChar w:fldCharType="begin"/>
        </w:r>
        <w:r>
          <w:instrText xml:space="preserve"> PAGEREF _Toc24906 \h </w:instrText>
        </w:r>
        <w:r>
          <w:fldChar w:fldCharType="separate"/>
        </w:r>
        <w:r>
          <w:t>48</w:t>
        </w:r>
        <w:r>
          <w:fldChar w:fldCharType="end"/>
        </w:r>
      </w:hyperlink>
    </w:p>
    <w:p>
      <w:pPr>
        <w:pStyle w:val="TOC2"/>
        <w:tabs>
          <w:tab w:val="right" w:leader="dot" w:pos="8306"/>
        </w:tabs>
      </w:pPr>
      <w:hyperlink w:anchor="_Toc12353" w:history="1">
        <w:r>
          <w:rPr>
            <w:rFonts w:ascii="仿宋" w:eastAsia="仿宋" w:hAnsi="仿宋" w:cs="仿宋" w:hint="eastAsia"/>
            <w:lang w:eastAsia="zh-CN"/>
          </w:rPr>
          <w:t>(一)、资金需求大</w:t>
        </w:r>
        <w:r>
          <w:tab/>
        </w:r>
        <w:r>
          <w:fldChar w:fldCharType="begin"/>
        </w:r>
        <w:r>
          <w:instrText xml:space="preserve"> PAGEREF _Toc12353 \h </w:instrText>
        </w:r>
        <w:r>
          <w:fldChar w:fldCharType="separate"/>
        </w:r>
        <w:r>
          <w:t>48</w:t>
        </w:r>
        <w:r>
          <w:fldChar w:fldCharType="end"/>
        </w:r>
      </w:hyperlink>
    </w:p>
    <w:p>
      <w:pPr>
        <w:pStyle w:val="TOC2"/>
        <w:tabs>
          <w:tab w:val="right" w:leader="dot" w:pos="8306"/>
        </w:tabs>
      </w:pPr>
      <w:hyperlink w:anchor="_Toc1811" w:history="1">
        <w:r>
          <w:rPr>
            <w:rFonts w:ascii="仿宋" w:eastAsia="仿宋" w:hAnsi="仿宋" w:cs="仿宋" w:hint="eastAsia"/>
            <w:lang w:eastAsia="zh-CN"/>
          </w:rPr>
          <w:t>(二)、研发周期长</w:t>
        </w:r>
        <w:r>
          <w:tab/>
        </w:r>
        <w:r>
          <w:fldChar w:fldCharType="begin"/>
        </w:r>
        <w:r>
          <w:instrText xml:space="preserve"> PAGEREF _Toc1811 \h </w:instrText>
        </w:r>
        <w:r>
          <w:fldChar w:fldCharType="separate"/>
        </w:r>
        <w:r>
          <w:t>49</w:t>
        </w:r>
        <w:r>
          <w:fldChar w:fldCharType="end"/>
        </w:r>
      </w:hyperlink>
    </w:p>
    <w:p>
      <w:pPr>
        <w:pStyle w:val="TOC2"/>
        <w:tabs>
          <w:tab w:val="right" w:leader="dot" w:pos="8306"/>
        </w:tabs>
      </w:pPr>
      <w:hyperlink w:anchor="_Toc3306" w:history="1">
        <w:r>
          <w:rPr>
            <w:rFonts w:ascii="仿宋" w:eastAsia="仿宋" w:hAnsi="仿宋" w:cs="仿宋" w:hint="eastAsia"/>
            <w:lang w:eastAsia="zh-CN"/>
          </w:rPr>
          <w:t>(三)、市场风险大</w:t>
        </w:r>
        <w:r>
          <w:tab/>
        </w:r>
        <w:r>
          <w:fldChar w:fldCharType="begin"/>
        </w:r>
        <w:r>
          <w:instrText xml:space="preserve"> PAGEREF _Toc3306 \h </w:instrText>
        </w:r>
        <w:r>
          <w:fldChar w:fldCharType="separate"/>
        </w:r>
        <w:r>
          <w:t>50</w:t>
        </w:r>
        <w:r>
          <w:fldChar w:fldCharType="end"/>
        </w:r>
      </w:hyperlink>
    </w:p>
    <w:p>
      <w:pPr>
        <w:pStyle w:val="TOC2"/>
        <w:tabs>
          <w:tab w:val="right" w:leader="dot" w:pos="8306"/>
        </w:tabs>
      </w:pPr>
      <w:hyperlink w:anchor="_Toc7218" w:history="1">
        <w:r>
          <w:rPr>
            <w:rFonts w:ascii="仿宋" w:eastAsia="仿宋" w:hAnsi="仿宋" w:cs="仿宋" w:hint="eastAsia"/>
            <w:lang w:eastAsia="zh-CN"/>
          </w:rPr>
          <w:t>(四)、利润率高</w:t>
        </w:r>
        <w:r>
          <w:tab/>
        </w:r>
        <w:r>
          <w:fldChar w:fldCharType="begin"/>
        </w:r>
        <w:r>
          <w:instrText xml:space="preserve"> PAGEREF _Toc7218 \h </w:instrText>
        </w:r>
        <w:r>
          <w:fldChar w:fldCharType="separate"/>
        </w:r>
        <w:r>
          <w:t>53</w:t>
        </w:r>
        <w:r>
          <w:fldChar w:fldCharType="end"/>
        </w:r>
      </w:hyperlink>
    </w:p>
    <w:p>
      <w:pPr>
        <w:pStyle w:val="TOC1"/>
        <w:tabs>
          <w:tab w:val="right" w:leader="dot" w:pos="8306"/>
        </w:tabs>
      </w:pPr>
      <w:hyperlink w:anchor="_Toc3302" w:history="1">
        <w:r>
          <w:rPr>
            <w:rFonts w:ascii="仿宋" w:eastAsia="仿宋" w:hAnsi="仿宋" w:cs="仿宋" w:hint="eastAsia"/>
            <w:lang w:eastAsia="zh-CN"/>
          </w:rPr>
          <w:t>十三、供应链管理</w:t>
        </w:r>
        <w:r>
          <w:tab/>
        </w:r>
        <w:r>
          <w:fldChar w:fldCharType="begin"/>
        </w:r>
        <w:r>
          <w:instrText xml:space="preserve"> PAGEREF _Toc3302 \h </w:instrText>
        </w:r>
        <w:r>
          <w:fldChar w:fldCharType="separate"/>
        </w:r>
        <w:r>
          <w:t>55</w:t>
        </w:r>
        <w:r>
          <w:fldChar w:fldCharType="end"/>
        </w:r>
      </w:hyperlink>
    </w:p>
    <w:p>
      <w:pPr>
        <w:pStyle w:val="TOC2"/>
        <w:tabs>
          <w:tab w:val="right" w:leader="dot" w:pos="8306"/>
        </w:tabs>
      </w:pPr>
      <w:hyperlink w:anchor="_Toc7248" w:history="1">
        <w:r>
          <w:rPr>
            <w:rFonts w:ascii="仿宋" w:eastAsia="仿宋" w:hAnsi="仿宋" w:cs="仿宋" w:hint="eastAsia"/>
            <w:lang w:eastAsia="zh-CN"/>
          </w:rPr>
          <w:t>(一)、供应链战略规划</w:t>
        </w:r>
        <w:r>
          <w:tab/>
        </w:r>
        <w:r>
          <w:fldChar w:fldCharType="begin"/>
        </w:r>
        <w:r>
          <w:instrText xml:space="preserve"> PAGEREF _Toc7248 \h </w:instrText>
        </w:r>
        <w:r>
          <w:fldChar w:fldCharType="separate"/>
        </w:r>
        <w:r>
          <w:t>55</w:t>
        </w:r>
        <w:r>
          <w:fldChar w:fldCharType="end"/>
        </w:r>
      </w:hyperlink>
    </w:p>
    <w:p>
      <w:pPr>
        <w:pStyle w:val="TOC2"/>
        <w:tabs>
          <w:tab w:val="right" w:leader="dot" w:pos="8306"/>
        </w:tabs>
      </w:pPr>
      <w:hyperlink w:anchor="_Toc20973" w:history="1">
        <w:r>
          <w:rPr>
            <w:rFonts w:ascii="仿宋" w:eastAsia="仿宋" w:hAnsi="仿宋" w:cs="仿宋" w:hint="eastAsia"/>
            <w:lang w:eastAsia="zh-CN"/>
          </w:rPr>
          <w:t>(二)、供应商选择与合作</w:t>
        </w:r>
        <w:r>
          <w:tab/>
        </w:r>
        <w:r>
          <w:fldChar w:fldCharType="begin"/>
        </w:r>
        <w:r>
          <w:instrText xml:space="preserve"> PAGEREF _Toc20973 \h </w:instrText>
        </w:r>
        <w:r>
          <w:fldChar w:fldCharType="separate"/>
        </w:r>
        <w:r>
          <w:t>56</w:t>
        </w:r>
        <w:r>
          <w:fldChar w:fldCharType="end"/>
        </w:r>
      </w:hyperlink>
    </w:p>
    <w:p>
      <w:pPr>
        <w:pStyle w:val="TOC2"/>
        <w:tabs>
          <w:tab w:val="right" w:leader="dot" w:pos="8306"/>
        </w:tabs>
      </w:pPr>
      <w:hyperlink w:anchor="_Toc11319" w:history="1">
        <w:r>
          <w:rPr>
            <w:rFonts w:ascii="仿宋" w:eastAsia="仿宋" w:hAnsi="仿宋" w:cs="仿宋" w:hint="eastAsia"/>
            <w:lang w:eastAsia="zh-CN"/>
          </w:rPr>
          <w:t>(三)、物流与库存管理</w:t>
        </w:r>
        <w:r>
          <w:tab/>
        </w:r>
        <w:r>
          <w:fldChar w:fldCharType="begin"/>
        </w:r>
        <w:r>
          <w:instrText xml:space="preserve"> PAGEREF _Toc11319 \h </w:instrText>
        </w:r>
        <w:r>
          <w:fldChar w:fldCharType="separate"/>
        </w:r>
        <w:r>
          <w:t>58</w:t>
        </w:r>
        <w:r>
          <w:fldChar w:fldCharType="end"/>
        </w:r>
      </w:hyperlink>
    </w:p>
    <w:p>
      <w:pPr>
        <w:pStyle w:val="TOC1"/>
        <w:tabs>
          <w:tab w:val="right" w:leader="dot" w:pos="8306"/>
        </w:tabs>
      </w:pPr>
      <w:hyperlink w:anchor="_Toc30692" w:history="1">
        <w:r>
          <w:rPr>
            <w:rFonts w:ascii="仿宋" w:eastAsia="仿宋" w:hAnsi="仿宋" w:cs="仿宋" w:hint="eastAsia"/>
            <w:lang w:eastAsia="zh-CN"/>
          </w:rPr>
          <w:t>十四、电力工程市场项目实施保障措施</w:t>
        </w:r>
        <w:r>
          <w:tab/>
        </w:r>
        <w:r>
          <w:fldChar w:fldCharType="begin"/>
        </w:r>
        <w:r>
          <w:instrText xml:space="preserve"> PAGEREF _Toc30692 \h </w:instrText>
        </w:r>
        <w:r>
          <w:fldChar w:fldCharType="separate"/>
        </w:r>
        <w:r>
          <w:t>59</w:t>
        </w:r>
        <w:r>
          <w:fldChar w:fldCharType="end"/>
        </w:r>
      </w:hyperlink>
    </w:p>
    <w:p>
      <w:pPr>
        <w:pStyle w:val="TOC2"/>
        <w:tabs>
          <w:tab w:val="right" w:leader="dot" w:pos="8306"/>
        </w:tabs>
      </w:pPr>
      <w:hyperlink w:anchor="_Toc24946" w:history="1">
        <w:r>
          <w:rPr>
            <w:rFonts w:ascii="仿宋" w:eastAsia="仿宋" w:hAnsi="仿宋" w:cs="仿宋" w:hint="eastAsia"/>
            <w:lang w:eastAsia="zh-CN"/>
          </w:rPr>
          <w:t>(一)、电力工程市场项目实施保障机制</w:t>
        </w:r>
        <w:r>
          <w:tab/>
        </w:r>
        <w:r>
          <w:fldChar w:fldCharType="begin"/>
        </w:r>
        <w:r>
          <w:instrText xml:space="preserve"> PAGEREF _Toc24946 \h </w:instrText>
        </w:r>
        <w:r>
          <w:fldChar w:fldCharType="separate"/>
        </w:r>
        <w:r>
          <w:t>59</w:t>
        </w:r>
        <w:r>
          <w:fldChar w:fldCharType="end"/>
        </w:r>
      </w:hyperlink>
    </w:p>
    <w:p>
      <w:pPr>
        <w:pStyle w:val="TOC2"/>
        <w:tabs>
          <w:tab w:val="right" w:leader="dot" w:pos="8306"/>
        </w:tabs>
      </w:pPr>
      <w:hyperlink w:anchor="_Toc27258" w:history="1">
        <w:r>
          <w:rPr>
            <w:rFonts w:ascii="仿宋" w:eastAsia="仿宋" w:hAnsi="仿宋" w:cs="仿宋" w:hint="eastAsia"/>
            <w:lang w:eastAsia="zh-CN"/>
          </w:rPr>
          <w:t>(二)、电力工程市场项目法律合规要求</w:t>
        </w:r>
        <w:r>
          <w:tab/>
        </w:r>
        <w:r>
          <w:fldChar w:fldCharType="begin"/>
        </w:r>
        <w:r>
          <w:instrText xml:space="preserve"> PAGEREF _Toc27258 \h </w:instrText>
        </w:r>
        <w:r>
          <w:fldChar w:fldCharType="separate"/>
        </w:r>
        <w:r>
          <w:t>63</w:t>
        </w:r>
        <w:r>
          <w:fldChar w:fldCharType="end"/>
        </w:r>
      </w:hyperlink>
    </w:p>
    <w:p>
      <w:pPr>
        <w:pStyle w:val="TOC2"/>
        <w:tabs>
          <w:tab w:val="right" w:leader="dot" w:pos="8306"/>
        </w:tabs>
      </w:pPr>
      <w:hyperlink w:anchor="_Toc15352" w:history="1">
        <w:r>
          <w:rPr>
            <w:rFonts w:ascii="仿宋" w:eastAsia="仿宋" w:hAnsi="仿宋" w:cs="仿宋" w:hint="eastAsia"/>
            <w:lang w:eastAsia="zh-CN"/>
          </w:rPr>
          <w:t>(三)、电力工程市场项目合同管理与法律事务</w:t>
        </w:r>
        <w:r>
          <w:tab/>
        </w:r>
        <w:r>
          <w:fldChar w:fldCharType="begin"/>
        </w:r>
        <w:r>
          <w:instrText xml:space="preserve"> PAGEREF _Toc15352 \h </w:instrText>
        </w:r>
        <w:r>
          <w:fldChar w:fldCharType="separate"/>
        </w:r>
        <w:r>
          <w:t>67</w:t>
        </w:r>
        <w:r>
          <w:fldChar w:fldCharType="end"/>
        </w:r>
      </w:hyperlink>
    </w:p>
    <w:p>
      <w:pPr>
        <w:pStyle w:val="TOC2"/>
        <w:tabs>
          <w:tab w:val="right" w:leader="dot" w:pos="8306"/>
        </w:tabs>
      </w:pPr>
      <w:hyperlink w:anchor="_Toc2224" w:history="1">
        <w:r>
          <w:rPr>
            <w:rFonts w:ascii="仿宋" w:eastAsia="仿宋" w:hAnsi="仿宋" w:cs="仿宋" w:hint="eastAsia"/>
            <w:lang w:eastAsia="zh-CN"/>
          </w:rPr>
          <w:t>(四)、电力工程市场项目知识产权保护策略</w:t>
        </w:r>
        <w:r>
          <w:tab/>
        </w:r>
        <w:r>
          <w:fldChar w:fldCharType="begin"/>
        </w:r>
        <w:r>
          <w:instrText xml:space="preserve"> PAGEREF _Toc2224 \h </w:instrText>
        </w:r>
        <w:r>
          <w:fldChar w:fldCharType="separate"/>
        </w:r>
        <w:r>
          <w:t>73</w:t>
        </w:r>
        <w:r>
          <w:fldChar w:fldCharType="end"/>
        </w:r>
      </w:hyperlink>
    </w:p>
    <w:p>
      <w:pPr>
        <w:pStyle w:val="TOC1"/>
        <w:tabs>
          <w:tab w:val="right" w:leader="dot" w:pos="8306"/>
        </w:tabs>
      </w:pPr>
      <w:hyperlink w:anchor="_Toc2596" w:history="1">
        <w:r>
          <w:rPr>
            <w:rFonts w:ascii="仿宋" w:eastAsia="仿宋" w:hAnsi="仿宋" w:cs="仿宋" w:hint="eastAsia"/>
            <w:lang w:eastAsia="zh-CN"/>
          </w:rPr>
          <w:t>十五、电力工程市场项目治理与监督</w:t>
        </w:r>
        <w:r>
          <w:tab/>
        </w:r>
        <w:r>
          <w:fldChar w:fldCharType="begin"/>
        </w:r>
        <w:r>
          <w:instrText xml:space="preserve"> PAGEREF _Toc2596 \h </w:instrText>
        </w:r>
        <w:r>
          <w:fldChar w:fldCharType="separate"/>
        </w:r>
        <w:r>
          <w:t>76</w:t>
        </w:r>
        <w:r>
          <w:fldChar w:fldCharType="end"/>
        </w:r>
      </w:hyperlink>
    </w:p>
    <w:p>
      <w:pPr>
        <w:pStyle w:val="TOC2"/>
        <w:tabs>
          <w:tab w:val="right" w:leader="dot" w:pos="8306"/>
        </w:tabs>
      </w:pPr>
      <w:hyperlink w:anchor="_Toc3424" w:history="1">
        <w:r>
          <w:rPr>
            <w:rFonts w:ascii="仿宋" w:eastAsia="仿宋" w:hAnsi="仿宋" w:cs="仿宋" w:hint="eastAsia"/>
            <w:lang w:eastAsia="zh-CN"/>
          </w:rPr>
          <w:t>(一)、电力工程市场项目治理结构</w:t>
        </w:r>
        <w:r>
          <w:tab/>
        </w:r>
        <w:r>
          <w:fldChar w:fldCharType="begin"/>
        </w:r>
        <w:r>
          <w:instrText xml:space="preserve"> PAGEREF _Toc3424 \h </w:instrText>
        </w:r>
        <w:r>
          <w:fldChar w:fldCharType="separate"/>
        </w:r>
        <w:r>
          <w:t>76</w:t>
        </w:r>
        <w:r>
          <w:fldChar w:fldCharType="end"/>
        </w:r>
      </w:hyperlink>
    </w:p>
    <w:p>
      <w:pPr>
        <w:pStyle w:val="TOC2"/>
        <w:tabs>
          <w:tab w:val="right" w:leader="dot" w:pos="8306"/>
        </w:tabs>
      </w:pPr>
      <w:hyperlink w:anchor="_Toc29071" w:history="1">
        <w:r>
          <w:rPr>
            <w:rFonts w:ascii="仿宋" w:eastAsia="仿宋" w:hAnsi="仿宋" w:cs="仿宋" w:hint="eastAsia"/>
            <w:lang w:eastAsia="zh-CN"/>
          </w:rPr>
          <w:t>(二)、监督与审计</w:t>
        </w:r>
        <w:r>
          <w:tab/>
        </w:r>
        <w:r>
          <w:fldChar w:fldCharType="begin"/>
        </w:r>
        <w:r>
          <w:instrText xml:space="preserve"> PAGEREF _Toc29071 \h </w:instrText>
        </w:r>
        <w:r>
          <w:fldChar w:fldCharType="separate"/>
        </w:r>
        <w:r>
          <w:t>78</w:t>
        </w:r>
        <w:r>
          <w:fldChar w:fldCharType="end"/>
        </w:r>
      </w:hyperlink>
    </w:p>
    <w:p>
      <w:pPr>
        <w:pStyle w:val="TOC1"/>
        <w:tabs>
          <w:tab w:val="right" w:leader="dot" w:pos="8306"/>
        </w:tabs>
      </w:pPr>
      <w:hyperlink w:anchor="_Toc11592" w:history="1">
        <w:r>
          <w:rPr>
            <w:rFonts w:ascii="仿宋" w:eastAsia="仿宋" w:hAnsi="仿宋" w:cs="仿宋" w:hint="eastAsia"/>
            <w:lang w:eastAsia="zh-CN"/>
          </w:rPr>
          <w:t>十六、电力工程市场项目变更管理</w:t>
        </w:r>
        <w:r>
          <w:tab/>
        </w:r>
        <w:r>
          <w:fldChar w:fldCharType="begin"/>
        </w:r>
        <w:r>
          <w:instrText xml:space="preserve"> PAGEREF _Toc11592 \h </w:instrText>
        </w:r>
        <w:r>
          <w:fldChar w:fldCharType="separate"/>
        </w:r>
        <w:r>
          <w:t>79</w:t>
        </w:r>
        <w:r>
          <w:fldChar w:fldCharType="end"/>
        </w:r>
      </w:hyperlink>
    </w:p>
    <w:p>
      <w:pPr>
        <w:pStyle w:val="TOC2"/>
        <w:tabs>
          <w:tab w:val="right" w:leader="dot" w:pos="8306"/>
        </w:tabs>
      </w:pPr>
      <w:hyperlink w:anchor="_Toc27520" w:history="1">
        <w:r>
          <w:rPr>
            <w:rFonts w:ascii="仿宋" w:eastAsia="仿宋" w:hAnsi="仿宋" w:cs="仿宋" w:hint="eastAsia"/>
            <w:lang w:eastAsia="zh-CN"/>
          </w:rPr>
          <w:t>(一)、变更申请与评估</w:t>
        </w:r>
        <w:r>
          <w:tab/>
        </w:r>
        <w:r>
          <w:fldChar w:fldCharType="begin"/>
        </w:r>
        <w:r>
          <w:instrText xml:space="preserve"> PAGEREF _Toc27520 \h </w:instrText>
        </w:r>
        <w:r>
          <w:fldChar w:fldCharType="separate"/>
        </w:r>
        <w:r>
          <w:t>79</w:t>
        </w:r>
        <w:r>
          <w:fldChar w:fldCharType="end"/>
        </w:r>
      </w:hyperlink>
    </w:p>
    <w:p>
      <w:pPr>
        <w:pStyle w:val="TOC2"/>
        <w:tabs>
          <w:tab w:val="right" w:leader="dot" w:pos="8306"/>
        </w:tabs>
      </w:pPr>
      <w:hyperlink w:anchor="_Toc7714" w:history="1">
        <w:r>
          <w:rPr>
            <w:rFonts w:ascii="仿宋" w:eastAsia="仿宋" w:hAnsi="仿宋" w:cs="仿宋" w:hint="eastAsia"/>
            <w:lang w:eastAsia="zh-CN"/>
          </w:rPr>
          <w:t>(二)、变更实施与控制</w:t>
        </w:r>
        <w:r>
          <w:tab/>
        </w:r>
        <w:r>
          <w:fldChar w:fldCharType="begin"/>
        </w:r>
        <w:r>
          <w:instrText xml:space="preserve"> PAGEREF _Toc7714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25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708"/>
      <w:r>
        <w:rPr>
          <w:rFonts w:ascii="仿宋" w:eastAsia="仿宋" w:hAnsi="仿宋" w:cs="仿宋" w:hint="eastAsia"/>
          <w:sz w:val="28"/>
          <w:lang w:eastAsia="zh-CN"/>
        </w:rPr>
        <w:t>一、电力工程市场项目绩效评估</w:t>
      </w:r>
      <w:bookmarkEnd w:id="2"/>
    </w:p>
    <w:p>
      <w:pPr>
        <w:pStyle w:val="Heading2"/>
        <w:rPr>
          <w:rFonts w:ascii="仿宋" w:eastAsia="仿宋" w:hAnsi="仿宋" w:cs="仿宋" w:hint="eastAsia"/>
          <w:lang w:eastAsia="zh-CN"/>
        </w:rPr>
      </w:pPr>
      <w:bookmarkStart w:id="3" w:name="_Toc18516"/>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电力工程市场项目中，我们设计了一套全面的绩效评估指标，以确保电力工程市场项目的可控和成功交付。这些指标跨足电力工程市场项目目标、成本、进度和质量等多个维度，为我们提供了全面洞察电力工程市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目标达成率是我们关注的首要指标。我们设定了明确的目标，并通过定期监测和评估，迅速发现并应对潜在的目标偏差。这为电力工程市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成本绩效是另一个核心关注点。通过实际成本与预算成本的对比分析，我们深入了解成本差异的原因，及时调整资源分配，保持电力工程市场项目在经济效益方面的合理水平。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进度作为关键的绩效指标之一，得到了精心的关注。我们制定了详细的电力工程市场项目进度计划，并设立了进度符合度指标，确保实际进度与计划进度保持一致。这使我们能够快速发现和解决潜在的进度问题，保持电力工程市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力工程市场项目绩效的不可或缺的一环。我们引入了一系列的质量标准和客户满意度指标，以确保电力工程市场项目交付的成果在质量上达到或超越预期水平。通过持续监测这些指标，我们努力提升电力工程市场项目整体质量水平，为电力工程市场项目的成功交付提供有力保障。通过这些科学且全面的绩效评估，我们能够更好地引导电力工程市场项目的持续改进，确保电力工程市场项目目标的顺利达成。</w:t>
      </w:r>
    </w:p>
    <w:p>
      <w:pPr>
        <w:pStyle w:val="Heading2"/>
        <w:ind w:firstLine="560" w:firstLineChars="200"/>
        <w:rPr>
          <w:rFonts w:ascii="仿宋" w:eastAsia="仿宋" w:hAnsi="仿宋" w:cs="仿宋" w:hint="eastAsia"/>
          <w:sz w:val="28"/>
          <w:lang w:eastAsia="zh-CN"/>
        </w:rPr>
      </w:pPr>
      <w:bookmarkStart w:id="4" w:name="_Toc1442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绩效评估是电力工程市场项目中的关键环节，为确保电力工程市场项目达到预期目标，我们采用了多层次、多维度的绩效评估方法。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力工程市场项目的战略目标对齐，确保每个决策和行动都与电力工程市场项目整体目标保持一致。团队会定期召开战略对齐会议，审视当前工作与电力工程市场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电力工程市场项目进度、质量、成本和风险等方面。这些指标通过数据收集和分析，为电力工程市场项目管理团队提供了客观的评估依据。例如，我们通过电力工程市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绩效评估不仅仅停留在电力工程市场项目内部，还考虑了电力工程市场项目对外部环境的影响。我们定期进行干系人满意度调查，以了解各利益相关方对电力工程市场项目的期望和满意度，并及时做出调整。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这种多层次、多角度的绩效评估方法，使得我们能够全面了解电力工程市场项目的运行状态，及时做出调整，确保电力工程市场项目在不断变化的环境中保持稳健前行。</w:t>
      </w:r>
    </w:p>
    <w:p>
      <w:pPr>
        <w:pStyle w:val="Heading2"/>
        <w:ind w:firstLine="560" w:firstLineChars="200"/>
        <w:rPr>
          <w:rFonts w:ascii="仿宋" w:eastAsia="仿宋" w:hAnsi="仿宋" w:cs="仿宋" w:hint="eastAsia"/>
          <w:sz w:val="28"/>
          <w:lang w:eastAsia="zh-CN"/>
        </w:rPr>
      </w:pPr>
      <w:bookmarkStart w:id="5" w:name="_Toc1995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为了确保电力工程市场项目的有效管理和不断优化，我们采用了精心设计的绩效评估周期。这个周期旨在实现灵活、实时和全面的评估，以适应电力工程市场项目执行中的各种挑战。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电力工程市场项目的不同需求，分为短期、中期和长期。短期评估关注每个迭代或工作周期，以及时发现和解决当前任务中的问题。中期评估涵盖几个迭代，深入了解整体电力工程市场项目的趋势和性能。长期评估则着眼于整个电力工程市场项目阶段，确保电力工程市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力工程市场项目管理工具和协作平台，团队成员能够随时更新和分享电力工程市场项目数据。这种实时性的反馈机制使我们能够及时察觉潜在问题，快速调整，保持电力工程市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力工程市场项目的决策制定密不可分。每个周期的电力工程市场项目回顾会议成为集体总结经验、识别问题深层次原因并找到创新解决方案的平台。这种定期的反思与调整机制使电力工程市场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5736"/>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3005"/>
      <w:r>
        <w:rPr>
          <w:rFonts w:ascii="仿宋" w:eastAsia="仿宋" w:hAnsi="仿宋" w:cs="仿宋" w:hint="eastAsia"/>
          <w:lang w:eastAsia="zh-CN"/>
        </w:rPr>
        <w:t>(一)、电力工程市场行业分析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行业一直以来都是市场的关注焦点。行业内的发展趋势、竞争态势以及潜在机会都对电力工程市场项目的推进产生深远的影响。通过深入研究行业的整体概貌，我们将更好地理解行业的核心特征，为电力工程市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力工程市场行业，技术一直是推动创新和发展的关键因素。我们将对当前技术趋势进行详尽分析，包括但不限于人工智能、大数据应用、先进制造技术等。这有助于电力工程市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力工程市场项目成功的基础。我们将对主要竞争对手进行深入研究，包括其市场份额、产品特点、市场定位等。通过全面了解竞争对手的优势和劣势，电力工程市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018"/>
      <w:r>
        <w:rPr>
          <w:rFonts w:ascii="仿宋" w:eastAsia="仿宋" w:hAnsi="仿宋" w:cs="仿宋" w:hint="eastAsia"/>
          <w:sz w:val="28"/>
          <w:lang w:eastAsia="zh-CN"/>
        </w:rPr>
        <w:t>(二)、电力工程市场市场分析预测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力工程市场市场未来的增长趋势。这包括市场的整体规模、各细分领域的发展趋势等。电力工程市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力工程市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电力工程市场项目实施过程中需要充分考虑的因素。我们将对市场风险进行全面评估，包括但不限于政策法规风险、市场竞争风险、技术变革风险等。通过对潜在风险的深入分析，电力工程市场项目可以制定相应的风险缓解策略，降低不确定性对电力工程市场项目的影响。</w:t>
      </w:r>
    </w:p>
    <w:p>
      <w:pPr>
        <w:pStyle w:val="Heading1"/>
        <w:ind w:firstLine="560" w:firstLineChars="200"/>
        <w:rPr>
          <w:rFonts w:ascii="仿宋" w:eastAsia="仿宋" w:hAnsi="仿宋" w:cs="仿宋" w:hint="eastAsia"/>
          <w:sz w:val="28"/>
          <w:lang w:eastAsia="zh-CN"/>
        </w:rPr>
      </w:pPr>
      <w:bookmarkStart w:id="9" w:name="_Toc9930"/>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22728"/>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电力工程市场项目的技术管理特点体现在其创新导向。通过引入最先进的技术趋势和解决方案，电力工程市场项目致力于提升科技含量、提高质量和效率水平。这意味着我们将采用最新的工具和方法，确保电力工程市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力工程市场项目技术管理的显著特征。通过整合不同领域的技术资源，我们实现了跨学科的协同工作。这有助于优化技术架构，提高整体效能。此外，整合性策略还促进了不同技术团队之间的紧密沟通和高效合作，确保电力工程市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力工程市场项目所采用的技术。通过不断优化技术方案，电力工程市场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力工程市场项目团队将在电力工程市场项目初期识别可能的技术风险，并采取相应的预防和应对措施。通过建立健全的风险评估机制，电力工程市场项目能够在实施过程中及时发现并解决潜在的技术问题，保障电力工程市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力工程市场项目中，技术将成为电力工程市场项目成功的有力支持。这一深度剖析揭示了技术管理在电力工程市场项目实施中的关键作用，为电力工程市场项目的技术基础奠定了坚实的基础。</w:t>
      </w:r>
    </w:p>
    <w:p>
      <w:pPr>
        <w:pStyle w:val="Heading2"/>
        <w:ind w:firstLine="560" w:firstLineChars="200"/>
        <w:rPr>
          <w:rFonts w:ascii="仿宋" w:eastAsia="仿宋" w:hAnsi="仿宋" w:cs="仿宋" w:hint="eastAsia"/>
          <w:sz w:val="28"/>
          <w:lang w:eastAsia="zh-CN"/>
        </w:rPr>
      </w:pPr>
      <w:bookmarkStart w:id="11" w:name="_Toc6939"/>
      <w:r>
        <w:rPr>
          <w:rFonts w:ascii="仿宋" w:eastAsia="仿宋" w:hAnsi="仿宋" w:cs="仿宋" w:hint="eastAsia"/>
          <w:sz w:val="28"/>
          <w:lang w:eastAsia="zh-CN"/>
        </w:rPr>
        <w:t>(二)、电力工程市场项目工艺技术设计方案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力工程市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力工程市场项目将严格按照相关行业规范要求进行组织。通过有效控制产品质量，电力工程市场项目将致力于为顾客提供优质的电力工程市场项目产品和良好的服务。这体现了电力工程市场项目对于生产活动合规性和质量标准的高度重视，为电力工程市场项目的可持续发展和顾客满意度奠定了基础。</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力工程市场项目注重生态效益和清洁生产原则。电力工程市场项目建设将紧密结合地方特色经济发展，与社会经济发展规划和区域环境保护规划方案相协调一致。通过与当地区域自然生态系统的结合，电力工程市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力工程市场项目产品具有多样化的客户需求和个性化的特点。因此，电力工程市场项目产品规格品种多样，且单批生产数量较小。为满足这一特点，电力工程市场项目承办单位将建设先进的柔性制造生产线。通过广泛应用柔性制造技术，电力工程市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力工程市场项目采用的技术具有较高的技术含量和自动化水平，处于国内先进水平。这一技术选用不仅体现了对生产效率、质量和环境友好性的高标准要求，同时为电力工程市场项目的可持续发展奠定了坚实的基础。</w:t>
      </w:r>
    </w:p>
    <w:p>
      <w:pPr>
        <w:pStyle w:val="Heading2"/>
        <w:ind w:firstLine="560" w:firstLineChars="200"/>
        <w:rPr>
          <w:rFonts w:ascii="仿宋" w:eastAsia="仿宋" w:hAnsi="仿宋" w:cs="仿宋" w:hint="eastAsia"/>
          <w:sz w:val="28"/>
          <w:lang w:eastAsia="zh-CN"/>
        </w:rPr>
      </w:pPr>
      <w:bookmarkStart w:id="12" w:name="_Toc32235"/>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为确保电力工程市场项目的高效生产和技术实施，我们制定了一套精心设计的设备选型方案，以满足电力工程市场项目生产、质量和环保的要求。该方案的主要特点如下：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力工程市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针对电力工程市场项目产品的多样性和小批量生产的特点，我们将建设柔性制造生产线。通过在设备选型中考虑柔性制造技术，可以灵活应对不同产品规格和生产需求，实现生产线的高度灵活性和适应性。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15"/>
      <w:r>
        <w:rPr>
          <w:rFonts w:ascii="仿宋" w:eastAsia="仿宋" w:hAnsi="仿宋" w:cs="仿宋" w:hint="eastAsia"/>
          <w:sz w:val="28"/>
          <w:lang w:eastAsia="zh-CN"/>
        </w:rPr>
        <w:t>四、电力工程市场项目选址可行性分析</w:t>
      </w:r>
      <w:bookmarkEnd w:id="13"/>
    </w:p>
    <w:p>
      <w:pPr>
        <w:pStyle w:val="Heading2"/>
        <w:rPr>
          <w:rFonts w:ascii="仿宋" w:eastAsia="仿宋" w:hAnsi="仿宋" w:cs="仿宋" w:hint="eastAsia"/>
          <w:lang w:eastAsia="zh-CN"/>
        </w:rPr>
      </w:pPr>
      <w:bookmarkStart w:id="14" w:name="_Toc16919"/>
      <w:r>
        <w:rPr>
          <w:rFonts w:ascii="仿宋" w:eastAsia="仿宋" w:hAnsi="仿宋" w:cs="仿宋" w:hint="eastAsia"/>
          <w:lang w:eastAsia="zh-CN"/>
        </w:rPr>
        <w:t>(一)、电力工程市场项目选址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该电力工程市场项目选址位于XX省XX市XX区XXX街道</w:t>
      </w:r>
    </w:p>
    <w:p>
      <w:pPr>
        <w:pStyle w:val="Heading2"/>
        <w:ind w:firstLine="560" w:firstLineChars="200"/>
        <w:rPr>
          <w:rFonts w:ascii="仿宋" w:eastAsia="仿宋" w:hAnsi="仿宋" w:cs="仿宋" w:hint="eastAsia"/>
          <w:sz w:val="28"/>
          <w:lang w:eastAsia="zh-CN"/>
        </w:rPr>
      </w:pPr>
      <w:bookmarkStart w:id="15" w:name="_Toc2583"/>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电力工程市场项目的征地面积将根据电力工程市场项目的实际规模和需求进行精确规划。具体面积XXX平方米，旨在确保电力工程市场项目不仅能够满足当前的发展需求，还能够预留空间以适应未来的扩展。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净用地面积是在征地面积基础上去除不可利用面积后的实际可开发用地。具体面积XXX平方米，考虑到环保、交通、安全等多方面因素，以确保电力工程市场项目在整体利用效率上达到最优。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电力工程市场项目计划建设的建筑总规模具体面积XXX平方米。这一规模的确定综合考虑了电力工程市场项目的性质、规模，以及城市规划的相关要求，确保建筑布局与周边环境协调一致。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绿地率是电力工程市场项目用地中被规划为绿地的比例。具体面积XXX平方米，旨在通过合理规划绿地，改善电力工程市场项目周边环境，提升居民生活质量，并符合城市整体绿化规划。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容积率是用地上可以建设的建筑总体积与用地面积之比。具体面积XXX，通过合理的容积率规划，确保电力工程市场项目建筑规模与周边环境和谐共生。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力工程市场项目选址与当地城市规划相一致，具体面积XXX平方米。通过与城市规划部门深入沟通，确保电力工程市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力工程市场项目选址符合当地产业政策，具体面积XXX平方米。这包括电力工程市场项目对当地经济的促进作用，以及对相关产业的带动效应，确保电力工程市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用地总体要求必须符合环保和可持续发展的原则，具体面积XXX平方米。通过采用绿色建筑设计、节能减排等措施，确保电力工程市场项目在建设和运营过程中对环境的影响最小化，达到可持续发展的要求。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确保电力工程市场项目选址具备必要的公共设施配套，具体面积XXX平方米。这包括交通便利性、教育、医疗等基础设施，以提高居民生活品质，使得电力工程市场项目选址更具吸引力。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考虑用地总体要求对当地社会稳定性的影响，具体面积XXX平方米。通过深入了解当地社区反馈，确保电力工程市场项目的选址和建设过程对当地社会和谐稳定产生积极作用。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力工程市场项目选址不仅符合法规和规划，还在实际操作中具有可行性。这一全面规划将为电力工程市场项目的成功实施提供坚实的基础，确保电力工程市场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4481"/>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力工程市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力工程市场项目的设备规划和空间设计中，我们将采取灵活设备布局的措施。设备布局将根据实际需求进行灵活设计，避免不必要的浪费。通过合理规划设备摆放位置，我们将提高设备的利用率，减少设备间距，以确保电力工程市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力工程市场项目内部引入共享设施的概念，例如共享会议室、办公区等。通过这种方式，我们可以减少对资源的重复建设，提高资源共享效率，从而减小电力工程市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32751"/>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电力工程市场项目的总图布置中，我们将不同功能区域进行明确的规划，以最大程度满足电力工程市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8" w:name="_Toc32211"/>
      <w:r>
        <w:rPr>
          <w:rFonts w:ascii="仿宋" w:eastAsia="仿宋" w:hAnsi="仿宋" w:cs="仿宋" w:hint="eastAsia"/>
          <w:sz w:val="28"/>
          <w:lang w:eastAsia="zh-CN"/>
        </w:rPr>
        <w:t>(五)、选址综合评价</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电力工程市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电力工程市场项目对环境的影响是综合评价的重要因素之一。我们将详细考虑选址周边的自然环境、生态保护区、水源地等情况，确保电力工程市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https://d.book118.com/786223200054010041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电力工程市场项目规划设计纲要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940B06"/>
    <w:rsid w:val="23940B0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6223200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2024-01-16T13:39:00Z</dcterms:created>
  <dcterms:modified xsi:type="dcterms:W3CDTF">2024-01-16T13:39:44Z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1F94FB1AB75E4639B08AADF031EFB392_11</vt:lpwstr>
  </property>
  <property fmtid="{D5CDD505-2E9C-101B-9397-08002B2CF9AE}" pid="3" name="KSOProductBuildVer">
    <vt:lpwstr>2052-12.1.0.16120</vt:lpwstr>
  </property>
</Properties>
</file>