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玉米免耕播种机项目规划设计蓝图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44" w:history="1">
        <w:r>
          <w:rPr>
            <w:rFonts w:ascii="仿宋" w:eastAsia="仿宋" w:hAnsi="仿宋" w:cs="仿宋" w:hint="eastAsia"/>
            <w:lang w:eastAsia="zh-CN"/>
          </w:rPr>
          <w:t>概论</w:t>
        </w:r>
        <w:r>
          <w:tab/>
        </w:r>
        <w:r>
          <w:fldChar w:fldCharType="begin"/>
        </w:r>
        <w:r>
          <w:instrText xml:space="preserve"> PAGEREF _Toc5744 \h </w:instrText>
        </w:r>
        <w:r>
          <w:fldChar w:fldCharType="separate"/>
        </w:r>
        <w:r>
          <w:t>3</w:t>
        </w:r>
        <w:r>
          <w:fldChar w:fldCharType="end"/>
        </w:r>
      </w:hyperlink>
    </w:p>
    <w:p>
      <w:pPr>
        <w:pStyle w:val="TOC1"/>
        <w:tabs>
          <w:tab w:val="right" w:leader="dot" w:pos="8306"/>
        </w:tabs>
      </w:pPr>
      <w:hyperlink w:anchor="_Toc31418" w:history="1">
        <w:r>
          <w:rPr>
            <w:rFonts w:ascii="仿宋" w:eastAsia="仿宋" w:hAnsi="仿宋" w:cs="仿宋" w:hint="eastAsia"/>
            <w:lang w:eastAsia="zh-CN"/>
          </w:rPr>
          <w:t>一、玉米免耕播种机项目选址可行性分析</w:t>
        </w:r>
        <w:r>
          <w:tab/>
        </w:r>
        <w:r>
          <w:fldChar w:fldCharType="begin"/>
        </w:r>
        <w:r>
          <w:instrText xml:space="preserve"> PAGEREF _Toc31418 \h </w:instrText>
        </w:r>
        <w:r>
          <w:fldChar w:fldCharType="separate"/>
        </w:r>
        <w:r>
          <w:t>3</w:t>
        </w:r>
        <w:r>
          <w:fldChar w:fldCharType="end"/>
        </w:r>
      </w:hyperlink>
    </w:p>
    <w:p>
      <w:pPr>
        <w:pStyle w:val="TOC2"/>
        <w:tabs>
          <w:tab w:val="right" w:leader="dot" w:pos="8306"/>
        </w:tabs>
      </w:pPr>
      <w:hyperlink w:anchor="_Toc32654" w:history="1">
        <w:r>
          <w:rPr>
            <w:rFonts w:ascii="仿宋" w:eastAsia="仿宋" w:hAnsi="仿宋" w:cs="仿宋" w:hint="eastAsia"/>
            <w:lang w:eastAsia="zh-CN"/>
          </w:rPr>
          <w:t>(一)、玉米免耕播种机项目选址</w:t>
        </w:r>
        <w:r>
          <w:tab/>
        </w:r>
        <w:r>
          <w:fldChar w:fldCharType="begin"/>
        </w:r>
        <w:r>
          <w:instrText xml:space="preserve"> PAGEREF _Toc32654 \h </w:instrText>
        </w:r>
        <w:r>
          <w:fldChar w:fldCharType="separate"/>
        </w:r>
        <w:r>
          <w:t>3</w:t>
        </w:r>
        <w:r>
          <w:fldChar w:fldCharType="end"/>
        </w:r>
      </w:hyperlink>
    </w:p>
    <w:p>
      <w:pPr>
        <w:pStyle w:val="TOC2"/>
        <w:tabs>
          <w:tab w:val="right" w:leader="dot" w:pos="8306"/>
        </w:tabs>
      </w:pPr>
      <w:hyperlink w:anchor="_Toc23274" w:history="1">
        <w:r>
          <w:rPr>
            <w:rFonts w:ascii="仿宋" w:eastAsia="仿宋" w:hAnsi="仿宋" w:cs="仿宋" w:hint="eastAsia"/>
            <w:lang w:eastAsia="zh-CN"/>
          </w:rPr>
          <w:t>(二)、用地控制指标</w:t>
        </w:r>
        <w:r>
          <w:tab/>
        </w:r>
        <w:r>
          <w:fldChar w:fldCharType="begin"/>
        </w:r>
        <w:r>
          <w:instrText xml:space="preserve"> PAGEREF _Toc23274 \h </w:instrText>
        </w:r>
        <w:r>
          <w:fldChar w:fldCharType="separate"/>
        </w:r>
        <w:r>
          <w:t>3</w:t>
        </w:r>
        <w:r>
          <w:fldChar w:fldCharType="end"/>
        </w:r>
      </w:hyperlink>
    </w:p>
    <w:p>
      <w:pPr>
        <w:pStyle w:val="TOC2"/>
        <w:tabs>
          <w:tab w:val="right" w:leader="dot" w:pos="8306"/>
        </w:tabs>
      </w:pPr>
      <w:hyperlink w:anchor="_Toc20096" w:history="1">
        <w:r>
          <w:rPr>
            <w:rFonts w:ascii="仿宋" w:eastAsia="仿宋" w:hAnsi="仿宋" w:cs="仿宋" w:hint="eastAsia"/>
            <w:lang w:eastAsia="zh-CN"/>
          </w:rPr>
          <w:t>(三)、节约用地措施</w:t>
        </w:r>
        <w:r>
          <w:tab/>
        </w:r>
        <w:r>
          <w:fldChar w:fldCharType="begin"/>
        </w:r>
        <w:r>
          <w:instrText xml:space="preserve"> PAGEREF _Toc20096 \h </w:instrText>
        </w:r>
        <w:r>
          <w:fldChar w:fldCharType="separate"/>
        </w:r>
        <w:r>
          <w:t>5</w:t>
        </w:r>
        <w:r>
          <w:fldChar w:fldCharType="end"/>
        </w:r>
      </w:hyperlink>
    </w:p>
    <w:p>
      <w:pPr>
        <w:pStyle w:val="TOC2"/>
        <w:tabs>
          <w:tab w:val="right" w:leader="dot" w:pos="8306"/>
        </w:tabs>
      </w:pPr>
      <w:hyperlink w:anchor="_Toc22830" w:history="1">
        <w:r>
          <w:rPr>
            <w:rFonts w:ascii="仿宋" w:eastAsia="仿宋" w:hAnsi="仿宋" w:cs="仿宋" w:hint="eastAsia"/>
            <w:lang w:eastAsia="zh-CN"/>
          </w:rPr>
          <w:t>(四)、总图布置方案</w:t>
        </w:r>
        <w:r>
          <w:tab/>
        </w:r>
        <w:r>
          <w:fldChar w:fldCharType="begin"/>
        </w:r>
        <w:r>
          <w:instrText xml:space="preserve"> PAGEREF _Toc22830 \h </w:instrText>
        </w:r>
        <w:r>
          <w:fldChar w:fldCharType="separate"/>
        </w:r>
        <w:r>
          <w:t>6</w:t>
        </w:r>
        <w:r>
          <w:fldChar w:fldCharType="end"/>
        </w:r>
      </w:hyperlink>
    </w:p>
    <w:p>
      <w:pPr>
        <w:pStyle w:val="TOC2"/>
        <w:tabs>
          <w:tab w:val="right" w:leader="dot" w:pos="8306"/>
        </w:tabs>
      </w:pPr>
      <w:hyperlink w:anchor="_Toc25990" w:history="1">
        <w:r>
          <w:rPr>
            <w:rFonts w:ascii="仿宋" w:eastAsia="仿宋" w:hAnsi="仿宋" w:cs="仿宋" w:hint="eastAsia"/>
            <w:lang w:eastAsia="zh-CN"/>
          </w:rPr>
          <w:t>(五)、选址综合评价</w:t>
        </w:r>
        <w:r>
          <w:tab/>
        </w:r>
        <w:r>
          <w:fldChar w:fldCharType="begin"/>
        </w:r>
        <w:r>
          <w:instrText xml:space="preserve"> PAGEREF _Toc25990 \h </w:instrText>
        </w:r>
        <w:r>
          <w:fldChar w:fldCharType="separate"/>
        </w:r>
        <w:r>
          <w:t>7</w:t>
        </w:r>
        <w:r>
          <w:fldChar w:fldCharType="end"/>
        </w:r>
      </w:hyperlink>
    </w:p>
    <w:p>
      <w:pPr>
        <w:pStyle w:val="TOC1"/>
        <w:tabs>
          <w:tab w:val="right" w:leader="dot" w:pos="8306"/>
        </w:tabs>
      </w:pPr>
      <w:hyperlink w:anchor="_Toc25928" w:history="1">
        <w:r>
          <w:rPr>
            <w:rFonts w:ascii="仿宋" w:eastAsia="仿宋" w:hAnsi="仿宋" w:cs="仿宋" w:hint="eastAsia"/>
            <w:lang w:eastAsia="zh-CN"/>
          </w:rPr>
          <w:t>二、市场分析、调研</w:t>
        </w:r>
        <w:r>
          <w:tab/>
        </w:r>
        <w:r>
          <w:fldChar w:fldCharType="begin"/>
        </w:r>
        <w:r>
          <w:instrText xml:space="preserve"> PAGEREF _Toc25928 \h </w:instrText>
        </w:r>
        <w:r>
          <w:fldChar w:fldCharType="separate"/>
        </w:r>
        <w:r>
          <w:t>8</w:t>
        </w:r>
        <w:r>
          <w:fldChar w:fldCharType="end"/>
        </w:r>
      </w:hyperlink>
    </w:p>
    <w:p>
      <w:pPr>
        <w:pStyle w:val="TOC2"/>
        <w:tabs>
          <w:tab w:val="right" w:leader="dot" w:pos="8306"/>
        </w:tabs>
      </w:pPr>
      <w:hyperlink w:anchor="_Toc14801" w:history="1">
        <w:r>
          <w:rPr>
            <w:rFonts w:ascii="仿宋" w:eastAsia="仿宋" w:hAnsi="仿宋" w:cs="仿宋" w:hint="eastAsia"/>
            <w:lang w:eastAsia="zh-CN"/>
          </w:rPr>
          <w:t>(一)、玉米免耕播种机行业分析</w:t>
        </w:r>
        <w:r>
          <w:tab/>
        </w:r>
        <w:r>
          <w:fldChar w:fldCharType="begin"/>
        </w:r>
        <w:r>
          <w:instrText xml:space="preserve"> PAGEREF _Toc14801 \h </w:instrText>
        </w:r>
        <w:r>
          <w:fldChar w:fldCharType="separate"/>
        </w:r>
        <w:r>
          <w:t>8</w:t>
        </w:r>
        <w:r>
          <w:fldChar w:fldCharType="end"/>
        </w:r>
      </w:hyperlink>
    </w:p>
    <w:p>
      <w:pPr>
        <w:pStyle w:val="TOC2"/>
        <w:tabs>
          <w:tab w:val="right" w:leader="dot" w:pos="8306"/>
        </w:tabs>
      </w:pPr>
      <w:hyperlink w:anchor="_Toc14903" w:history="1">
        <w:r>
          <w:rPr>
            <w:rFonts w:ascii="仿宋" w:eastAsia="仿宋" w:hAnsi="仿宋" w:cs="仿宋" w:hint="eastAsia"/>
            <w:lang w:eastAsia="zh-CN"/>
          </w:rPr>
          <w:t>(二)、玉米免耕播种机市场分析预测</w:t>
        </w:r>
        <w:r>
          <w:tab/>
        </w:r>
        <w:r>
          <w:fldChar w:fldCharType="begin"/>
        </w:r>
        <w:r>
          <w:instrText xml:space="preserve"> PAGEREF _Toc14903 \h </w:instrText>
        </w:r>
        <w:r>
          <w:fldChar w:fldCharType="separate"/>
        </w:r>
        <w:r>
          <w:t>9</w:t>
        </w:r>
        <w:r>
          <w:fldChar w:fldCharType="end"/>
        </w:r>
      </w:hyperlink>
    </w:p>
    <w:p>
      <w:pPr>
        <w:pStyle w:val="TOC1"/>
        <w:tabs>
          <w:tab w:val="right" w:leader="dot" w:pos="8306"/>
        </w:tabs>
      </w:pPr>
      <w:hyperlink w:anchor="_Toc4788" w:history="1">
        <w:r>
          <w:rPr>
            <w:rFonts w:ascii="仿宋" w:eastAsia="仿宋" w:hAnsi="仿宋" w:cs="仿宋" w:hint="eastAsia"/>
            <w:lang w:eastAsia="zh-CN"/>
          </w:rPr>
          <w:t>三、工艺说明</w:t>
        </w:r>
        <w:r>
          <w:tab/>
        </w:r>
        <w:r>
          <w:fldChar w:fldCharType="begin"/>
        </w:r>
        <w:r>
          <w:instrText xml:space="preserve"> PAGEREF _Toc4788 \h </w:instrText>
        </w:r>
        <w:r>
          <w:fldChar w:fldCharType="separate"/>
        </w:r>
        <w:r>
          <w:t>10</w:t>
        </w:r>
        <w:r>
          <w:fldChar w:fldCharType="end"/>
        </w:r>
      </w:hyperlink>
    </w:p>
    <w:p>
      <w:pPr>
        <w:pStyle w:val="TOC2"/>
        <w:tabs>
          <w:tab w:val="right" w:leader="dot" w:pos="8306"/>
        </w:tabs>
      </w:pPr>
      <w:hyperlink w:anchor="_Toc16679" w:history="1">
        <w:r>
          <w:rPr>
            <w:rFonts w:ascii="仿宋" w:eastAsia="仿宋" w:hAnsi="仿宋" w:cs="仿宋" w:hint="eastAsia"/>
            <w:lang w:eastAsia="zh-CN"/>
          </w:rPr>
          <w:t>(一)、技术管理特点</w:t>
        </w:r>
        <w:r>
          <w:tab/>
        </w:r>
        <w:r>
          <w:fldChar w:fldCharType="begin"/>
        </w:r>
        <w:r>
          <w:instrText xml:space="preserve"> PAGEREF _Toc16679 \h </w:instrText>
        </w:r>
        <w:r>
          <w:fldChar w:fldCharType="separate"/>
        </w:r>
        <w:r>
          <w:t>10</w:t>
        </w:r>
        <w:r>
          <w:fldChar w:fldCharType="end"/>
        </w:r>
      </w:hyperlink>
    </w:p>
    <w:p>
      <w:pPr>
        <w:pStyle w:val="TOC2"/>
        <w:tabs>
          <w:tab w:val="right" w:leader="dot" w:pos="8306"/>
        </w:tabs>
      </w:pPr>
      <w:hyperlink w:anchor="_Toc32573" w:history="1">
        <w:r>
          <w:rPr>
            <w:rFonts w:ascii="仿宋" w:eastAsia="仿宋" w:hAnsi="仿宋" w:cs="仿宋" w:hint="eastAsia"/>
            <w:lang w:eastAsia="zh-CN"/>
          </w:rPr>
          <w:t>(二)、玉米免耕播种机项目工艺技术设计方案</w:t>
        </w:r>
        <w:r>
          <w:tab/>
        </w:r>
        <w:r>
          <w:fldChar w:fldCharType="begin"/>
        </w:r>
        <w:r>
          <w:instrText xml:space="preserve"> PAGEREF _Toc32573 \h </w:instrText>
        </w:r>
        <w:r>
          <w:fldChar w:fldCharType="separate"/>
        </w:r>
        <w:r>
          <w:t>11</w:t>
        </w:r>
        <w:r>
          <w:fldChar w:fldCharType="end"/>
        </w:r>
      </w:hyperlink>
    </w:p>
    <w:p>
      <w:pPr>
        <w:pStyle w:val="TOC2"/>
        <w:tabs>
          <w:tab w:val="right" w:leader="dot" w:pos="8306"/>
        </w:tabs>
      </w:pPr>
      <w:hyperlink w:anchor="_Toc21786" w:history="1">
        <w:r>
          <w:rPr>
            <w:rFonts w:ascii="仿宋" w:eastAsia="仿宋" w:hAnsi="仿宋" w:cs="仿宋" w:hint="eastAsia"/>
            <w:lang w:eastAsia="zh-CN"/>
          </w:rPr>
          <w:t>(三)、设备选型方案</w:t>
        </w:r>
        <w:r>
          <w:tab/>
        </w:r>
        <w:r>
          <w:fldChar w:fldCharType="begin"/>
        </w:r>
        <w:r>
          <w:instrText xml:space="preserve"> PAGEREF _Toc21786 \h </w:instrText>
        </w:r>
        <w:r>
          <w:fldChar w:fldCharType="separate"/>
        </w:r>
        <w:r>
          <w:t>13</w:t>
        </w:r>
        <w:r>
          <w:fldChar w:fldCharType="end"/>
        </w:r>
      </w:hyperlink>
    </w:p>
    <w:p>
      <w:pPr>
        <w:pStyle w:val="TOC1"/>
        <w:tabs>
          <w:tab w:val="right" w:leader="dot" w:pos="8306"/>
        </w:tabs>
      </w:pPr>
      <w:hyperlink w:anchor="_Toc7637" w:history="1">
        <w:r>
          <w:rPr>
            <w:rFonts w:ascii="仿宋" w:eastAsia="仿宋" w:hAnsi="仿宋" w:cs="仿宋" w:hint="eastAsia"/>
            <w:lang w:eastAsia="zh-CN"/>
          </w:rPr>
          <w:t>四、玉米免耕播种机项目可持续发展</w:t>
        </w:r>
        <w:r>
          <w:tab/>
        </w:r>
        <w:r>
          <w:fldChar w:fldCharType="begin"/>
        </w:r>
        <w:r>
          <w:instrText xml:space="preserve"> PAGEREF _Toc7637 \h </w:instrText>
        </w:r>
        <w:r>
          <w:fldChar w:fldCharType="separate"/>
        </w:r>
        <w:r>
          <w:t>14</w:t>
        </w:r>
        <w:r>
          <w:fldChar w:fldCharType="end"/>
        </w:r>
      </w:hyperlink>
    </w:p>
    <w:p>
      <w:pPr>
        <w:pStyle w:val="TOC2"/>
        <w:tabs>
          <w:tab w:val="right" w:leader="dot" w:pos="8306"/>
        </w:tabs>
      </w:pPr>
      <w:hyperlink w:anchor="_Toc13468" w:history="1">
        <w:r>
          <w:rPr>
            <w:rFonts w:ascii="仿宋" w:eastAsia="仿宋" w:hAnsi="仿宋" w:cs="仿宋" w:hint="eastAsia"/>
            <w:lang w:eastAsia="zh-CN"/>
          </w:rPr>
          <w:t>(一)、可持续战略与实践</w:t>
        </w:r>
        <w:r>
          <w:tab/>
        </w:r>
        <w:r>
          <w:fldChar w:fldCharType="begin"/>
        </w:r>
        <w:r>
          <w:instrText xml:space="preserve"> PAGEREF _Toc13468 \h </w:instrText>
        </w:r>
        <w:r>
          <w:fldChar w:fldCharType="separate"/>
        </w:r>
        <w:r>
          <w:t>14</w:t>
        </w:r>
        <w:r>
          <w:fldChar w:fldCharType="end"/>
        </w:r>
      </w:hyperlink>
    </w:p>
    <w:p>
      <w:pPr>
        <w:pStyle w:val="TOC2"/>
        <w:tabs>
          <w:tab w:val="right" w:leader="dot" w:pos="8306"/>
        </w:tabs>
      </w:pPr>
      <w:hyperlink w:anchor="_Toc28051" w:history="1">
        <w:r>
          <w:rPr>
            <w:rFonts w:ascii="仿宋" w:eastAsia="仿宋" w:hAnsi="仿宋" w:cs="仿宋" w:hint="eastAsia"/>
            <w:lang w:eastAsia="zh-CN"/>
          </w:rPr>
          <w:t>(二)、环保与社会责任</w:t>
        </w:r>
        <w:r>
          <w:tab/>
        </w:r>
        <w:r>
          <w:fldChar w:fldCharType="begin"/>
        </w:r>
        <w:r>
          <w:instrText xml:space="preserve"> PAGEREF _Toc28051 \h </w:instrText>
        </w:r>
        <w:r>
          <w:fldChar w:fldCharType="separate"/>
        </w:r>
        <w:r>
          <w:t>15</w:t>
        </w:r>
        <w:r>
          <w:fldChar w:fldCharType="end"/>
        </w:r>
      </w:hyperlink>
    </w:p>
    <w:p>
      <w:pPr>
        <w:pStyle w:val="TOC1"/>
        <w:tabs>
          <w:tab w:val="right" w:leader="dot" w:pos="8306"/>
        </w:tabs>
      </w:pPr>
      <w:hyperlink w:anchor="_Toc6711" w:history="1">
        <w:r>
          <w:rPr>
            <w:rFonts w:ascii="仿宋" w:eastAsia="仿宋" w:hAnsi="仿宋" w:cs="仿宋" w:hint="eastAsia"/>
            <w:lang w:eastAsia="zh-CN"/>
          </w:rPr>
          <w:t>五、玉米免耕播种机项目建设背景及必要性分析</w:t>
        </w:r>
        <w:r>
          <w:tab/>
        </w:r>
        <w:r>
          <w:fldChar w:fldCharType="begin"/>
        </w:r>
        <w:r>
          <w:instrText xml:space="preserve"> PAGEREF _Toc6711 \h </w:instrText>
        </w:r>
        <w:r>
          <w:fldChar w:fldCharType="separate"/>
        </w:r>
        <w:r>
          <w:t>16</w:t>
        </w:r>
        <w:r>
          <w:fldChar w:fldCharType="end"/>
        </w:r>
      </w:hyperlink>
    </w:p>
    <w:p>
      <w:pPr>
        <w:pStyle w:val="TOC2"/>
        <w:tabs>
          <w:tab w:val="right" w:leader="dot" w:pos="8306"/>
        </w:tabs>
      </w:pPr>
      <w:hyperlink w:anchor="_Toc24418" w:history="1">
        <w:r>
          <w:rPr>
            <w:rFonts w:ascii="仿宋" w:eastAsia="仿宋" w:hAnsi="仿宋" w:cs="仿宋" w:hint="eastAsia"/>
            <w:lang w:eastAsia="zh-CN"/>
          </w:rPr>
          <w:t>(一)、玉米免耕播种机项目背景分析</w:t>
        </w:r>
        <w:r>
          <w:tab/>
        </w:r>
        <w:r>
          <w:fldChar w:fldCharType="begin"/>
        </w:r>
        <w:r>
          <w:instrText xml:space="preserve"> PAGEREF _Toc24418 \h </w:instrText>
        </w:r>
        <w:r>
          <w:fldChar w:fldCharType="separate"/>
        </w:r>
        <w:r>
          <w:t>16</w:t>
        </w:r>
        <w:r>
          <w:fldChar w:fldCharType="end"/>
        </w:r>
      </w:hyperlink>
    </w:p>
    <w:p>
      <w:pPr>
        <w:pStyle w:val="TOC2"/>
        <w:tabs>
          <w:tab w:val="right" w:leader="dot" w:pos="8306"/>
        </w:tabs>
      </w:pPr>
      <w:hyperlink w:anchor="_Toc31118" w:history="1">
        <w:r>
          <w:rPr>
            <w:rFonts w:ascii="仿宋" w:eastAsia="仿宋" w:hAnsi="仿宋" w:cs="仿宋" w:hint="eastAsia"/>
            <w:lang w:eastAsia="zh-CN"/>
          </w:rPr>
          <w:t>(二)、玉米免耕播种机项目建设必要性分析</w:t>
        </w:r>
        <w:r>
          <w:tab/>
        </w:r>
        <w:r>
          <w:fldChar w:fldCharType="begin"/>
        </w:r>
        <w:r>
          <w:instrText xml:space="preserve"> PAGEREF _Toc31118 \h </w:instrText>
        </w:r>
        <w:r>
          <w:fldChar w:fldCharType="separate"/>
        </w:r>
        <w:r>
          <w:t>17</w:t>
        </w:r>
        <w:r>
          <w:fldChar w:fldCharType="end"/>
        </w:r>
      </w:hyperlink>
    </w:p>
    <w:p>
      <w:pPr>
        <w:pStyle w:val="TOC1"/>
        <w:tabs>
          <w:tab w:val="right" w:leader="dot" w:pos="8306"/>
        </w:tabs>
      </w:pPr>
      <w:hyperlink w:anchor="_Toc19762" w:history="1">
        <w:r>
          <w:rPr>
            <w:rFonts w:ascii="仿宋" w:eastAsia="仿宋" w:hAnsi="仿宋" w:cs="仿宋" w:hint="eastAsia"/>
            <w:lang w:eastAsia="zh-CN"/>
          </w:rPr>
          <w:t>六、玉米免耕播种机项目概论</w:t>
        </w:r>
        <w:r>
          <w:tab/>
        </w:r>
        <w:r>
          <w:fldChar w:fldCharType="begin"/>
        </w:r>
        <w:r>
          <w:instrText xml:space="preserve"> PAGEREF _Toc19762 \h </w:instrText>
        </w:r>
        <w:r>
          <w:fldChar w:fldCharType="separate"/>
        </w:r>
        <w:r>
          <w:t>19</w:t>
        </w:r>
        <w:r>
          <w:fldChar w:fldCharType="end"/>
        </w:r>
      </w:hyperlink>
    </w:p>
    <w:p>
      <w:pPr>
        <w:pStyle w:val="TOC2"/>
        <w:tabs>
          <w:tab w:val="right" w:leader="dot" w:pos="8306"/>
        </w:tabs>
      </w:pPr>
      <w:hyperlink w:anchor="_Toc3652" w:history="1">
        <w:r>
          <w:rPr>
            <w:rFonts w:ascii="仿宋" w:eastAsia="仿宋" w:hAnsi="仿宋" w:cs="仿宋" w:hint="eastAsia"/>
            <w:lang w:eastAsia="zh-CN"/>
          </w:rPr>
          <w:t>(一)、玉米免耕播种机项目概况</w:t>
        </w:r>
        <w:r>
          <w:tab/>
        </w:r>
        <w:r>
          <w:fldChar w:fldCharType="begin"/>
        </w:r>
        <w:r>
          <w:instrText xml:space="preserve"> PAGEREF _Toc3652 \h </w:instrText>
        </w:r>
        <w:r>
          <w:fldChar w:fldCharType="separate"/>
        </w:r>
        <w:r>
          <w:t>19</w:t>
        </w:r>
        <w:r>
          <w:fldChar w:fldCharType="end"/>
        </w:r>
      </w:hyperlink>
    </w:p>
    <w:p>
      <w:pPr>
        <w:pStyle w:val="TOC2"/>
        <w:tabs>
          <w:tab w:val="right" w:leader="dot" w:pos="8306"/>
        </w:tabs>
      </w:pPr>
      <w:hyperlink w:anchor="_Toc28611" w:history="1">
        <w:r>
          <w:rPr>
            <w:rFonts w:ascii="仿宋" w:eastAsia="仿宋" w:hAnsi="仿宋" w:cs="仿宋" w:hint="eastAsia"/>
            <w:lang w:eastAsia="zh-CN"/>
          </w:rPr>
          <w:t>(二)、玉米免耕播种机项目目标</w:t>
        </w:r>
        <w:r>
          <w:tab/>
        </w:r>
        <w:r>
          <w:fldChar w:fldCharType="begin"/>
        </w:r>
        <w:r>
          <w:instrText xml:space="preserve"> PAGEREF _Toc28611 \h </w:instrText>
        </w:r>
        <w:r>
          <w:fldChar w:fldCharType="separate"/>
        </w:r>
        <w:r>
          <w:t>21</w:t>
        </w:r>
        <w:r>
          <w:fldChar w:fldCharType="end"/>
        </w:r>
      </w:hyperlink>
    </w:p>
    <w:p>
      <w:pPr>
        <w:pStyle w:val="TOC2"/>
        <w:tabs>
          <w:tab w:val="right" w:leader="dot" w:pos="8306"/>
        </w:tabs>
      </w:pPr>
      <w:hyperlink w:anchor="_Toc4887" w:history="1">
        <w:r>
          <w:rPr>
            <w:rFonts w:ascii="仿宋" w:eastAsia="仿宋" w:hAnsi="仿宋" w:cs="仿宋" w:hint="eastAsia"/>
            <w:lang w:eastAsia="zh-CN"/>
          </w:rPr>
          <w:t>(三)、玉米免耕播种机项目提出的理由</w:t>
        </w:r>
        <w:r>
          <w:tab/>
        </w:r>
        <w:r>
          <w:fldChar w:fldCharType="begin"/>
        </w:r>
        <w:r>
          <w:instrText xml:space="preserve"> PAGEREF _Toc4887 \h </w:instrText>
        </w:r>
        <w:r>
          <w:fldChar w:fldCharType="separate"/>
        </w:r>
        <w:r>
          <w:t>22</w:t>
        </w:r>
        <w:r>
          <w:fldChar w:fldCharType="end"/>
        </w:r>
      </w:hyperlink>
    </w:p>
    <w:p>
      <w:pPr>
        <w:pStyle w:val="TOC2"/>
        <w:tabs>
          <w:tab w:val="right" w:leader="dot" w:pos="8306"/>
        </w:tabs>
      </w:pPr>
      <w:hyperlink w:anchor="_Toc28630" w:history="1">
        <w:r>
          <w:rPr>
            <w:rFonts w:ascii="仿宋" w:eastAsia="仿宋" w:hAnsi="仿宋" w:cs="仿宋" w:hint="eastAsia"/>
            <w:lang w:eastAsia="zh-CN"/>
          </w:rPr>
          <w:t>(四)、玉米免耕播种机项目意义</w:t>
        </w:r>
        <w:r>
          <w:tab/>
        </w:r>
        <w:r>
          <w:fldChar w:fldCharType="begin"/>
        </w:r>
        <w:r>
          <w:instrText xml:space="preserve"> PAGEREF _Toc28630 \h </w:instrText>
        </w:r>
        <w:r>
          <w:fldChar w:fldCharType="separate"/>
        </w:r>
        <w:r>
          <w:t>24</w:t>
        </w:r>
        <w:r>
          <w:fldChar w:fldCharType="end"/>
        </w:r>
      </w:hyperlink>
    </w:p>
    <w:p>
      <w:pPr>
        <w:pStyle w:val="TOC2"/>
        <w:tabs>
          <w:tab w:val="right" w:leader="dot" w:pos="8306"/>
        </w:tabs>
      </w:pPr>
      <w:hyperlink w:anchor="_Toc27353" w:history="1">
        <w:r>
          <w:rPr>
            <w:rFonts w:ascii="仿宋" w:eastAsia="仿宋" w:hAnsi="仿宋" w:cs="仿宋" w:hint="eastAsia"/>
            <w:lang w:eastAsia="zh-CN"/>
          </w:rPr>
          <w:t>(五)、玉米免耕播种机项目背景</w:t>
        </w:r>
        <w:r>
          <w:tab/>
        </w:r>
        <w:r>
          <w:fldChar w:fldCharType="begin"/>
        </w:r>
        <w:r>
          <w:instrText xml:space="preserve"> PAGEREF _Toc27353 \h </w:instrText>
        </w:r>
        <w:r>
          <w:fldChar w:fldCharType="separate"/>
        </w:r>
        <w:r>
          <w:t>25</w:t>
        </w:r>
        <w:r>
          <w:fldChar w:fldCharType="end"/>
        </w:r>
      </w:hyperlink>
    </w:p>
    <w:p>
      <w:pPr>
        <w:pStyle w:val="TOC1"/>
        <w:tabs>
          <w:tab w:val="right" w:leader="dot" w:pos="8306"/>
        </w:tabs>
      </w:pPr>
      <w:hyperlink w:anchor="_Toc21952" w:history="1">
        <w:r>
          <w:rPr>
            <w:rFonts w:ascii="仿宋" w:eastAsia="仿宋" w:hAnsi="仿宋" w:cs="仿宋" w:hint="eastAsia"/>
            <w:lang w:eastAsia="zh-CN"/>
          </w:rPr>
          <w:t>七、玉米免耕播种机项目社会影响</w:t>
        </w:r>
        <w:r>
          <w:tab/>
        </w:r>
        <w:r>
          <w:fldChar w:fldCharType="begin"/>
        </w:r>
        <w:r>
          <w:instrText xml:space="preserve"> PAGEREF _Toc21952 \h </w:instrText>
        </w:r>
        <w:r>
          <w:fldChar w:fldCharType="separate"/>
        </w:r>
        <w:r>
          <w:t>26</w:t>
        </w:r>
        <w:r>
          <w:fldChar w:fldCharType="end"/>
        </w:r>
      </w:hyperlink>
    </w:p>
    <w:p>
      <w:pPr>
        <w:pStyle w:val="TOC2"/>
        <w:tabs>
          <w:tab w:val="right" w:leader="dot" w:pos="8306"/>
        </w:tabs>
      </w:pPr>
      <w:hyperlink w:anchor="_Toc4652" w:history="1">
        <w:r>
          <w:rPr>
            <w:rFonts w:ascii="仿宋" w:eastAsia="仿宋" w:hAnsi="仿宋" w:cs="仿宋" w:hint="eastAsia"/>
            <w:lang w:eastAsia="zh-CN"/>
          </w:rPr>
          <w:t>(一)、社会责任与义务</w:t>
        </w:r>
        <w:r>
          <w:tab/>
        </w:r>
        <w:r>
          <w:fldChar w:fldCharType="begin"/>
        </w:r>
        <w:r>
          <w:instrText xml:space="preserve"> PAGEREF _Toc4652 \h </w:instrText>
        </w:r>
        <w:r>
          <w:fldChar w:fldCharType="separate"/>
        </w:r>
        <w:r>
          <w:t>26</w:t>
        </w:r>
        <w:r>
          <w:fldChar w:fldCharType="end"/>
        </w:r>
      </w:hyperlink>
    </w:p>
    <w:p>
      <w:pPr>
        <w:pStyle w:val="TOC2"/>
        <w:tabs>
          <w:tab w:val="right" w:leader="dot" w:pos="8306"/>
        </w:tabs>
      </w:pPr>
      <w:hyperlink w:anchor="_Toc29361" w:history="1">
        <w:r>
          <w:rPr>
            <w:rFonts w:ascii="仿宋" w:eastAsia="仿宋" w:hAnsi="仿宋" w:cs="仿宋" w:hint="eastAsia"/>
            <w:lang w:eastAsia="zh-CN"/>
          </w:rPr>
          <w:t>(二)、社会参与与沟通</w:t>
        </w:r>
        <w:r>
          <w:tab/>
        </w:r>
        <w:r>
          <w:fldChar w:fldCharType="begin"/>
        </w:r>
        <w:r>
          <w:instrText xml:space="preserve"> PAGEREF _Toc29361 \h </w:instrText>
        </w:r>
        <w:r>
          <w:fldChar w:fldCharType="separate"/>
        </w:r>
        <w:r>
          <w:t>26</w:t>
        </w:r>
        <w:r>
          <w:fldChar w:fldCharType="end"/>
        </w:r>
      </w:hyperlink>
    </w:p>
    <w:p>
      <w:pPr>
        <w:pStyle w:val="TOC1"/>
        <w:tabs>
          <w:tab w:val="right" w:leader="dot" w:pos="8306"/>
        </w:tabs>
      </w:pPr>
      <w:hyperlink w:anchor="_Toc10289" w:history="1">
        <w:r>
          <w:rPr>
            <w:rFonts w:ascii="仿宋" w:eastAsia="仿宋" w:hAnsi="仿宋" w:cs="仿宋" w:hint="eastAsia"/>
            <w:lang w:eastAsia="zh-CN"/>
          </w:rPr>
          <w:t>八、玉米免耕播种机项目经营效益</w:t>
        </w:r>
        <w:r>
          <w:tab/>
        </w:r>
        <w:r>
          <w:fldChar w:fldCharType="begin"/>
        </w:r>
        <w:r>
          <w:instrText xml:space="preserve"> PAGEREF _Toc10289 \h </w:instrText>
        </w:r>
        <w:r>
          <w:fldChar w:fldCharType="separate"/>
        </w:r>
        <w:r>
          <w:t>27</w:t>
        </w:r>
        <w:r>
          <w:fldChar w:fldCharType="end"/>
        </w:r>
      </w:hyperlink>
    </w:p>
    <w:p>
      <w:pPr>
        <w:pStyle w:val="TOC2"/>
        <w:tabs>
          <w:tab w:val="right" w:leader="dot" w:pos="8306"/>
        </w:tabs>
      </w:pPr>
      <w:hyperlink w:anchor="_Toc31032" w:history="1">
        <w:r>
          <w:rPr>
            <w:rFonts w:ascii="仿宋" w:eastAsia="仿宋" w:hAnsi="仿宋" w:cs="仿宋" w:hint="eastAsia"/>
            <w:lang w:eastAsia="zh-CN"/>
          </w:rPr>
          <w:t>(一)、经济评价财务测算</w:t>
        </w:r>
        <w:r>
          <w:tab/>
        </w:r>
        <w:r>
          <w:fldChar w:fldCharType="begin"/>
        </w:r>
        <w:r>
          <w:instrText xml:space="preserve"> PAGEREF _Toc31032 \h </w:instrText>
        </w:r>
        <w:r>
          <w:fldChar w:fldCharType="separate"/>
        </w:r>
        <w:r>
          <w:t>27</w:t>
        </w:r>
        <w:r>
          <w:fldChar w:fldCharType="end"/>
        </w:r>
      </w:hyperlink>
    </w:p>
    <w:p>
      <w:pPr>
        <w:pStyle w:val="TOC2"/>
        <w:tabs>
          <w:tab w:val="right" w:leader="dot" w:pos="8306"/>
        </w:tabs>
      </w:pPr>
      <w:hyperlink w:anchor="_Toc3457" w:history="1">
        <w:r>
          <w:rPr>
            <w:rFonts w:ascii="仿宋" w:eastAsia="仿宋" w:hAnsi="仿宋" w:cs="仿宋" w:hint="eastAsia"/>
            <w:lang w:eastAsia="zh-CN"/>
          </w:rPr>
          <w:t>(二)、玉米免耕播种机项目盈利能力分析</w:t>
        </w:r>
        <w:r>
          <w:tab/>
        </w:r>
        <w:r>
          <w:fldChar w:fldCharType="begin"/>
        </w:r>
        <w:r>
          <w:instrText xml:space="preserve"> PAGEREF _Toc3457 \h </w:instrText>
        </w:r>
        <w:r>
          <w:fldChar w:fldCharType="separate"/>
        </w:r>
        <w:r>
          <w:t>29</w:t>
        </w:r>
        <w:r>
          <w:fldChar w:fldCharType="end"/>
        </w:r>
      </w:hyperlink>
    </w:p>
    <w:p>
      <w:pPr>
        <w:pStyle w:val="TOC1"/>
        <w:tabs>
          <w:tab w:val="right" w:leader="dot" w:pos="8306"/>
        </w:tabs>
      </w:pPr>
      <w:hyperlink w:anchor="_Toc26302" w:history="1">
        <w:r>
          <w:rPr>
            <w:rFonts w:ascii="仿宋" w:eastAsia="仿宋" w:hAnsi="仿宋" w:cs="仿宋" w:hint="eastAsia"/>
            <w:lang w:eastAsia="zh-CN"/>
          </w:rPr>
          <w:t>九、玉米免耕播种机项目人力资源培养与发展</w:t>
        </w:r>
        <w:r>
          <w:tab/>
        </w:r>
        <w:r>
          <w:fldChar w:fldCharType="begin"/>
        </w:r>
        <w:r>
          <w:instrText xml:space="preserve"> PAGEREF _Toc26302 \h </w:instrText>
        </w:r>
        <w:r>
          <w:fldChar w:fldCharType="separate"/>
        </w:r>
        <w:r>
          <w:t>29</w:t>
        </w:r>
        <w:r>
          <w:fldChar w:fldCharType="end"/>
        </w:r>
      </w:hyperlink>
    </w:p>
    <w:p>
      <w:pPr>
        <w:pStyle w:val="TOC2"/>
        <w:tabs>
          <w:tab w:val="right" w:leader="dot" w:pos="8306"/>
        </w:tabs>
      </w:pPr>
      <w:hyperlink w:anchor="_Toc21551" w:history="1">
        <w:r>
          <w:rPr>
            <w:rFonts w:ascii="仿宋" w:eastAsia="仿宋" w:hAnsi="仿宋" w:cs="仿宋" w:hint="eastAsia"/>
            <w:lang w:eastAsia="zh-CN"/>
          </w:rPr>
          <w:t>(一)、人才需求与规划</w:t>
        </w:r>
        <w:r>
          <w:tab/>
        </w:r>
        <w:r>
          <w:fldChar w:fldCharType="begin"/>
        </w:r>
        <w:r>
          <w:instrText xml:space="preserve"> PAGEREF _Toc21551 \h </w:instrText>
        </w:r>
        <w:r>
          <w:fldChar w:fldCharType="separate"/>
        </w:r>
        <w:r>
          <w:t>29</w:t>
        </w:r>
        <w:r>
          <w:fldChar w:fldCharType="end"/>
        </w:r>
      </w:hyperlink>
    </w:p>
    <w:p>
      <w:pPr>
        <w:pStyle w:val="TOC2"/>
        <w:tabs>
          <w:tab w:val="right" w:leader="dot" w:pos="8306"/>
        </w:tabs>
      </w:pPr>
      <w:hyperlink w:anchor="_Toc11797" w:history="1">
        <w:r>
          <w:rPr>
            <w:rFonts w:ascii="仿宋" w:eastAsia="仿宋" w:hAnsi="仿宋" w:cs="仿宋" w:hint="eastAsia"/>
            <w:lang w:eastAsia="zh-CN"/>
          </w:rPr>
          <w:t>(二)、培训与发展计划</w:t>
        </w:r>
        <w:r>
          <w:tab/>
        </w:r>
        <w:r>
          <w:fldChar w:fldCharType="begin"/>
        </w:r>
        <w:r>
          <w:instrText xml:space="preserve"> PAGEREF _Toc11797 \h </w:instrText>
        </w:r>
        <w:r>
          <w:fldChar w:fldCharType="separate"/>
        </w:r>
        <w:r>
          <w:t>30</w:t>
        </w:r>
        <w:r>
          <w:fldChar w:fldCharType="end"/>
        </w:r>
      </w:hyperlink>
    </w:p>
    <w:p>
      <w:pPr>
        <w:pStyle w:val="TOC1"/>
        <w:tabs>
          <w:tab w:val="right" w:leader="dot" w:pos="8306"/>
        </w:tabs>
      </w:pPr>
      <w:hyperlink w:anchor="_Toc20647" w:history="1">
        <w:r>
          <w:rPr>
            <w:rFonts w:ascii="仿宋" w:eastAsia="仿宋" w:hAnsi="仿宋" w:cs="仿宋" w:hint="eastAsia"/>
            <w:lang w:eastAsia="zh-CN"/>
          </w:rPr>
          <w:t>十、玉米免耕播种机项目技术管理</w:t>
        </w:r>
        <w:r>
          <w:tab/>
        </w:r>
        <w:r>
          <w:fldChar w:fldCharType="begin"/>
        </w:r>
        <w:r>
          <w:instrText xml:space="preserve"> PAGEREF _Toc20647 \h </w:instrText>
        </w:r>
        <w:r>
          <w:fldChar w:fldCharType="separate"/>
        </w:r>
        <w:r>
          <w:t>30</w:t>
        </w:r>
        <w:r>
          <w:fldChar w:fldCharType="end"/>
        </w:r>
      </w:hyperlink>
    </w:p>
    <w:p>
      <w:pPr>
        <w:pStyle w:val="TOC2"/>
        <w:tabs>
          <w:tab w:val="right" w:leader="dot" w:pos="8306"/>
        </w:tabs>
      </w:pPr>
      <w:hyperlink w:anchor="_Toc21330" w:history="1">
        <w:r>
          <w:rPr>
            <w:rFonts w:ascii="仿宋" w:eastAsia="仿宋" w:hAnsi="仿宋" w:cs="仿宋" w:hint="eastAsia"/>
            <w:lang w:eastAsia="zh-CN"/>
          </w:rPr>
          <w:t>(一)、技术方案选用方向</w:t>
        </w:r>
        <w:r>
          <w:tab/>
        </w:r>
        <w:r>
          <w:fldChar w:fldCharType="begin"/>
        </w:r>
        <w:r>
          <w:instrText xml:space="preserve"> PAGEREF _Toc21330 \h </w:instrText>
        </w:r>
        <w:r>
          <w:fldChar w:fldCharType="separate"/>
        </w:r>
        <w:r>
          <w:t>30</w:t>
        </w:r>
        <w:r>
          <w:fldChar w:fldCharType="end"/>
        </w:r>
      </w:hyperlink>
    </w:p>
    <w:p>
      <w:pPr>
        <w:pStyle w:val="TOC2"/>
        <w:tabs>
          <w:tab w:val="right" w:leader="dot" w:pos="8306"/>
        </w:tabs>
      </w:pPr>
      <w:hyperlink w:anchor="_Toc23199" w:history="1">
        <w:r>
          <w:rPr>
            <w:rFonts w:ascii="仿宋" w:eastAsia="仿宋" w:hAnsi="仿宋" w:cs="仿宋" w:hint="eastAsia"/>
            <w:lang w:eastAsia="zh-CN"/>
          </w:rPr>
          <w:t>(二)、工艺技术方案选用原则</w:t>
        </w:r>
        <w:r>
          <w:tab/>
        </w:r>
        <w:r>
          <w:fldChar w:fldCharType="begin"/>
        </w:r>
        <w:r>
          <w:instrText xml:space="preserve"> PAGEREF _Toc23199 \h </w:instrText>
        </w:r>
        <w:r>
          <w:fldChar w:fldCharType="separate"/>
        </w:r>
        <w:r>
          <w:t>32</w:t>
        </w:r>
        <w:r>
          <w:fldChar w:fldCharType="end"/>
        </w:r>
      </w:hyperlink>
    </w:p>
    <w:p>
      <w:pPr>
        <w:pStyle w:val="TOC2"/>
        <w:tabs>
          <w:tab w:val="right" w:leader="dot" w:pos="8306"/>
        </w:tabs>
      </w:pPr>
      <w:hyperlink w:anchor="_Toc27519" w:history="1">
        <w:r>
          <w:rPr>
            <w:rFonts w:ascii="仿宋" w:eastAsia="仿宋" w:hAnsi="仿宋" w:cs="仿宋" w:hint="eastAsia"/>
            <w:lang w:eastAsia="zh-CN"/>
          </w:rPr>
          <w:t>(三)、工艺技术方案要求</w:t>
        </w:r>
        <w:r>
          <w:tab/>
        </w:r>
        <w:r>
          <w:fldChar w:fldCharType="begin"/>
        </w:r>
        <w:r>
          <w:instrText xml:space="preserve"> PAGEREF _Toc27519 \h </w:instrText>
        </w:r>
        <w:r>
          <w:fldChar w:fldCharType="separate"/>
        </w:r>
        <w:r>
          <w:t>34</w:t>
        </w:r>
        <w:r>
          <w:fldChar w:fldCharType="end"/>
        </w:r>
      </w:hyperlink>
    </w:p>
    <w:p>
      <w:pPr>
        <w:pStyle w:val="TOC1"/>
        <w:tabs>
          <w:tab w:val="right" w:leader="dot" w:pos="8306"/>
        </w:tabs>
      </w:pPr>
      <w:hyperlink w:anchor="_Toc1655" w:history="1">
        <w:r>
          <w:rPr>
            <w:rFonts w:ascii="仿宋" w:eastAsia="仿宋" w:hAnsi="仿宋" w:cs="仿宋" w:hint="eastAsia"/>
            <w:lang w:eastAsia="zh-CN"/>
          </w:rPr>
          <w:t>十一、生产安全保护</w:t>
        </w:r>
        <w:r>
          <w:tab/>
        </w:r>
        <w:r>
          <w:fldChar w:fldCharType="begin"/>
        </w:r>
        <w:r>
          <w:instrText xml:space="preserve"> PAGEREF _Toc1655 \h </w:instrText>
        </w:r>
        <w:r>
          <w:fldChar w:fldCharType="separate"/>
        </w:r>
        <w:r>
          <w:t>37</w:t>
        </w:r>
        <w:r>
          <w:fldChar w:fldCharType="end"/>
        </w:r>
      </w:hyperlink>
    </w:p>
    <w:p>
      <w:pPr>
        <w:pStyle w:val="TOC2"/>
        <w:tabs>
          <w:tab w:val="right" w:leader="dot" w:pos="8306"/>
        </w:tabs>
      </w:pPr>
      <w:hyperlink w:anchor="_Toc18164" w:history="1">
        <w:r>
          <w:rPr>
            <w:rFonts w:ascii="仿宋" w:eastAsia="仿宋" w:hAnsi="仿宋" w:cs="仿宋" w:hint="eastAsia"/>
            <w:lang w:eastAsia="zh-CN"/>
          </w:rPr>
          <w:t>(一)、消防安全</w:t>
        </w:r>
        <w:r>
          <w:tab/>
        </w:r>
        <w:r>
          <w:fldChar w:fldCharType="begin"/>
        </w:r>
        <w:r>
          <w:instrText xml:space="preserve"> PAGEREF _Toc18164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95" w:history="1">
        <w:r>
          <w:rPr>
            <w:rFonts w:ascii="仿宋" w:eastAsia="仿宋" w:hAnsi="仿宋" w:cs="仿宋" w:hint="eastAsia"/>
            <w:lang w:eastAsia="zh-CN"/>
          </w:rPr>
          <w:t>(二)、防火防爆总图布置措施</w:t>
        </w:r>
        <w:r>
          <w:tab/>
        </w:r>
        <w:r>
          <w:fldChar w:fldCharType="begin"/>
        </w:r>
        <w:r>
          <w:instrText xml:space="preserve"> PAGEREF _Toc8895 \h </w:instrText>
        </w:r>
        <w:r>
          <w:fldChar w:fldCharType="separate"/>
        </w:r>
        <w:r>
          <w:t>38</w:t>
        </w:r>
        <w:r>
          <w:fldChar w:fldCharType="end"/>
        </w:r>
      </w:hyperlink>
    </w:p>
    <w:p>
      <w:pPr>
        <w:pStyle w:val="TOC2"/>
        <w:tabs>
          <w:tab w:val="right" w:leader="dot" w:pos="8306"/>
        </w:tabs>
      </w:pPr>
      <w:hyperlink w:anchor="_Toc848" w:history="1">
        <w:r>
          <w:rPr>
            <w:rFonts w:ascii="仿宋" w:eastAsia="仿宋" w:hAnsi="仿宋" w:cs="仿宋" w:hint="eastAsia"/>
            <w:lang w:eastAsia="zh-CN"/>
          </w:rPr>
          <w:t>(三)、自然灾害防范措施</w:t>
        </w:r>
        <w:r>
          <w:tab/>
        </w:r>
        <w:r>
          <w:fldChar w:fldCharType="begin"/>
        </w:r>
        <w:r>
          <w:instrText xml:space="preserve"> PAGEREF _Toc848 \h </w:instrText>
        </w:r>
        <w:r>
          <w:fldChar w:fldCharType="separate"/>
        </w:r>
        <w:r>
          <w:t>39</w:t>
        </w:r>
        <w:r>
          <w:fldChar w:fldCharType="end"/>
        </w:r>
      </w:hyperlink>
    </w:p>
    <w:p>
      <w:pPr>
        <w:pStyle w:val="TOC2"/>
        <w:tabs>
          <w:tab w:val="right" w:leader="dot" w:pos="8306"/>
        </w:tabs>
      </w:pPr>
      <w:hyperlink w:anchor="_Toc25268" w:history="1">
        <w:r>
          <w:rPr>
            <w:rFonts w:ascii="仿宋" w:eastAsia="仿宋" w:hAnsi="仿宋" w:cs="仿宋" w:hint="eastAsia"/>
            <w:lang w:eastAsia="zh-CN"/>
          </w:rPr>
          <w:t>(四)、安全色及安全标志使用要求</w:t>
        </w:r>
        <w:r>
          <w:tab/>
        </w:r>
        <w:r>
          <w:fldChar w:fldCharType="begin"/>
        </w:r>
        <w:r>
          <w:instrText xml:space="preserve"> PAGEREF _Toc25268 \h </w:instrText>
        </w:r>
        <w:r>
          <w:fldChar w:fldCharType="separate"/>
        </w:r>
        <w:r>
          <w:t>40</w:t>
        </w:r>
        <w:r>
          <w:fldChar w:fldCharType="end"/>
        </w:r>
      </w:hyperlink>
    </w:p>
    <w:p>
      <w:pPr>
        <w:pStyle w:val="TOC2"/>
        <w:tabs>
          <w:tab w:val="right" w:leader="dot" w:pos="8306"/>
        </w:tabs>
      </w:pPr>
      <w:hyperlink w:anchor="_Toc27246" w:history="1">
        <w:r>
          <w:rPr>
            <w:rFonts w:ascii="仿宋" w:eastAsia="仿宋" w:hAnsi="仿宋" w:cs="仿宋" w:hint="eastAsia"/>
            <w:lang w:eastAsia="zh-CN"/>
          </w:rPr>
          <w:t>(五)、防尘防毒措施</w:t>
        </w:r>
        <w:r>
          <w:tab/>
        </w:r>
        <w:r>
          <w:fldChar w:fldCharType="begin"/>
        </w:r>
        <w:r>
          <w:instrText xml:space="preserve"> PAGEREF _Toc27246 \h </w:instrText>
        </w:r>
        <w:r>
          <w:fldChar w:fldCharType="separate"/>
        </w:r>
        <w:r>
          <w:t>41</w:t>
        </w:r>
        <w:r>
          <w:fldChar w:fldCharType="end"/>
        </w:r>
      </w:hyperlink>
    </w:p>
    <w:p>
      <w:pPr>
        <w:pStyle w:val="TOC2"/>
        <w:tabs>
          <w:tab w:val="right" w:leader="dot" w:pos="8306"/>
        </w:tabs>
      </w:pPr>
      <w:hyperlink w:anchor="_Toc9725" w:history="1">
        <w:r>
          <w:rPr>
            <w:rFonts w:ascii="仿宋" w:eastAsia="仿宋" w:hAnsi="仿宋" w:cs="仿宋" w:hint="eastAsia"/>
            <w:lang w:eastAsia="zh-CN"/>
          </w:rPr>
          <w:t>(六)、防静电、触电防护及防雷措施</w:t>
        </w:r>
        <w:r>
          <w:tab/>
        </w:r>
        <w:r>
          <w:fldChar w:fldCharType="begin"/>
        </w:r>
        <w:r>
          <w:instrText xml:space="preserve"> PAGEREF _Toc9725 \h </w:instrText>
        </w:r>
        <w:r>
          <w:fldChar w:fldCharType="separate"/>
        </w:r>
        <w:r>
          <w:t>42</w:t>
        </w:r>
        <w:r>
          <w:fldChar w:fldCharType="end"/>
        </w:r>
      </w:hyperlink>
    </w:p>
    <w:p>
      <w:pPr>
        <w:pStyle w:val="TOC2"/>
        <w:tabs>
          <w:tab w:val="right" w:leader="dot" w:pos="8306"/>
        </w:tabs>
      </w:pPr>
      <w:hyperlink w:anchor="_Toc28104" w:history="1">
        <w:r>
          <w:rPr>
            <w:rFonts w:ascii="仿宋" w:eastAsia="仿宋" w:hAnsi="仿宋" w:cs="仿宋" w:hint="eastAsia"/>
            <w:lang w:eastAsia="zh-CN"/>
          </w:rPr>
          <w:t>(七)、机械设备安全保障措施</w:t>
        </w:r>
        <w:r>
          <w:tab/>
        </w:r>
        <w:r>
          <w:fldChar w:fldCharType="begin"/>
        </w:r>
        <w:r>
          <w:instrText xml:space="preserve"> PAGEREF _Toc28104 \h </w:instrText>
        </w:r>
        <w:r>
          <w:fldChar w:fldCharType="separate"/>
        </w:r>
        <w:r>
          <w:t>43</w:t>
        </w:r>
        <w:r>
          <w:fldChar w:fldCharType="end"/>
        </w:r>
      </w:hyperlink>
    </w:p>
    <w:p>
      <w:pPr>
        <w:pStyle w:val="TOC1"/>
        <w:tabs>
          <w:tab w:val="right" w:leader="dot" w:pos="8306"/>
        </w:tabs>
      </w:pPr>
      <w:hyperlink w:anchor="_Toc3820" w:history="1">
        <w:r>
          <w:rPr>
            <w:rFonts w:ascii="仿宋" w:eastAsia="仿宋" w:hAnsi="仿宋" w:cs="仿宋" w:hint="eastAsia"/>
            <w:lang w:eastAsia="zh-CN"/>
          </w:rPr>
          <w:t>十二、玉米免耕播种机项目风险管理</w:t>
        </w:r>
        <w:r>
          <w:tab/>
        </w:r>
        <w:r>
          <w:fldChar w:fldCharType="begin"/>
        </w:r>
        <w:r>
          <w:instrText xml:space="preserve"> PAGEREF _Toc3820 \h </w:instrText>
        </w:r>
        <w:r>
          <w:fldChar w:fldCharType="separate"/>
        </w:r>
        <w:r>
          <w:t>45</w:t>
        </w:r>
        <w:r>
          <w:fldChar w:fldCharType="end"/>
        </w:r>
      </w:hyperlink>
    </w:p>
    <w:p>
      <w:pPr>
        <w:pStyle w:val="TOC2"/>
        <w:tabs>
          <w:tab w:val="right" w:leader="dot" w:pos="8306"/>
        </w:tabs>
      </w:pPr>
      <w:hyperlink w:anchor="_Toc18980" w:history="1">
        <w:r>
          <w:rPr>
            <w:rFonts w:ascii="仿宋" w:eastAsia="仿宋" w:hAnsi="仿宋" w:cs="仿宋" w:hint="eastAsia"/>
            <w:lang w:eastAsia="zh-CN"/>
          </w:rPr>
          <w:t>(一)、风险识别与评估</w:t>
        </w:r>
        <w:r>
          <w:tab/>
        </w:r>
        <w:r>
          <w:fldChar w:fldCharType="begin"/>
        </w:r>
        <w:r>
          <w:instrText xml:space="preserve"> PAGEREF _Toc18980 \h </w:instrText>
        </w:r>
        <w:r>
          <w:fldChar w:fldCharType="separate"/>
        </w:r>
        <w:r>
          <w:t>45</w:t>
        </w:r>
        <w:r>
          <w:fldChar w:fldCharType="end"/>
        </w:r>
      </w:hyperlink>
    </w:p>
    <w:p>
      <w:pPr>
        <w:pStyle w:val="TOC2"/>
        <w:tabs>
          <w:tab w:val="right" w:leader="dot" w:pos="8306"/>
        </w:tabs>
      </w:pPr>
      <w:hyperlink w:anchor="_Toc25603" w:history="1">
        <w:r>
          <w:rPr>
            <w:rFonts w:ascii="仿宋" w:eastAsia="仿宋" w:hAnsi="仿宋" w:cs="仿宋" w:hint="eastAsia"/>
            <w:lang w:eastAsia="zh-CN"/>
          </w:rPr>
          <w:t>(二)、风险应对策略</w:t>
        </w:r>
        <w:r>
          <w:tab/>
        </w:r>
        <w:r>
          <w:fldChar w:fldCharType="begin"/>
        </w:r>
        <w:r>
          <w:instrText xml:space="preserve"> PAGEREF _Toc25603 \h </w:instrText>
        </w:r>
        <w:r>
          <w:fldChar w:fldCharType="separate"/>
        </w:r>
        <w:r>
          <w:t>46</w:t>
        </w:r>
        <w:r>
          <w:fldChar w:fldCharType="end"/>
        </w:r>
      </w:hyperlink>
    </w:p>
    <w:p>
      <w:pPr>
        <w:pStyle w:val="TOC2"/>
        <w:tabs>
          <w:tab w:val="right" w:leader="dot" w:pos="8306"/>
        </w:tabs>
      </w:pPr>
      <w:hyperlink w:anchor="_Toc32131" w:history="1">
        <w:r>
          <w:rPr>
            <w:rFonts w:ascii="仿宋" w:eastAsia="仿宋" w:hAnsi="仿宋" w:cs="仿宋" w:hint="eastAsia"/>
            <w:lang w:eastAsia="zh-CN"/>
          </w:rPr>
          <w:t>(三)、风险监控与控制</w:t>
        </w:r>
        <w:r>
          <w:tab/>
        </w:r>
        <w:r>
          <w:fldChar w:fldCharType="begin"/>
        </w:r>
        <w:r>
          <w:instrText xml:space="preserve"> PAGEREF _Toc32131 \h </w:instrText>
        </w:r>
        <w:r>
          <w:fldChar w:fldCharType="separate"/>
        </w:r>
        <w:r>
          <w:t>48</w:t>
        </w:r>
        <w:r>
          <w:fldChar w:fldCharType="end"/>
        </w:r>
      </w:hyperlink>
    </w:p>
    <w:p>
      <w:pPr>
        <w:pStyle w:val="TOC1"/>
        <w:tabs>
          <w:tab w:val="right" w:leader="dot" w:pos="8306"/>
        </w:tabs>
      </w:pPr>
      <w:hyperlink w:anchor="_Toc24223" w:history="1">
        <w:r>
          <w:rPr>
            <w:rFonts w:ascii="仿宋" w:eastAsia="仿宋" w:hAnsi="仿宋" w:cs="仿宋" w:hint="eastAsia"/>
            <w:lang w:eastAsia="zh-CN"/>
          </w:rPr>
          <w:t>十三、风险识别与分类</w:t>
        </w:r>
        <w:r>
          <w:tab/>
        </w:r>
        <w:r>
          <w:fldChar w:fldCharType="begin"/>
        </w:r>
        <w:r>
          <w:instrText xml:space="preserve"> PAGEREF _Toc24223 \h </w:instrText>
        </w:r>
        <w:r>
          <w:fldChar w:fldCharType="separate"/>
        </w:r>
        <w:r>
          <w:t>49</w:t>
        </w:r>
        <w:r>
          <w:fldChar w:fldCharType="end"/>
        </w:r>
      </w:hyperlink>
    </w:p>
    <w:p>
      <w:pPr>
        <w:pStyle w:val="TOC2"/>
        <w:tabs>
          <w:tab w:val="right" w:leader="dot" w:pos="8306"/>
        </w:tabs>
      </w:pPr>
      <w:hyperlink w:anchor="_Toc18853" w:history="1">
        <w:r>
          <w:rPr>
            <w:rFonts w:ascii="仿宋" w:eastAsia="仿宋" w:hAnsi="仿宋" w:cs="仿宋" w:hint="eastAsia"/>
            <w:lang w:eastAsia="zh-CN"/>
          </w:rPr>
          <w:t>(一)、风险识别</w:t>
        </w:r>
        <w:r>
          <w:tab/>
        </w:r>
        <w:r>
          <w:fldChar w:fldCharType="begin"/>
        </w:r>
        <w:r>
          <w:instrText xml:space="preserve"> PAGEREF _Toc18853 \h </w:instrText>
        </w:r>
        <w:r>
          <w:fldChar w:fldCharType="separate"/>
        </w:r>
        <w:r>
          <w:t>49</w:t>
        </w:r>
        <w:r>
          <w:fldChar w:fldCharType="end"/>
        </w:r>
      </w:hyperlink>
    </w:p>
    <w:p>
      <w:pPr>
        <w:pStyle w:val="TOC2"/>
        <w:tabs>
          <w:tab w:val="right" w:leader="dot" w:pos="8306"/>
        </w:tabs>
      </w:pPr>
      <w:hyperlink w:anchor="_Toc22513" w:history="1">
        <w:r>
          <w:rPr>
            <w:rFonts w:ascii="仿宋" w:eastAsia="仿宋" w:hAnsi="仿宋" w:cs="仿宋" w:hint="eastAsia"/>
            <w:lang w:eastAsia="zh-CN"/>
          </w:rPr>
          <w:t>(二)、风险分类</w:t>
        </w:r>
        <w:r>
          <w:tab/>
        </w:r>
        <w:r>
          <w:fldChar w:fldCharType="begin"/>
        </w:r>
        <w:r>
          <w:instrText xml:space="preserve"> PAGEREF _Toc22513 \h </w:instrText>
        </w:r>
        <w:r>
          <w:fldChar w:fldCharType="separate"/>
        </w:r>
        <w:r>
          <w:t>50</w:t>
        </w:r>
        <w:r>
          <w:fldChar w:fldCharType="end"/>
        </w:r>
      </w:hyperlink>
    </w:p>
    <w:p>
      <w:pPr>
        <w:pStyle w:val="TOC1"/>
        <w:tabs>
          <w:tab w:val="right" w:leader="dot" w:pos="8306"/>
        </w:tabs>
      </w:pPr>
      <w:hyperlink w:anchor="_Toc4007" w:history="1">
        <w:r>
          <w:rPr>
            <w:rFonts w:ascii="仿宋" w:eastAsia="仿宋" w:hAnsi="仿宋" w:cs="仿宋" w:hint="eastAsia"/>
            <w:lang w:eastAsia="zh-CN"/>
          </w:rPr>
          <w:t>十四、玉米免耕播种机项目变更管理</w:t>
        </w:r>
        <w:r>
          <w:tab/>
        </w:r>
        <w:r>
          <w:fldChar w:fldCharType="begin"/>
        </w:r>
        <w:r>
          <w:instrText xml:space="preserve"> PAGEREF _Toc4007 \h </w:instrText>
        </w:r>
        <w:r>
          <w:fldChar w:fldCharType="separate"/>
        </w:r>
        <w:r>
          <w:t>52</w:t>
        </w:r>
        <w:r>
          <w:fldChar w:fldCharType="end"/>
        </w:r>
      </w:hyperlink>
    </w:p>
    <w:p>
      <w:pPr>
        <w:pStyle w:val="TOC2"/>
        <w:tabs>
          <w:tab w:val="right" w:leader="dot" w:pos="8306"/>
        </w:tabs>
      </w:pPr>
      <w:hyperlink w:anchor="_Toc3748" w:history="1">
        <w:r>
          <w:rPr>
            <w:rFonts w:ascii="仿宋" w:eastAsia="仿宋" w:hAnsi="仿宋" w:cs="仿宋" w:hint="eastAsia"/>
            <w:lang w:eastAsia="zh-CN"/>
          </w:rPr>
          <w:t>(一)、变更申请与评估</w:t>
        </w:r>
        <w:r>
          <w:tab/>
        </w:r>
        <w:r>
          <w:fldChar w:fldCharType="begin"/>
        </w:r>
        <w:r>
          <w:instrText xml:space="preserve"> PAGEREF _Toc3748 \h </w:instrText>
        </w:r>
        <w:r>
          <w:fldChar w:fldCharType="separate"/>
        </w:r>
        <w:r>
          <w:t>52</w:t>
        </w:r>
        <w:r>
          <w:fldChar w:fldCharType="end"/>
        </w:r>
      </w:hyperlink>
    </w:p>
    <w:p>
      <w:pPr>
        <w:pStyle w:val="TOC2"/>
        <w:tabs>
          <w:tab w:val="right" w:leader="dot" w:pos="8306"/>
        </w:tabs>
      </w:pPr>
      <w:hyperlink w:anchor="_Toc30080" w:history="1">
        <w:r>
          <w:rPr>
            <w:rFonts w:ascii="仿宋" w:eastAsia="仿宋" w:hAnsi="仿宋" w:cs="仿宋" w:hint="eastAsia"/>
            <w:lang w:eastAsia="zh-CN"/>
          </w:rPr>
          <w:t>(二)、变更实施与控制</w:t>
        </w:r>
        <w:r>
          <w:tab/>
        </w:r>
        <w:r>
          <w:fldChar w:fldCharType="begin"/>
        </w:r>
        <w:r>
          <w:instrText xml:space="preserve"> PAGEREF _Toc30080 \h </w:instrText>
        </w:r>
        <w:r>
          <w:fldChar w:fldCharType="separate"/>
        </w:r>
        <w:r>
          <w:t>53</w:t>
        </w:r>
        <w:r>
          <w:fldChar w:fldCharType="end"/>
        </w:r>
      </w:hyperlink>
    </w:p>
    <w:p>
      <w:pPr>
        <w:pStyle w:val="TOC1"/>
        <w:tabs>
          <w:tab w:val="right" w:leader="dot" w:pos="8306"/>
        </w:tabs>
      </w:pPr>
      <w:hyperlink w:anchor="_Toc21225" w:history="1">
        <w:r>
          <w:rPr>
            <w:rFonts w:ascii="仿宋" w:eastAsia="仿宋" w:hAnsi="仿宋" w:cs="仿宋" w:hint="eastAsia"/>
            <w:lang w:eastAsia="zh-CN"/>
          </w:rPr>
          <w:t>十五、玉米免耕播种机项目实施保障措施</w:t>
        </w:r>
        <w:r>
          <w:tab/>
        </w:r>
        <w:r>
          <w:fldChar w:fldCharType="begin"/>
        </w:r>
        <w:r>
          <w:instrText xml:space="preserve"> PAGEREF _Toc21225 \h </w:instrText>
        </w:r>
        <w:r>
          <w:fldChar w:fldCharType="separate"/>
        </w:r>
        <w:r>
          <w:t>53</w:t>
        </w:r>
        <w:r>
          <w:fldChar w:fldCharType="end"/>
        </w:r>
      </w:hyperlink>
    </w:p>
    <w:p>
      <w:pPr>
        <w:pStyle w:val="TOC2"/>
        <w:tabs>
          <w:tab w:val="right" w:leader="dot" w:pos="8306"/>
        </w:tabs>
      </w:pPr>
      <w:hyperlink w:anchor="_Toc3170" w:history="1">
        <w:r>
          <w:rPr>
            <w:rFonts w:ascii="仿宋" w:eastAsia="仿宋" w:hAnsi="仿宋" w:cs="仿宋" w:hint="eastAsia"/>
            <w:lang w:eastAsia="zh-CN"/>
          </w:rPr>
          <w:t>(一)、玉米免耕播种机项目实施保障机制</w:t>
        </w:r>
        <w:r>
          <w:tab/>
        </w:r>
        <w:r>
          <w:fldChar w:fldCharType="begin"/>
        </w:r>
        <w:r>
          <w:instrText xml:space="preserve"> PAGEREF _Toc3170 \h </w:instrText>
        </w:r>
        <w:r>
          <w:fldChar w:fldCharType="separate"/>
        </w:r>
        <w:r>
          <w:t>53</w:t>
        </w:r>
        <w:r>
          <w:fldChar w:fldCharType="end"/>
        </w:r>
      </w:hyperlink>
    </w:p>
    <w:p>
      <w:pPr>
        <w:pStyle w:val="TOC2"/>
        <w:tabs>
          <w:tab w:val="right" w:leader="dot" w:pos="8306"/>
        </w:tabs>
      </w:pPr>
      <w:hyperlink w:anchor="_Toc5063" w:history="1">
        <w:r>
          <w:rPr>
            <w:rFonts w:ascii="仿宋" w:eastAsia="仿宋" w:hAnsi="仿宋" w:cs="仿宋" w:hint="eastAsia"/>
            <w:lang w:eastAsia="zh-CN"/>
          </w:rPr>
          <w:t>(二)、玉米免耕播种机项目法律合规要求</w:t>
        </w:r>
        <w:r>
          <w:tab/>
        </w:r>
        <w:r>
          <w:fldChar w:fldCharType="begin"/>
        </w:r>
        <w:r>
          <w:instrText xml:space="preserve"> PAGEREF _Toc5063 \h </w:instrText>
        </w:r>
        <w:r>
          <w:fldChar w:fldCharType="separate"/>
        </w:r>
        <w:r>
          <w:t>57</w:t>
        </w:r>
        <w:r>
          <w:fldChar w:fldCharType="end"/>
        </w:r>
      </w:hyperlink>
    </w:p>
    <w:p>
      <w:pPr>
        <w:pStyle w:val="TOC2"/>
        <w:tabs>
          <w:tab w:val="right" w:leader="dot" w:pos="8306"/>
        </w:tabs>
      </w:pPr>
      <w:hyperlink w:anchor="_Toc10073" w:history="1">
        <w:r>
          <w:rPr>
            <w:rFonts w:ascii="仿宋" w:eastAsia="仿宋" w:hAnsi="仿宋" w:cs="仿宋" w:hint="eastAsia"/>
            <w:lang w:eastAsia="zh-CN"/>
          </w:rPr>
          <w:t>(三)、玉米免耕播种机项目合同管理与法律事务</w:t>
        </w:r>
        <w:r>
          <w:tab/>
        </w:r>
        <w:r>
          <w:fldChar w:fldCharType="begin"/>
        </w:r>
        <w:r>
          <w:instrText xml:space="preserve"> PAGEREF _Toc10073 \h </w:instrText>
        </w:r>
        <w:r>
          <w:fldChar w:fldCharType="separate"/>
        </w:r>
        <w:r>
          <w:t>62</w:t>
        </w:r>
        <w:r>
          <w:fldChar w:fldCharType="end"/>
        </w:r>
      </w:hyperlink>
    </w:p>
    <w:p>
      <w:pPr>
        <w:pStyle w:val="TOC2"/>
        <w:tabs>
          <w:tab w:val="right" w:leader="dot" w:pos="8306"/>
        </w:tabs>
      </w:pPr>
      <w:hyperlink w:anchor="_Toc24529" w:history="1">
        <w:r>
          <w:rPr>
            <w:rFonts w:ascii="仿宋" w:eastAsia="仿宋" w:hAnsi="仿宋" w:cs="仿宋" w:hint="eastAsia"/>
            <w:lang w:eastAsia="zh-CN"/>
          </w:rPr>
          <w:t>(四)、玉米免耕播种机项目知识产权保护策略</w:t>
        </w:r>
        <w:r>
          <w:tab/>
        </w:r>
        <w:r>
          <w:fldChar w:fldCharType="begin"/>
        </w:r>
        <w:r>
          <w:instrText xml:space="preserve"> PAGEREF _Toc24529 \h </w:instrText>
        </w:r>
        <w:r>
          <w:fldChar w:fldCharType="separate"/>
        </w:r>
        <w:r>
          <w:t>68</w:t>
        </w:r>
        <w:r>
          <w:fldChar w:fldCharType="end"/>
        </w:r>
      </w:hyperlink>
    </w:p>
    <w:p>
      <w:pPr>
        <w:pStyle w:val="TOC1"/>
        <w:tabs>
          <w:tab w:val="right" w:leader="dot" w:pos="8306"/>
        </w:tabs>
      </w:pPr>
      <w:hyperlink w:anchor="_Toc19348" w:history="1">
        <w:r>
          <w:rPr>
            <w:rFonts w:ascii="仿宋" w:eastAsia="仿宋" w:hAnsi="仿宋" w:cs="仿宋" w:hint="eastAsia"/>
            <w:lang w:eastAsia="zh-CN"/>
          </w:rPr>
          <w:t>十六、玉米免耕播种机项目实施时间节点</w:t>
        </w:r>
        <w:r>
          <w:tab/>
        </w:r>
        <w:r>
          <w:fldChar w:fldCharType="begin"/>
        </w:r>
        <w:r>
          <w:instrText xml:space="preserve"> PAGEREF _Toc19348 \h </w:instrText>
        </w:r>
        <w:r>
          <w:fldChar w:fldCharType="separate"/>
        </w:r>
        <w:r>
          <w:t>71</w:t>
        </w:r>
        <w:r>
          <w:fldChar w:fldCharType="end"/>
        </w:r>
      </w:hyperlink>
    </w:p>
    <w:p>
      <w:pPr>
        <w:pStyle w:val="TOC2"/>
        <w:tabs>
          <w:tab w:val="right" w:leader="dot" w:pos="8306"/>
        </w:tabs>
      </w:pPr>
      <w:hyperlink w:anchor="_Toc15543" w:history="1">
        <w:r>
          <w:rPr>
            <w:rFonts w:ascii="仿宋" w:eastAsia="仿宋" w:hAnsi="仿宋" w:cs="仿宋" w:hint="eastAsia"/>
            <w:lang w:eastAsia="zh-CN"/>
          </w:rPr>
          <w:t>(一)、玉米免耕播种机项目启动阶段时间节点</w:t>
        </w:r>
        <w:r>
          <w:tab/>
        </w:r>
        <w:r>
          <w:fldChar w:fldCharType="begin"/>
        </w:r>
        <w:r>
          <w:instrText xml:space="preserve"> PAGEREF _Toc15543 \h </w:instrText>
        </w:r>
        <w:r>
          <w:fldChar w:fldCharType="separate"/>
        </w:r>
        <w:r>
          <w:t>71</w:t>
        </w:r>
        <w:r>
          <w:fldChar w:fldCharType="end"/>
        </w:r>
      </w:hyperlink>
    </w:p>
    <w:p>
      <w:pPr>
        <w:pStyle w:val="TOC2"/>
        <w:tabs>
          <w:tab w:val="right" w:leader="dot" w:pos="8306"/>
        </w:tabs>
      </w:pPr>
      <w:hyperlink w:anchor="_Toc12347" w:history="1">
        <w:r>
          <w:rPr>
            <w:rFonts w:ascii="仿宋" w:eastAsia="仿宋" w:hAnsi="仿宋" w:cs="仿宋" w:hint="eastAsia"/>
            <w:lang w:eastAsia="zh-CN"/>
          </w:rPr>
          <w:t>(二)、玉米免耕播种机项目执行阶段时间节点</w:t>
        </w:r>
        <w:r>
          <w:tab/>
        </w:r>
        <w:r>
          <w:fldChar w:fldCharType="begin"/>
        </w:r>
        <w:r>
          <w:instrText xml:space="preserve"> PAGEREF _Toc12347 \h </w:instrText>
        </w:r>
        <w:r>
          <w:fldChar w:fldCharType="separate"/>
        </w:r>
        <w:r>
          <w:t>72</w:t>
        </w:r>
        <w:r>
          <w:fldChar w:fldCharType="end"/>
        </w:r>
      </w:hyperlink>
    </w:p>
    <w:p>
      <w:pPr>
        <w:pStyle w:val="TOC2"/>
        <w:tabs>
          <w:tab w:val="right" w:leader="dot" w:pos="8306"/>
        </w:tabs>
      </w:pPr>
      <w:hyperlink w:anchor="_Toc5204" w:history="1">
        <w:r>
          <w:rPr>
            <w:rFonts w:ascii="仿宋" w:eastAsia="仿宋" w:hAnsi="仿宋" w:cs="仿宋" w:hint="eastAsia"/>
            <w:lang w:eastAsia="zh-CN"/>
          </w:rPr>
          <w:t>(三)、玉米免耕播种机项目完成阶段时间节点</w:t>
        </w:r>
        <w:r>
          <w:tab/>
        </w:r>
        <w:r>
          <w:fldChar w:fldCharType="begin"/>
        </w:r>
        <w:r>
          <w:instrText xml:space="preserve"> PAGEREF _Toc5204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418"/>
      <w:r>
        <w:rPr>
          <w:rFonts w:ascii="仿宋" w:eastAsia="仿宋" w:hAnsi="仿宋" w:cs="仿宋" w:hint="eastAsia"/>
          <w:sz w:val="28"/>
          <w:lang w:eastAsia="zh-CN"/>
        </w:rPr>
        <w:t>一、玉米免耕播种机项目选址可行性分析</w:t>
      </w:r>
      <w:bookmarkEnd w:id="2"/>
    </w:p>
    <w:p>
      <w:pPr>
        <w:pStyle w:val="Heading2"/>
        <w:rPr>
          <w:rFonts w:ascii="仿宋" w:eastAsia="仿宋" w:hAnsi="仿宋" w:cs="仿宋" w:hint="eastAsia"/>
          <w:lang w:eastAsia="zh-CN"/>
        </w:rPr>
      </w:pPr>
      <w:bookmarkStart w:id="3" w:name="_Toc32654"/>
      <w:r>
        <w:rPr>
          <w:rFonts w:ascii="仿宋" w:eastAsia="仿宋" w:hAnsi="仿宋" w:cs="仿宋" w:hint="eastAsia"/>
          <w:lang w:eastAsia="zh-CN"/>
        </w:rPr>
        <w:t>(一)、玉米免耕播种机项目选址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该玉米免耕播种机项目选址位于XX省XX市XX区XXX街道</w:t>
      </w:r>
    </w:p>
    <w:p>
      <w:pPr>
        <w:pStyle w:val="Heading2"/>
        <w:ind w:firstLine="560" w:firstLineChars="200"/>
        <w:rPr>
          <w:rFonts w:ascii="仿宋" w:eastAsia="仿宋" w:hAnsi="仿宋" w:cs="仿宋" w:hint="eastAsia"/>
          <w:sz w:val="28"/>
          <w:lang w:eastAsia="zh-CN"/>
        </w:rPr>
      </w:pPr>
      <w:bookmarkStart w:id="4" w:name="_Toc2327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玉米免耕播种机项目的征地面积将根据玉米免耕播种机项目的实际规模和需求进行精确规划。具体面积XXX平方米，旨在确保玉米免耕播种机项目不仅能够满足当前的发展需求，还能够预留空间以适应未来的扩展。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净用地面积是在征地面积基础上去除不可利用面积后的实际可开发用地。具体面积XXX平方米，考虑到环保、交通、安全等多方面因素，以确保玉米免耕播种机项目在整体利用效率上达到最优。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玉米免耕播种机项目计划建设的建筑总规模具体面积XXX平方米。这一规模的确定综合考虑了玉米免耕播种机项目的性质、规模，以及城市规划的相关要求，确保建筑布局与周边环境协调一致。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绿地率是玉米免耕播种机项目用地中被规划为绿地的比例。具体面积XXX平方米，旨在通过合理规划绿地，改善玉米免耕播种机项目周边环境，提升居民生活质量，并符合城市整体绿化规划。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容积率是用地上可以建设的建筑总体积与用地面积之比。具体面积XXX，通过合理的容积率规划，确保玉米免耕播种机项目建筑规模与周边环境和谐共生。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玉米免耕播种机项目选址与当地城市规划相一致，具体面积XXX平方米。通过与城市规划部门深入沟通，确保玉米免耕播种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玉米免耕播种机项目选址符合当地产业政策，具体面积XXX平方米。这包括玉米免耕播种机项目对当地经济的促进作用，以及对相关产业的带动效应，确保玉米免耕播种机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用地总体要求必须符合环保和可持续发展的原则，具体面积XXX平方米。通过采用绿色建筑设计、节能减排等措施，确保玉米免耕播种机项目在建设和运营过程中对环境的影响最小化，达到可持续发展的要求。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确保玉米免耕播种机项目选址具备必要的公共设施配套，具体面积XXX平方米。这包括交通便利性、教育、医疗等基础设施，以提高居民生活品质，使得玉米免耕播种机项目选址更具吸引力。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考虑用地总体要求对当地社会稳定性的影响，具体面积XXX平方米。通过深入了解当地社区反馈，确保玉米免耕播种机项目的选址和建设过程对当地社会和谐稳定产生积极作用。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玉米免耕播种机项目选址不仅符合法规和规划，还在实际操作中具有可行性。这一全面规划将为玉米免耕播种机项目的成功实施提供坚实的基础，确保玉米免耕播种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009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玉米免耕播种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玉米免耕播种机项目的设备规划和空间设计中，我们将采取灵活设备布局的措施。设备布局将根据实际需求进行灵活设计，避免不必要的浪费。通过合理规划设备摆放位置，我们将提高设备的利用率，减少设备间距，以确保玉米免耕播种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玉米免耕播种机项目内部引入共享设施的概念，例如共享会议室、办公区等。通过这种方式，我们可以减少对资源的重复建设，提高资源共享效率，从而减小玉米免耕播种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283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玉米免耕播种机项目的总图布置中，我们将不同功能区域进行明确的规划，以最大程度满足玉米免耕播种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599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玉米免耕播种机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玉米免耕播种机项目对环境的影响是综合评价的重要因素之一。我们将详细考虑选址周边的自然环境、生态保护区、水源地等情况，确保玉米免耕播种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对选址的评价还需充分考虑当地政府的产业政策和法规。我们将详细了解玉米免耕播种机项目所在地的相关政策，确保玉米免耕播种机项目的规划和运营与当地法规相符，降低不必要的法律风险。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考虑到社会稳定性对企业运营的重要性，我们将评估选址地区的社会安全情况、劳工关系、社区反馈等方面，以确保玉米免耕播种机项目的建设和运营不会受到社会稳定性的负面影响。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最后，我们将综合考虑用地成本，包括土地购置费用、土地开发成本等。通过对用地成本的详细评估，我们能够做出更为精确的经济效益分析，为玉米免耕播种机项目的投资决策提供有力支持。</w:t>
      </w:r>
    </w:p>
    <w:p>
      <w:pPr>
        <w:pStyle w:val="Heading1"/>
        <w:ind w:firstLine="560" w:firstLineChars="200"/>
        <w:rPr>
          <w:rFonts w:ascii="仿宋" w:eastAsia="仿宋" w:hAnsi="仿宋" w:cs="仿宋" w:hint="eastAsia"/>
          <w:sz w:val="28"/>
          <w:lang w:eastAsia="zh-CN"/>
        </w:rPr>
      </w:pPr>
      <w:bookmarkStart w:id="8" w:name="_Toc25928"/>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4801"/>
      <w:r>
        <w:rPr>
          <w:rFonts w:ascii="仿宋" w:eastAsia="仿宋" w:hAnsi="仿宋" w:cs="仿宋" w:hint="eastAsia"/>
          <w:lang w:eastAsia="zh-CN"/>
        </w:rPr>
        <w:t>(一)、玉米免耕播种机行业分析</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行业一直以来都是市场的关注焦点。行业内的发展趋势、竞争态势以及潜在机会都对玉米免耕播种机项目的推进产生深远的影响。通过深入研究行业的整体概貌，我们将更好地理解行业的核心特征，为玉米免耕播种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玉米免耕播种机行业，技术一直是推动创新和发展的关键因素。我们将对当前技术趋势进行详尽分析，包括但不限于人工智能、大数据应用、先进制造技术等。这有助于玉米免耕播种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玉米免耕播种机项目成功的基础。我们将对主要竞争对手进行深入研究，包括其市场份额、产品特点、市场定位等。通过全面了解竞争对手的优势和劣势，玉米免耕播种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4903"/>
      <w:r>
        <w:rPr>
          <w:rFonts w:ascii="仿宋" w:eastAsia="仿宋" w:hAnsi="仿宋" w:cs="仿宋" w:hint="eastAsia"/>
          <w:sz w:val="28"/>
          <w:lang w:eastAsia="zh-CN"/>
        </w:rPr>
        <w:t>(二)、玉米免耕播种机市场分析预测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玉米免耕播种机市场未来的增长趋势。这包括市场的整体规模、各细分领域的发展趋势等。玉米免耕播种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玉米免耕播种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玉米免耕播种机项目实施过程中需要充分考虑的因素。我们将对市场风险进行全面评估，包括但不限于政策法规风险、市场竞争风险、技术变革风险等。通过对潜在风险的深入分析，玉米免耕播种机项目可以制定相应的风险缓解策略，降低不确定性对玉米免耕播种机项目的影响。</w:t>
      </w:r>
    </w:p>
    <w:p>
      <w:pPr>
        <w:pStyle w:val="Heading1"/>
        <w:ind w:firstLine="560" w:firstLineChars="200"/>
        <w:rPr>
          <w:rFonts w:ascii="仿宋" w:eastAsia="仿宋" w:hAnsi="仿宋" w:cs="仿宋" w:hint="eastAsia"/>
          <w:sz w:val="28"/>
          <w:lang w:eastAsia="zh-CN"/>
        </w:rPr>
      </w:pPr>
      <w:bookmarkStart w:id="11" w:name="_Toc4788"/>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667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的技术管理特点体现在其创新导向。通过引入最先进的技术趋势和解决方案，玉米免耕播种机项目致力于提升科技含量、提高质量和效率水平。这意味着我们将采用最新的工具和方法，确保玉米免耕播种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玉米免耕播种机项目技术管理的显著特征。通过整合不同领域的技术资源，我们实现了跨学科的协同工作。这有助于优化技术架构，提高整体效能。此外，整合性策略还促进了不同技术团队之间的紧密沟通和高效合作，确保玉米免耕播种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玉米免耕播种机项目所采用的技术。通过不断优化技术方案，玉米免耕播种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玉米免耕播种机项目团队将在玉米免耕播种机项目初期识别可能的技术风险，并采取相应的预防和应对措施。通过建立健全的风险评估机制，玉米免耕播种机项目能够在实施过程中及时发现并解决潜在的技术问题，保障玉米免耕播种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玉米免耕播种机项目中，技术将成为玉米免耕播种机项目成功的有力支持。这一深度剖析揭示了技术管理在玉米免耕播种机项目实施中的关键作用，为玉米免耕播种机项目的技术基础奠定了坚实的基础。</w:t>
      </w:r>
    </w:p>
    <w:p>
      <w:pPr>
        <w:pStyle w:val="Heading2"/>
        <w:ind w:firstLine="560" w:firstLineChars="200"/>
        <w:rPr>
          <w:rFonts w:ascii="仿宋" w:eastAsia="仿宋" w:hAnsi="仿宋" w:cs="仿宋" w:hint="eastAsia"/>
          <w:sz w:val="28"/>
          <w:lang w:eastAsia="zh-CN"/>
        </w:rPr>
      </w:pPr>
      <w:bookmarkStart w:id="13" w:name="_Toc32573"/>
      <w:r>
        <w:rPr>
          <w:rFonts w:ascii="仿宋" w:eastAsia="仿宋" w:hAnsi="仿宋" w:cs="仿宋" w:hint="eastAsia"/>
          <w:sz w:val="28"/>
          <w:lang w:eastAsia="zh-CN"/>
        </w:rPr>
        <w:t>(二)、玉米免耕播种机项目工艺技术设计方案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玉米免耕播种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玉米免耕播种机项目将严格按照相关行业规范要求进行组织。通过有效控制产品质量，玉米免耕播种机项目将致力于为顾客提供优质的玉米免耕播种机项目产品和良好的服务。这体现了玉米免耕播种机项目对于生产活动合规性和质量标准的高度重视，为玉米免耕播种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玉米免耕播种机项目注重生态效益和清洁生产原则。玉米免耕播种机项目建设将紧密结合地方特色经济发展，与社会经济发展规划和区域环境保护规划方案相协调一致。通过与当地区域自然生态系统的结合，玉米免耕播种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玉米免耕播种机项目产品具有多样化的客户需求和个性化的特点。因此，玉米免耕播种机项目产品规格品种多样，且单批生产数量较小。为满足这一特点，玉米免耕播种机项目承办单位将建设先进的柔性制造生产线。通过广泛应用柔性制造技术，玉米免耕播种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总体而言，玉米免耕播种机项目采用的技术具有较高的技术含量和自动化水平，处于国内先进水平。这一技术选用不仅体现了对生产效率、质量和环境友好性的高标准要求，同时为玉米免耕播种机项目的可持续发展奠定了坚实的基础。</w:t>
      </w:r>
    </w:p>
    <w:p>
      <w:pPr>
        <w:pStyle w:val="Heading2"/>
        <w:ind w:firstLine="560" w:firstLineChars="200"/>
        <w:rPr>
          <w:rFonts w:ascii="仿宋" w:eastAsia="仿宋" w:hAnsi="仿宋" w:cs="仿宋" w:hint="eastAsia"/>
          <w:sz w:val="28"/>
          <w:lang w:eastAsia="zh-CN"/>
        </w:rPr>
      </w:pPr>
      <w:bookmarkStart w:id="14" w:name="_Toc2178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为确保玉米免耕播种机项目的高效生产和技术实施，我们制定了一套精心设计的设备选型方案，以满足玉米免耕播种机项目生产、质量和环保的要求。该方案的主要特点如下：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玉米免耕播种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针对玉米免耕播种机项目产品的多样性和小批量生产的特点，我们将建设柔性制造生产线。通过在设备选型中考虑柔性制造技术，可以灵活应对不同产品规格和生产需求，实现生产线的高度灵活性和适应性。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7637"/>
      <w:r>
        <w:rPr>
          <w:rFonts w:ascii="仿宋" w:eastAsia="仿宋" w:hAnsi="仿宋" w:cs="仿宋" w:hint="eastAsia"/>
          <w:sz w:val="28"/>
          <w:lang w:eastAsia="zh-CN"/>
        </w:rPr>
        <w:t>四、玉米免耕播种机项目可持续发展</w:t>
      </w:r>
      <w:bookmarkEnd w:id="15"/>
    </w:p>
    <w:p>
      <w:pPr>
        <w:pStyle w:val="Heading2"/>
        <w:rPr>
          <w:rFonts w:ascii="仿宋" w:eastAsia="仿宋" w:hAnsi="仿宋" w:cs="仿宋" w:hint="eastAsia"/>
          <w:lang w:eastAsia="zh-CN"/>
        </w:rPr>
      </w:pPr>
      <w:bookmarkStart w:id="16" w:name="_Toc13468"/>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玉米免耕播种机项目中，玉米免耕播种机项目团队着眼于未来，明确了可持续发展的战略方向。制定的具体可持续发展目标包括降低资源使用、采用环保技术、最大化社会效益等。这一步骤不仅有助于玉米免耕播种机项目在环保和社会责任方面达到最高标准，也为未来提供了明确的指引，确保玉米免耕播种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可持续实践的融入玉米免耕播种机项目管理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玉米免耕播种机项目管理周期。从玉米免耕播种机项目规划开始，玉米免耕播种机项目团队就考虑了环境和社会的因素。在执行阶段，玉米免耕播种机项目团队积极推动绿色技术的应用，优化资源利用。此外，关注员工的社会责任，通过培训和沟通活动提高员工对可持续发展的认知，使他们能够在日常工作中践行可持续实践。这些举措不仅为玉米免耕播种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8051"/>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扎根于玉米免耕播种机项目的可持续发展理念，我们深信环保与社会责任是玉米免耕播种机项目成功的关键支柱。在玉米免耕播种机项目的每一步，我们都致力于通过创新和实践，履行对环境和社会的坚定责任。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团队通过引入先进的环保技术、建立高效的废物处理系统以及推动能源节约措施，积极履行环保责任。定期的环保监测和评估确保玉米免耕播种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玉米免耕播种机项目不仅致力于自身可持续发展，还注重对社会的回馈。通过支持社区玉米免耕播种机项目、参与慈善事业、提供培训机会等方式，玉米免耕播种机项目积极履行社会责任。与当地社区建立积极互动，关注员工的工作与生活平衡，以及员工的身心健康，是玉米免耕播种机项目在社会责任层面的关键举措。这样的实践不仅增强了玉米免耕播种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6711"/>
      <w:r>
        <w:rPr>
          <w:rFonts w:ascii="仿宋" w:eastAsia="仿宋" w:hAnsi="仿宋" w:cs="仿宋" w:hint="eastAsia"/>
          <w:sz w:val="28"/>
          <w:lang w:eastAsia="zh-CN"/>
        </w:rPr>
        <w:t>五、玉米免耕播种机项目建设背景及必要性分析</w:t>
      </w:r>
      <w:bookmarkEnd w:id="18"/>
    </w:p>
    <w:p>
      <w:pPr>
        <w:pStyle w:val="Heading2"/>
        <w:rPr>
          <w:rFonts w:ascii="仿宋" w:eastAsia="仿宋" w:hAnsi="仿宋" w:cs="仿宋" w:hint="eastAsia"/>
          <w:lang w:eastAsia="zh-CN"/>
        </w:rPr>
      </w:pPr>
      <w:bookmarkStart w:id="19" w:name="_Toc24418"/>
      <w:r>
        <w:rPr>
          <w:rFonts w:ascii="仿宋" w:eastAsia="仿宋" w:hAnsi="仿宋" w:cs="仿宋" w:hint="eastAsia"/>
          <w:lang w:eastAsia="zh-CN"/>
        </w:rPr>
        <w:t>(一)、玉米免耕播种机项目背景分析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玉米免耕播种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玉米免耕播种机项目在这个潮流中的定位。同时，我们将关注行业内涌现的新兴机遇，以便玉米免耕播种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玉米免耕播种机项目提供了强大的发展动力。我们将聚焦于行业内最新的技术发展趋势，包括但不限于人工智能、大数据分析、物联网等领域。通过深度的技术研究，我们将确保玉米免耕播种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https://d.book118.com/787001045010006032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6A5912"/>
    <w:rsid w:val="396A59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700104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2024-01-15T23:30:00Z</dcterms:created>
  <dcterms:modified xsi:type="dcterms:W3CDTF">2024-01-15T23:30:43Z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32BEE3A0AB094190989A1743F335EECF_11</vt:lpwstr>
  </property>
  <property fmtid="{D5CDD505-2E9C-101B-9397-08002B2CF9AE}" pid="3" name="KSOProductBuildVer">
    <vt:lpwstr>2052-12.1.0.16120</vt:lpwstr>
  </property>
</Properties>
</file>