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汽车内外饰件项目规划设计方案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36" w:history="1">
        <w:r>
          <w:rPr>
            <w:rFonts w:ascii="仿宋" w:eastAsia="仿宋" w:hAnsi="仿宋" w:cs="仿宋" w:hint="eastAsia"/>
            <w:lang w:eastAsia="zh-CN"/>
          </w:rPr>
          <w:t>序言</w:t>
        </w:r>
        <w:r>
          <w:tab/>
        </w:r>
        <w:r>
          <w:fldChar w:fldCharType="begin"/>
        </w:r>
        <w:r>
          <w:instrText xml:space="preserve"> PAGEREF _Toc23436 \h </w:instrText>
        </w:r>
        <w:r>
          <w:fldChar w:fldCharType="separate"/>
        </w:r>
        <w:r>
          <w:t>3</w:t>
        </w:r>
        <w:r>
          <w:fldChar w:fldCharType="end"/>
        </w:r>
      </w:hyperlink>
    </w:p>
    <w:p>
      <w:pPr>
        <w:pStyle w:val="TOC1"/>
        <w:tabs>
          <w:tab w:val="right" w:leader="dot" w:pos="8306"/>
        </w:tabs>
      </w:pPr>
      <w:hyperlink w:anchor="_Toc21458" w:history="1">
        <w:r>
          <w:rPr>
            <w:rFonts w:ascii="仿宋" w:eastAsia="仿宋" w:hAnsi="仿宋" w:cs="仿宋" w:hint="eastAsia"/>
            <w:lang w:eastAsia="zh-CN"/>
          </w:rPr>
          <w:t>一、汽车内外饰件项目可持续发展</w:t>
        </w:r>
        <w:r>
          <w:tab/>
        </w:r>
        <w:r>
          <w:fldChar w:fldCharType="begin"/>
        </w:r>
        <w:r>
          <w:instrText xml:space="preserve"> PAGEREF _Toc21458 \h </w:instrText>
        </w:r>
        <w:r>
          <w:fldChar w:fldCharType="separate"/>
        </w:r>
        <w:r>
          <w:t>3</w:t>
        </w:r>
        <w:r>
          <w:fldChar w:fldCharType="end"/>
        </w:r>
      </w:hyperlink>
    </w:p>
    <w:p>
      <w:pPr>
        <w:pStyle w:val="TOC2"/>
        <w:tabs>
          <w:tab w:val="right" w:leader="dot" w:pos="8306"/>
        </w:tabs>
      </w:pPr>
      <w:hyperlink w:anchor="_Toc19752" w:history="1">
        <w:r>
          <w:rPr>
            <w:rFonts w:ascii="仿宋" w:eastAsia="仿宋" w:hAnsi="仿宋" w:cs="仿宋" w:hint="eastAsia"/>
            <w:lang w:eastAsia="zh-CN"/>
          </w:rPr>
          <w:t>(一)、可持续战略与实践</w:t>
        </w:r>
        <w:r>
          <w:tab/>
        </w:r>
        <w:r>
          <w:fldChar w:fldCharType="begin"/>
        </w:r>
        <w:r>
          <w:instrText xml:space="preserve"> PAGEREF _Toc19752 \h </w:instrText>
        </w:r>
        <w:r>
          <w:fldChar w:fldCharType="separate"/>
        </w:r>
        <w:r>
          <w:t>3</w:t>
        </w:r>
        <w:r>
          <w:fldChar w:fldCharType="end"/>
        </w:r>
      </w:hyperlink>
    </w:p>
    <w:p>
      <w:pPr>
        <w:pStyle w:val="TOC2"/>
        <w:tabs>
          <w:tab w:val="right" w:leader="dot" w:pos="8306"/>
        </w:tabs>
      </w:pPr>
      <w:hyperlink w:anchor="_Toc12511" w:history="1">
        <w:r>
          <w:rPr>
            <w:rFonts w:ascii="仿宋" w:eastAsia="仿宋" w:hAnsi="仿宋" w:cs="仿宋" w:hint="eastAsia"/>
            <w:lang w:eastAsia="zh-CN"/>
          </w:rPr>
          <w:t>(二)、环保与社会责任</w:t>
        </w:r>
        <w:r>
          <w:tab/>
        </w:r>
        <w:r>
          <w:fldChar w:fldCharType="begin"/>
        </w:r>
        <w:r>
          <w:instrText xml:space="preserve"> PAGEREF _Toc12511 \h </w:instrText>
        </w:r>
        <w:r>
          <w:fldChar w:fldCharType="separate"/>
        </w:r>
        <w:r>
          <w:t>4</w:t>
        </w:r>
        <w:r>
          <w:fldChar w:fldCharType="end"/>
        </w:r>
      </w:hyperlink>
    </w:p>
    <w:p>
      <w:pPr>
        <w:pStyle w:val="TOC1"/>
        <w:tabs>
          <w:tab w:val="right" w:leader="dot" w:pos="8306"/>
        </w:tabs>
      </w:pPr>
      <w:hyperlink w:anchor="_Toc29697" w:history="1">
        <w:r>
          <w:rPr>
            <w:rFonts w:ascii="仿宋" w:eastAsia="仿宋" w:hAnsi="仿宋" w:cs="仿宋" w:hint="eastAsia"/>
            <w:lang w:eastAsia="zh-CN"/>
          </w:rPr>
          <w:t>二、汽车内外饰件项目建设背景及必要性分析</w:t>
        </w:r>
        <w:r>
          <w:tab/>
        </w:r>
        <w:r>
          <w:fldChar w:fldCharType="begin"/>
        </w:r>
        <w:r>
          <w:instrText xml:space="preserve"> PAGEREF _Toc29697 \h </w:instrText>
        </w:r>
        <w:r>
          <w:fldChar w:fldCharType="separate"/>
        </w:r>
        <w:r>
          <w:t>5</w:t>
        </w:r>
        <w:r>
          <w:fldChar w:fldCharType="end"/>
        </w:r>
      </w:hyperlink>
    </w:p>
    <w:p>
      <w:pPr>
        <w:pStyle w:val="TOC2"/>
        <w:tabs>
          <w:tab w:val="right" w:leader="dot" w:pos="8306"/>
        </w:tabs>
      </w:pPr>
      <w:hyperlink w:anchor="_Toc1912" w:history="1">
        <w:r>
          <w:rPr>
            <w:rFonts w:ascii="仿宋" w:eastAsia="仿宋" w:hAnsi="仿宋" w:cs="仿宋" w:hint="eastAsia"/>
            <w:lang w:eastAsia="zh-CN"/>
          </w:rPr>
          <w:t>(一)、汽车内外饰件项目背景分析</w:t>
        </w:r>
        <w:r>
          <w:tab/>
        </w:r>
        <w:r>
          <w:fldChar w:fldCharType="begin"/>
        </w:r>
        <w:r>
          <w:instrText xml:space="preserve"> PAGEREF _Toc1912 \h </w:instrText>
        </w:r>
        <w:r>
          <w:fldChar w:fldCharType="separate"/>
        </w:r>
        <w:r>
          <w:t>5</w:t>
        </w:r>
        <w:r>
          <w:fldChar w:fldCharType="end"/>
        </w:r>
      </w:hyperlink>
    </w:p>
    <w:p>
      <w:pPr>
        <w:pStyle w:val="TOC2"/>
        <w:tabs>
          <w:tab w:val="right" w:leader="dot" w:pos="8306"/>
        </w:tabs>
      </w:pPr>
      <w:hyperlink w:anchor="_Toc32619" w:history="1">
        <w:r>
          <w:rPr>
            <w:rFonts w:ascii="仿宋" w:eastAsia="仿宋" w:hAnsi="仿宋" w:cs="仿宋" w:hint="eastAsia"/>
            <w:lang w:eastAsia="zh-CN"/>
          </w:rPr>
          <w:t>(二)、汽车内外饰件项目建设必要性分析</w:t>
        </w:r>
        <w:r>
          <w:tab/>
        </w:r>
        <w:r>
          <w:fldChar w:fldCharType="begin"/>
        </w:r>
        <w:r>
          <w:instrText xml:space="preserve"> PAGEREF _Toc32619 \h </w:instrText>
        </w:r>
        <w:r>
          <w:fldChar w:fldCharType="separate"/>
        </w:r>
        <w:r>
          <w:t>6</w:t>
        </w:r>
        <w:r>
          <w:fldChar w:fldCharType="end"/>
        </w:r>
      </w:hyperlink>
    </w:p>
    <w:p>
      <w:pPr>
        <w:pStyle w:val="TOC1"/>
        <w:tabs>
          <w:tab w:val="right" w:leader="dot" w:pos="8306"/>
        </w:tabs>
      </w:pPr>
      <w:hyperlink w:anchor="_Toc26043" w:history="1">
        <w:r>
          <w:rPr>
            <w:rFonts w:ascii="仿宋" w:eastAsia="仿宋" w:hAnsi="仿宋" w:cs="仿宋" w:hint="eastAsia"/>
            <w:lang w:eastAsia="zh-CN"/>
          </w:rPr>
          <w:t>三、汽车内外饰件项目概论</w:t>
        </w:r>
        <w:r>
          <w:tab/>
        </w:r>
        <w:r>
          <w:fldChar w:fldCharType="begin"/>
        </w:r>
        <w:r>
          <w:instrText xml:space="preserve"> PAGEREF _Toc26043 \h </w:instrText>
        </w:r>
        <w:r>
          <w:fldChar w:fldCharType="separate"/>
        </w:r>
        <w:r>
          <w:t>8</w:t>
        </w:r>
        <w:r>
          <w:fldChar w:fldCharType="end"/>
        </w:r>
      </w:hyperlink>
    </w:p>
    <w:p>
      <w:pPr>
        <w:pStyle w:val="TOC2"/>
        <w:tabs>
          <w:tab w:val="right" w:leader="dot" w:pos="8306"/>
        </w:tabs>
      </w:pPr>
      <w:hyperlink w:anchor="_Toc22721" w:history="1">
        <w:r>
          <w:rPr>
            <w:rFonts w:ascii="仿宋" w:eastAsia="仿宋" w:hAnsi="仿宋" w:cs="仿宋" w:hint="eastAsia"/>
            <w:lang w:eastAsia="zh-CN"/>
          </w:rPr>
          <w:t>(一)、汽车内外饰件项目概况</w:t>
        </w:r>
        <w:r>
          <w:tab/>
        </w:r>
        <w:r>
          <w:fldChar w:fldCharType="begin"/>
        </w:r>
        <w:r>
          <w:instrText xml:space="preserve"> PAGEREF _Toc22721 \h </w:instrText>
        </w:r>
        <w:r>
          <w:fldChar w:fldCharType="separate"/>
        </w:r>
        <w:r>
          <w:t>8</w:t>
        </w:r>
        <w:r>
          <w:fldChar w:fldCharType="end"/>
        </w:r>
      </w:hyperlink>
    </w:p>
    <w:p>
      <w:pPr>
        <w:pStyle w:val="TOC2"/>
        <w:tabs>
          <w:tab w:val="right" w:leader="dot" w:pos="8306"/>
        </w:tabs>
      </w:pPr>
      <w:hyperlink w:anchor="_Toc7298" w:history="1">
        <w:r>
          <w:rPr>
            <w:rFonts w:ascii="仿宋" w:eastAsia="仿宋" w:hAnsi="仿宋" w:cs="仿宋" w:hint="eastAsia"/>
            <w:lang w:eastAsia="zh-CN"/>
          </w:rPr>
          <w:t>(二)、汽车内外饰件项目目标</w:t>
        </w:r>
        <w:r>
          <w:tab/>
        </w:r>
        <w:r>
          <w:fldChar w:fldCharType="begin"/>
        </w:r>
        <w:r>
          <w:instrText xml:space="preserve"> PAGEREF _Toc7298 \h </w:instrText>
        </w:r>
        <w:r>
          <w:fldChar w:fldCharType="separate"/>
        </w:r>
        <w:r>
          <w:t>10</w:t>
        </w:r>
        <w:r>
          <w:fldChar w:fldCharType="end"/>
        </w:r>
      </w:hyperlink>
    </w:p>
    <w:p>
      <w:pPr>
        <w:pStyle w:val="TOC2"/>
        <w:tabs>
          <w:tab w:val="right" w:leader="dot" w:pos="8306"/>
        </w:tabs>
      </w:pPr>
      <w:hyperlink w:anchor="_Toc3762" w:history="1">
        <w:r>
          <w:rPr>
            <w:rFonts w:ascii="仿宋" w:eastAsia="仿宋" w:hAnsi="仿宋" w:cs="仿宋" w:hint="eastAsia"/>
            <w:lang w:eastAsia="zh-CN"/>
          </w:rPr>
          <w:t>(三)、汽车内外饰件项目提出的理由</w:t>
        </w:r>
        <w:r>
          <w:tab/>
        </w:r>
        <w:r>
          <w:fldChar w:fldCharType="begin"/>
        </w:r>
        <w:r>
          <w:instrText xml:space="preserve"> PAGEREF _Toc3762 \h </w:instrText>
        </w:r>
        <w:r>
          <w:fldChar w:fldCharType="separate"/>
        </w:r>
        <w:r>
          <w:t>11</w:t>
        </w:r>
        <w:r>
          <w:fldChar w:fldCharType="end"/>
        </w:r>
      </w:hyperlink>
    </w:p>
    <w:p>
      <w:pPr>
        <w:pStyle w:val="TOC2"/>
        <w:tabs>
          <w:tab w:val="right" w:leader="dot" w:pos="8306"/>
        </w:tabs>
      </w:pPr>
      <w:hyperlink w:anchor="_Toc1018" w:history="1">
        <w:r>
          <w:rPr>
            <w:rFonts w:ascii="仿宋" w:eastAsia="仿宋" w:hAnsi="仿宋" w:cs="仿宋" w:hint="eastAsia"/>
            <w:lang w:eastAsia="zh-CN"/>
          </w:rPr>
          <w:t>(四)、汽车内外饰件项目意义</w:t>
        </w:r>
        <w:r>
          <w:tab/>
        </w:r>
        <w:r>
          <w:fldChar w:fldCharType="begin"/>
        </w:r>
        <w:r>
          <w:instrText xml:space="preserve"> PAGEREF _Toc1018 \h </w:instrText>
        </w:r>
        <w:r>
          <w:fldChar w:fldCharType="separate"/>
        </w:r>
        <w:r>
          <w:t>13</w:t>
        </w:r>
        <w:r>
          <w:fldChar w:fldCharType="end"/>
        </w:r>
      </w:hyperlink>
    </w:p>
    <w:p>
      <w:pPr>
        <w:pStyle w:val="TOC2"/>
        <w:tabs>
          <w:tab w:val="right" w:leader="dot" w:pos="8306"/>
        </w:tabs>
      </w:pPr>
      <w:hyperlink w:anchor="_Toc29711" w:history="1">
        <w:r>
          <w:rPr>
            <w:rFonts w:ascii="仿宋" w:eastAsia="仿宋" w:hAnsi="仿宋" w:cs="仿宋" w:hint="eastAsia"/>
            <w:lang w:eastAsia="zh-CN"/>
          </w:rPr>
          <w:t>(五)、汽车内外饰件项目背景</w:t>
        </w:r>
        <w:r>
          <w:tab/>
        </w:r>
        <w:r>
          <w:fldChar w:fldCharType="begin"/>
        </w:r>
        <w:r>
          <w:instrText xml:space="preserve"> PAGEREF _Toc29711 \h </w:instrText>
        </w:r>
        <w:r>
          <w:fldChar w:fldCharType="separate"/>
        </w:r>
        <w:r>
          <w:t>13</w:t>
        </w:r>
        <w:r>
          <w:fldChar w:fldCharType="end"/>
        </w:r>
      </w:hyperlink>
    </w:p>
    <w:p>
      <w:pPr>
        <w:pStyle w:val="TOC1"/>
        <w:tabs>
          <w:tab w:val="right" w:leader="dot" w:pos="8306"/>
        </w:tabs>
      </w:pPr>
      <w:hyperlink w:anchor="_Toc22965" w:history="1">
        <w:r>
          <w:rPr>
            <w:rFonts w:ascii="仿宋" w:eastAsia="仿宋" w:hAnsi="仿宋" w:cs="仿宋" w:hint="eastAsia"/>
            <w:lang w:eastAsia="zh-CN"/>
          </w:rPr>
          <w:t>四、产品规划分析</w:t>
        </w:r>
        <w:r>
          <w:tab/>
        </w:r>
        <w:r>
          <w:fldChar w:fldCharType="begin"/>
        </w:r>
        <w:r>
          <w:instrText xml:space="preserve"> PAGEREF _Toc22965 \h </w:instrText>
        </w:r>
        <w:r>
          <w:fldChar w:fldCharType="separate"/>
        </w:r>
        <w:r>
          <w:t>14</w:t>
        </w:r>
        <w:r>
          <w:fldChar w:fldCharType="end"/>
        </w:r>
      </w:hyperlink>
    </w:p>
    <w:p>
      <w:pPr>
        <w:pStyle w:val="TOC2"/>
        <w:tabs>
          <w:tab w:val="right" w:leader="dot" w:pos="8306"/>
        </w:tabs>
      </w:pPr>
      <w:hyperlink w:anchor="_Toc22016" w:history="1">
        <w:r>
          <w:rPr>
            <w:rFonts w:ascii="仿宋" w:eastAsia="仿宋" w:hAnsi="仿宋" w:cs="仿宋" w:hint="eastAsia"/>
            <w:lang w:eastAsia="zh-CN"/>
          </w:rPr>
          <w:t>(一)、产品规划</w:t>
        </w:r>
        <w:r>
          <w:tab/>
        </w:r>
        <w:r>
          <w:fldChar w:fldCharType="begin"/>
        </w:r>
        <w:r>
          <w:instrText xml:space="preserve"> PAGEREF _Toc22016 \h </w:instrText>
        </w:r>
        <w:r>
          <w:fldChar w:fldCharType="separate"/>
        </w:r>
        <w:r>
          <w:t>14</w:t>
        </w:r>
        <w:r>
          <w:fldChar w:fldCharType="end"/>
        </w:r>
      </w:hyperlink>
    </w:p>
    <w:p>
      <w:pPr>
        <w:pStyle w:val="TOC2"/>
        <w:tabs>
          <w:tab w:val="right" w:leader="dot" w:pos="8306"/>
        </w:tabs>
      </w:pPr>
      <w:hyperlink w:anchor="_Toc11420" w:history="1">
        <w:r>
          <w:rPr>
            <w:rFonts w:ascii="仿宋" w:eastAsia="仿宋" w:hAnsi="仿宋" w:cs="仿宋" w:hint="eastAsia"/>
            <w:lang w:eastAsia="zh-CN"/>
          </w:rPr>
          <w:t>(二)、建设规模</w:t>
        </w:r>
        <w:r>
          <w:tab/>
        </w:r>
        <w:r>
          <w:fldChar w:fldCharType="begin"/>
        </w:r>
        <w:r>
          <w:instrText xml:space="preserve"> PAGEREF _Toc11420 \h </w:instrText>
        </w:r>
        <w:r>
          <w:fldChar w:fldCharType="separate"/>
        </w:r>
        <w:r>
          <w:t>15</w:t>
        </w:r>
        <w:r>
          <w:fldChar w:fldCharType="end"/>
        </w:r>
      </w:hyperlink>
    </w:p>
    <w:p>
      <w:pPr>
        <w:pStyle w:val="TOC1"/>
        <w:tabs>
          <w:tab w:val="right" w:leader="dot" w:pos="8306"/>
        </w:tabs>
      </w:pPr>
      <w:hyperlink w:anchor="_Toc3260" w:history="1">
        <w:r>
          <w:rPr>
            <w:rFonts w:ascii="仿宋" w:eastAsia="仿宋" w:hAnsi="仿宋" w:cs="仿宋" w:hint="eastAsia"/>
            <w:lang w:eastAsia="zh-CN"/>
          </w:rPr>
          <w:t>五、汽车内外饰件项目危机管理</w:t>
        </w:r>
        <w:r>
          <w:tab/>
        </w:r>
        <w:r>
          <w:fldChar w:fldCharType="begin"/>
        </w:r>
        <w:r>
          <w:instrText xml:space="preserve"> PAGEREF _Toc3260 \h </w:instrText>
        </w:r>
        <w:r>
          <w:fldChar w:fldCharType="separate"/>
        </w:r>
        <w:r>
          <w:t>16</w:t>
        </w:r>
        <w:r>
          <w:fldChar w:fldCharType="end"/>
        </w:r>
      </w:hyperlink>
    </w:p>
    <w:p>
      <w:pPr>
        <w:pStyle w:val="TOC2"/>
        <w:tabs>
          <w:tab w:val="right" w:leader="dot" w:pos="8306"/>
        </w:tabs>
      </w:pPr>
      <w:hyperlink w:anchor="_Toc11569" w:history="1">
        <w:r>
          <w:rPr>
            <w:rFonts w:ascii="仿宋" w:eastAsia="仿宋" w:hAnsi="仿宋" w:cs="仿宋" w:hint="eastAsia"/>
            <w:lang w:eastAsia="zh-CN"/>
          </w:rPr>
          <w:t>(一)、危机预警与识别</w:t>
        </w:r>
        <w:r>
          <w:tab/>
        </w:r>
        <w:r>
          <w:fldChar w:fldCharType="begin"/>
        </w:r>
        <w:r>
          <w:instrText xml:space="preserve"> PAGEREF _Toc11569 \h </w:instrText>
        </w:r>
        <w:r>
          <w:fldChar w:fldCharType="separate"/>
        </w:r>
        <w:r>
          <w:t>16</w:t>
        </w:r>
        <w:r>
          <w:fldChar w:fldCharType="end"/>
        </w:r>
      </w:hyperlink>
    </w:p>
    <w:p>
      <w:pPr>
        <w:pStyle w:val="TOC2"/>
        <w:tabs>
          <w:tab w:val="right" w:leader="dot" w:pos="8306"/>
        </w:tabs>
      </w:pPr>
      <w:hyperlink w:anchor="_Toc834" w:history="1">
        <w:r>
          <w:rPr>
            <w:rFonts w:ascii="仿宋" w:eastAsia="仿宋" w:hAnsi="仿宋" w:cs="仿宋" w:hint="eastAsia"/>
            <w:lang w:eastAsia="zh-CN"/>
          </w:rPr>
          <w:t>(二)、危机应对与恢复</w:t>
        </w:r>
        <w:r>
          <w:tab/>
        </w:r>
        <w:r>
          <w:fldChar w:fldCharType="begin"/>
        </w:r>
        <w:r>
          <w:instrText xml:space="preserve"> PAGEREF _Toc834 \h </w:instrText>
        </w:r>
        <w:r>
          <w:fldChar w:fldCharType="separate"/>
        </w:r>
        <w:r>
          <w:t>17</w:t>
        </w:r>
        <w:r>
          <w:fldChar w:fldCharType="end"/>
        </w:r>
      </w:hyperlink>
    </w:p>
    <w:p>
      <w:pPr>
        <w:pStyle w:val="TOC1"/>
        <w:tabs>
          <w:tab w:val="right" w:leader="dot" w:pos="8306"/>
        </w:tabs>
      </w:pPr>
      <w:hyperlink w:anchor="_Toc11506" w:history="1">
        <w:r>
          <w:rPr>
            <w:rFonts w:ascii="仿宋" w:eastAsia="仿宋" w:hAnsi="仿宋" w:cs="仿宋" w:hint="eastAsia"/>
            <w:lang w:eastAsia="zh-CN"/>
          </w:rPr>
          <w:t>六、汽车内外饰件项目绩效评估</w:t>
        </w:r>
        <w:r>
          <w:tab/>
        </w:r>
        <w:r>
          <w:fldChar w:fldCharType="begin"/>
        </w:r>
        <w:r>
          <w:instrText xml:space="preserve"> PAGEREF _Toc11506 \h </w:instrText>
        </w:r>
        <w:r>
          <w:fldChar w:fldCharType="separate"/>
        </w:r>
        <w:r>
          <w:t>19</w:t>
        </w:r>
        <w:r>
          <w:fldChar w:fldCharType="end"/>
        </w:r>
      </w:hyperlink>
    </w:p>
    <w:p>
      <w:pPr>
        <w:pStyle w:val="TOC2"/>
        <w:tabs>
          <w:tab w:val="right" w:leader="dot" w:pos="8306"/>
        </w:tabs>
      </w:pPr>
      <w:hyperlink w:anchor="_Toc30118" w:history="1">
        <w:r>
          <w:rPr>
            <w:rFonts w:ascii="仿宋" w:eastAsia="仿宋" w:hAnsi="仿宋" w:cs="仿宋" w:hint="eastAsia"/>
            <w:lang w:eastAsia="zh-CN"/>
          </w:rPr>
          <w:t>(一)、绩效评估指标</w:t>
        </w:r>
        <w:r>
          <w:tab/>
        </w:r>
        <w:r>
          <w:fldChar w:fldCharType="begin"/>
        </w:r>
        <w:r>
          <w:instrText xml:space="preserve"> PAGEREF _Toc30118 \h </w:instrText>
        </w:r>
        <w:r>
          <w:fldChar w:fldCharType="separate"/>
        </w:r>
        <w:r>
          <w:t>19</w:t>
        </w:r>
        <w:r>
          <w:fldChar w:fldCharType="end"/>
        </w:r>
      </w:hyperlink>
    </w:p>
    <w:p>
      <w:pPr>
        <w:pStyle w:val="TOC2"/>
        <w:tabs>
          <w:tab w:val="right" w:leader="dot" w:pos="8306"/>
        </w:tabs>
      </w:pPr>
      <w:hyperlink w:anchor="_Toc11755" w:history="1">
        <w:r>
          <w:rPr>
            <w:rFonts w:ascii="仿宋" w:eastAsia="仿宋" w:hAnsi="仿宋" w:cs="仿宋" w:hint="eastAsia"/>
            <w:lang w:eastAsia="zh-CN"/>
          </w:rPr>
          <w:t>(二)、绩效评估方法</w:t>
        </w:r>
        <w:r>
          <w:tab/>
        </w:r>
        <w:r>
          <w:fldChar w:fldCharType="begin"/>
        </w:r>
        <w:r>
          <w:instrText xml:space="preserve"> PAGEREF _Toc11755 \h </w:instrText>
        </w:r>
        <w:r>
          <w:fldChar w:fldCharType="separate"/>
        </w:r>
        <w:r>
          <w:t>20</w:t>
        </w:r>
        <w:r>
          <w:fldChar w:fldCharType="end"/>
        </w:r>
      </w:hyperlink>
    </w:p>
    <w:p>
      <w:pPr>
        <w:pStyle w:val="TOC2"/>
        <w:tabs>
          <w:tab w:val="right" w:leader="dot" w:pos="8306"/>
        </w:tabs>
      </w:pPr>
      <w:hyperlink w:anchor="_Toc25322" w:history="1">
        <w:r>
          <w:rPr>
            <w:rFonts w:ascii="仿宋" w:eastAsia="仿宋" w:hAnsi="仿宋" w:cs="仿宋" w:hint="eastAsia"/>
            <w:lang w:eastAsia="zh-CN"/>
          </w:rPr>
          <w:t>(三)、绩效评估周期</w:t>
        </w:r>
        <w:r>
          <w:tab/>
        </w:r>
        <w:r>
          <w:fldChar w:fldCharType="begin"/>
        </w:r>
        <w:r>
          <w:instrText xml:space="preserve"> PAGEREF _Toc25322 \h </w:instrText>
        </w:r>
        <w:r>
          <w:fldChar w:fldCharType="separate"/>
        </w:r>
        <w:r>
          <w:t>21</w:t>
        </w:r>
        <w:r>
          <w:fldChar w:fldCharType="end"/>
        </w:r>
      </w:hyperlink>
    </w:p>
    <w:p>
      <w:pPr>
        <w:pStyle w:val="TOC1"/>
        <w:tabs>
          <w:tab w:val="right" w:leader="dot" w:pos="8306"/>
        </w:tabs>
      </w:pPr>
      <w:hyperlink w:anchor="_Toc11186" w:history="1">
        <w:r>
          <w:rPr>
            <w:rFonts w:ascii="仿宋" w:eastAsia="仿宋" w:hAnsi="仿宋" w:cs="仿宋" w:hint="eastAsia"/>
            <w:lang w:eastAsia="zh-CN"/>
          </w:rPr>
          <w:t>七、汽车内外饰件项目人力资源培养与发展</w:t>
        </w:r>
        <w:r>
          <w:tab/>
        </w:r>
        <w:r>
          <w:fldChar w:fldCharType="begin"/>
        </w:r>
        <w:r>
          <w:instrText xml:space="preserve"> PAGEREF _Toc11186 \h </w:instrText>
        </w:r>
        <w:r>
          <w:fldChar w:fldCharType="separate"/>
        </w:r>
        <w:r>
          <w:t>22</w:t>
        </w:r>
        <w:r>
          <w:fldChar w:fldCharType="end"/>
        </w:r>
      </w:hyperlink>
    </w:p>
    <w:p>
      <w:pPr>
        <w:pStyle w:val="TOC2"/>
        <w:tabs>
          <w:tab w:val="right" w:leader="dot" w:pos="8306"/>
        </w:tabs>
      </w:pPr>
      <w:hyperlink w:anchor="_Toc22143" w:history="1">
        <w:r>
          <w:rPr>
            <w:rFonts w:ascii="仿宋" w:eastAsia="仿宋" w:hAnsi="仿宋" w:cs="仿宋" w:hint="eastAsia"/>
            <w:lang w:eastAsia="zh-CN"/>
          </w:rPr>
          <w:t>(一)、人才需求与规划</w:t>
        </w:r>
        <w:r>
          <w:tab/>
        </w:r>
        <w:r>
          <w:fldChar w:fldCharType="begin"/>
        </w:r>
        <w:r>
          <w:instrText xml:space="preserve"> PAGEREF _Toc22143 \h </w:instrText>
        </w:r>
        <w:r>
          <w:fldChar w:fldCharType="separate"/>
        </w:r>
        <w:r>
          <w:t>22</w:t>
        </w:r>
        <w:r>
          <w:fldChar w:fldCharType="end"/>
        </w:r>
      </w:hyperlink>
    </w:p>
    <w:p>
      <w:pPr>
        <w:pStyle w:val="TOC2"/>
        <w:tabs>
          <w:tab w:val="right" w:leader="dot" w:pos="8306"/>
        </w:tabs>
      </w:pPr>
      <w:hyperlink w:anchor="_Toc20830" w:history="1">
        <w:r>
          <w:rPr>
            <w:rFonts w:ascii="仿宋" w:eastAsia="仿宋" w:hAnsi="仿宋" w:cs="仿宋" w:hint="eastAsia"/>
            <w:lang w:eastAsia="zh-CN"/>
          </w:rPr>
          <w:t>(二)、培训与发展计划</w:t>
        </w:r>
        <w:r>
          <w:tab/>
        </w:r>
        <w:r>
          <w:fldChar w:fldCharType="begin"/>
        </w:r>
        <w:r>
          <w:instrText xml:space="preserve"> PAGEREF _Toc20830 \h </w:instrText>
        </w:r>
        <w:r>
          <w:fldChar w:fldCharType="separate"/>
        </w:r>
        <w:r>
          <w:t>22</w:t>
        </w:r>
        <w:r>
          <w:fldChar w:fldCharType="end"/>
        </w:r>
      </w:hyperlink>
    </w:p>
    <w:p>
      <w:pPr>
        <w:pStyle w:val="TOC1"/>
        <w:tabs>
          <w:tab w:val="right" w:leader="dot" w:pos="8306"/>
        </w:tabs>
      </w:pPr>
      <w:hyperlink w:anchor="_Toc3803" w:history="1">
        <w:r>
          <w:rPr>
            <w:rFonts w:ascii="仿宋" w:eastAsia="仿宋" w:hAnsi="仿宋" w:cs="仿宋" w:hint="eastAsia"/>
            <w:lang w:eastAsia="zh-CN"/>
          </w:rPr>
          <w:t>八、汽车内外饰件项目人力资源管理</w:t>
        </w:r>
        <w:r>
          <w:tab/>
        </w:r>
        <w:r>
          <w:fldChar w:fldCharType="begin"/>
        </w:r>
        <w:r>
          <w:instrText xml:space="preserve"> PAGEREF _Toc3803 \h </w:instrText>
        </w:r>
        <w:r>
          <w:fldChar w:fldCharType="separate"/>
        </w:r>
        <w:r>
          <w:t>23</w:t>
        </w:r>
        <w:r>
          <w:fldChar w:fldCharType="end"/>
        </w:r>
      </w:hyperlink>
    </w:p>
    <w:p>
      <w:pPr>
        <w:pStyle w:val="TOC2"/>
        <w:tabs>
          <w:tab w:val="right" w:leader="dot" w:pos="8306"/>
        </w:tabs>
      </w:pPr>
      <w:hyperlink w:anchor="_Toc11335" w:history="1">
        <w:r>
          <w:rPr>
            <w:rFonts w:ascii="仿宋" w:eastAsia="仿宋" w:hAnsi="仿宋" w:cs="仿宋" w:hint="eastAsia"/>
            <w:lang w:eastAsia="zh-CN"/>
          </w:rPr>
          <w:t>(一)、建立健全的预算管理制度</w:t>
        </w:r>
        <w:r>
          <w:tab/>
        </w:r>
        <w:r>
          <w:fldChar w:fldCharType="begin"/>
        </w:r>
        <w:r>
          <w:instrText xml:space="preserve"> PAGEREF _Toc11335 \h </w:instrText>
        </w:r>
        <w:r>
          <w:fldChar w:fldCharType="separate"/>
        </w:r>
        <w:r>
          <w:t>23</w:t>
        </w:r>
        <w:r>
          <w:fldChar w:fldCharType="end"/>
        </w:r>
      </w:hyperlink>
    </w:p>
    <w:p>
      <w:pPr>
        <w:pStyle w:val="TOC2"/>
        <w:tabs>
          <w:tab w:val="right" w:leader="dot" w:pos="8306"/>
        </w:tabs>
      </w:pPr>
      <w:hyperlink w:anchor="_Toc29136" w:history="1">
        <w:r>
          <w:rPr>
            <w:rFonts w:ascii="仿宋" w:eastAsia="仿宋" w:hAnsi="仿宋" w:cs="仿宋" w:hint="eastAsia"/>
            <w:lang w:eastAsia="zh-CN"/>
          </w:rPr>
          <w:t>(二)、加强资金流动监控</w:t>
        </w:r>
        <w:r>
          <w:tab/>
        </w:r>
        <w:r>
          <w:fldChar w:fldCharType="begin"/>
        </w:r>
        <w:r>
          <w:instrText xml:space="preserve"> PAGEREF _Toc29136 \h </w:instrText>
        </w:r>
        <w:r>
          <w:fldChar w:fldCharType="separate"/>
        </w:r>
        <w:r>
          <w:t>25</w:t>
        </w:r>
        <w:r>
          <w:fldChar w:fldCharType="end"/>
        </w:r>
      </w:hyperlink>
    </w:p>
    <w:p>
      <w:pPr>
        <w:pStyle w:val="TOC2"/>
        <w:tabs>
          <w:tab w:val="right" w:leader="dot" w:pos="8306"/>
        </w:tabs>
      </w:pPr>
      <w:hyperlink w:anchor="_Toc10622" w:history="1">
        <w:r>
          <w:rPr>
            <w:rFonts w:ascii="仿宋" w:eastAsia="仿宋" w:hAnsi="仿宋" w:cs="仿宋" w:hint="eastAsia"/>
            <w:lang w:eastAsia="zh-CN"/>
          </w:rPr>
          <w:t>(三)、制定完善的风险控制机制</w:t>
        </w:r>
        <w:r>
          <w:tab/>
        </w:r>
        <w:r>
          <w:fldChar w:fldCharType="begin"/>
        </w:r>
        <w:r>
          <w:instrText xml:space="preserve"> PAGEREF _Toc10622 \h </w:instrText>
        </w:r>
        <w:r>
          <w:fldChar w:fldCharType="separate"/>
        </w:r>
        <w:r>
          <w:t>26</w:t>
        </w:r>
        <w:r>
          <w:fldChar w:fldCharType="end"/>
        </w:r>
      </w:hyperlink>
    </w:p>
    <w:p>
      <w:pPr>
        <w:pStyle w:val="TOC2"/>
        <w:tabs>
          <w:tab w:val="right" w:leader="dot" w:pos="8306"/>
        </w:tabs>
      </w:pPr>
      <w:hyperlink w:anchor="_Toc1157" w:history="1">
        <w:r>
          <w:rPr>
            <w:rFonts w:ascii="仿宋" w:eastAsia="仿宋" w:hAnsi="仿宋" w:cs="仿宋" w:hint="eastAsia"/>
            <w:lang w:eastAsia="zh-CN"/>
          </w:rPr>
          <w:t>(四)、优化成本管理</w:t>
        </w:r>
        <w:r>
          <w:tab/>
        </w:r>
        <w:r>
          <w:fldChar w:fldCharType="begin"/>
        </w:r>
        <w:r>
          <w:instrText xml:space="preserve"> PAGEREF _Toc1157 \h </w:instrText>
        </w:r>
        <w:r>
          <w:fldChar w:fldCharType="separate"/>
        </w:r>
        <w:r>
          <w:t>27</w:t>
        </w:r>
        <w:r>
          <w:fldChar w:fldCharType="end"/>
        </w:r>
      </w:hyperlink>
    </w:p>
    <w:p>
      <w:pPr>
        <w:pStyle w:val="TOC1"/>
        <w:tabs>
          <w:tab w:val="right" w:leader="dot" w:pos="8306"/>
        </w:tabs>
      </w:pPr>
      <w:hyperlink w:anchor="_Toc23658" w:history="1">
        <w:r>
          <w:rPr>
            <w:rFonts w:ascii="仿宋" w:eastAsia="仿宋" w:hAnsi="仿宋" w:cs="仿宋" w:hint="eastAsia"/>
            <w:lang w:eastAsia="zh-CN"/>
          </w:rPr>
          <w:t>九、生产安全保护</w:t>
        </w:r>
        <w:r>
          <w:tab/>
        </w:r>
        <w:r>
          <w:fldChar w:fldCharType="begin"/>
        </w:r>
        <w:r>
          <w:instrText xml:space="preserve"> PAGEREF _Toc23658 \h </w:instrText>
        </w:r>
        <w:r>
          <w:fldChar w:fldCharType="separate"/>
        </w:r>
        <w:r>
          <w:t>28</w:t>
        </w:r>
        <w:r>
          <w:fldChar w:fldCharType="end"/>
        </w:r>
      </w:hyperlink>
    </w:p>
    <w:p>
      <w:pPr>
        <w:pStyle w:val="TOC2"/>
        <w:tabs>
          <w:tab w:val="right" w:leader="dot" w:pos="8306"/>
        </w:tabs>
      </w:pPr>
      <w:hyperlink w:anchor="_Toc3133" w:history="1">
        <w:r>
          <w:rPr>
            <w:rFonts w:ascii="仿宋" w:eastAsia="仿宋" w:hAnsi="仿宋" w:cs="仿宋" w:hint="eastAsia"/>
            <w:lang w:eastAsia="zh-CN"/>
          </w:rPr>
          <w:t>(一)、消防安全</w:t>
        </w:r>
        <w:r>
          <w:tab/>
        </w:r>
        <w:r>
          <w:fldChar w:fldCharType="begin"/>
        </w:r>
        <w:r>
          <w:instrText xml:space="preserve"> PAGEREF _Toc3133 \h </w:instrText>
        </w:r>
        <w:r>
          <w:fldChar w:fldCharType="separate"/>
        </w:r>
        <w:r>
          <w:t>28</w:t>
        </w:r>
        <w:r>
          <w:fldChar w:fldCharType="end"/>
        </w:r>
      </w:hyperlink>
    </w:p>
    <w:p>
      <w:pPr>
        <w:pStyle w:val="TOC2"/>
        <w:tabs>
          <w:tab w:val="right" w:leader="dot" w:pos="8306"/>
        </w:tabs>
      </w:pPr>
      <w:hyperlink w:anchor="_Toc16110" w:history="1">
        <w:r>
          <w:rPr>
            <w:rFonts w:ascii="仿宋" w:eastAsia="仿宋" w:hAnsi="仿宋" w:cs="仿宋" w:hint="eastAsia"/>
            <w:lang w:eastAsia="zh-CN"/>
          </w:rPr>
          <w:t>(二)、防火防爆总图布置措施</w:t>
        </w:r>
        <w:r>
          <w:tab/>
        </w:r>
        <w:r>
          <w:fldChar w:fldCharType="begin"/>
        </w:r>
        <w:r>
          <w:instrText xml:space="preserve"> PAGEREF _Toc16110 \h </w:instrText>
        </w:r>
        <w:r>
          <w:fldChar w:fldCharType="separate"/>
        </w:r>
        <w:r>
          <w:t>30</w:t>
        </w:r>
        <w:r>
          <w:fldChar w:fldCharType="end"/>
        </w:r>
      </w:hyperlink>
    </w:p>
    <w:p>
      <w:pPr>
        <w:pStyle w:val="TOC2"/>
        <w:tabs>
          <w:tab w:val="right" w:leader="dot" w:pos="8306"/>
        </w:tabs>
      </w:pPr>
      <w:hyperlink w:anchor="_Toc26193" w:history="1">
        <w:r>
          <w:rPr>
            <w:rFonts w:ascii="仿宋" w:eastAsia="仿宋" w:hAnsi="仿宋" w:cs="仿宋" w:hint="eastAsia"/>
            <w:lang w:eastAsia="zh-CN"/>
          </w:rPr>
          <w:t>(三)、自然灾害防范措施</w:t>
        </w:r>
        <w:r>
          <w:tab/>
        </w:r>
        <w:r>
          <w:fldChar w:fldCharType="begin"/>
        </w:r>
        <w:r>
          <w:instrText xml:space="preserve"> PAGEREF _Toc26193 \h </w:instrText>
        </w:r>
        <w:r>
          <w:fldChar w:fldCharType="separate"/>
        </w:r>
        <w:r>
          <w:t>31</w:t>
        </w:r>
        <w:r>
          <w:fldChar w:fldCharType="end"/>
        </w:r>
      </w:hyperlink>
    </w:p>
    <w:p>
      <w:pPr>
        <w:pStyle w:val="TOC2"/>
        <w:tabs>
          <w:tab w:val="right" w:leader="dot" w:pos="8306"/>
        </w:tabs>
      </w:pPr>
      <w:hyperlink w:anchor="_Toc24566" w:history="1">
        <w:r>
          <w:rPr>
            <w:rFonts w:ascii="仿宋" w:eastAsia="仿宋" w:hAnsi="仿宋" w:cs="仿宋" w:hint="eastAsia"/>
            <w:lang w:eastAsia="zh-CN"/>
          </w:rPr>
          <w:t>(四)、安全色及安全标志使用要求</w:t>
        </w:r>
        <w:r>
          <w:tab/>
        </w:r>
        <w:r>
          <w:fldChar w:fldCharType="begin"/>
        </w:r>
        <w:r>
          <w:instrText xml:space="preserve"> PAGEREF _Toc24566 \h </w:instrText>
        </w:r>
        <w:r>
          <w:fldChar w:fldCharType="separate"/>
        </w:r>
        <w:r>
          <w:t>32</w:t>
        </w:r>
        <w:r>
          <w:fldChar w:fldCharType="end"/>
        </w:r>
      </w:hyperlink>
    </w:p>
    <w:p>
      <w:pPr>
        <w:pStyle w:val="TOC2"/>
        <w:tabs>
          <w:tab w:val="right" w:leader="dot" w:pos="8306"/>
        </w:tabs>
      </w:pPr>
      <w:hyperlink w:anchor="_Toc22794" w:history="1">
        <w:r>
          <w:rPr>
            <w:rFonts w:ascii="仿宋" w:eastAsia="仿宋" w:hAnsi="仿宋" w:cs="仿宋" w:hint="eastAsia"/>
            <w:lang w:eastAsia="zh-CN"/>
          </w:rPr>
          <w:t>(五)、防尘防毒措施</w:t>
        </w:r>
        <w:r>
          <w:tab/>
        </w:r>
        <w:r>
          <w:fldChar w:fldCharType="begin"/>
        </w:r>
        <w:r>
          <w:instrText xml:space="preserve"> PAGEREF _Toc22794 \h </w:instrText>
        </w:r>
        <w:r>
          <w:fldChar w:fldCharType="separate"/>
        </w:r>
        <w:r>
          <w:t>33</w:t>
        </w:r>
        <w:r>
          <w:fldChar w:fldCharType="end"/>
        </w:r>
      </w:hyperlink>
    </w:p>
    <w:p>
      <w:pPr>
        <w:pStyle w:val="TOC2"/>
        <w:tabs>
          <w:tab w:val="right" w:leader="dot" w:pos="8306"/>
        </w:tabs>
      </w:pPr>
      <w:hyperlink w:anchor="_Toc23410" w:history="1">
        <w:r>
          <w:rPr>
            <w:rFonts w:ascii="仿宋" w:eastAsia="仿宋" w:hAnsi="仿宋" w:cs="仿宋" w:hint="eastAsia"/>
            <w:lang w:eastAsia="zh-CN"/>
          </w:rPr>
          <w:t>(六)、防静电、触电防护及防雷措施</w:t>
        </w:r>
        <w:r>
          <w:tab/>
        </w:r>
        <w:r>
          <w:fldChar w:fldCharType="begin"/>
        </w:r>
        <w:r>
          <w:instrText xml:space="preserve"> PAGEREF _Toc23410 \h </w:instrText>
        </w:r>
        <w:r>
          <w:fldChar w:fldCharType="separate"/>
        </w:r>
        <w:r>
          <w:t>34</w:t>
        </w:r>
        <w:r>
          <w:fldChar w:fldCharType="end"/>
        </w:r>
      </w:hyperlink>
    </w:p>
    <w:p>
      <w:pPr>
        <w:pStyle w:val="TOC2"/>
        <w:tabs>
          <w:tab w:val="right" w:leader="dot" w:pos="8306"/>
        </w:tabs>
      </w:pPr>
      <w:hyperlink w:anchor="_Toc27711" w:history="1">
        <w:r>
          <w:rPr>
            <w:rFonts w:ascii="仿宋" w:eastAsia="仿宋" w:hAnsi="仿宋" w:cs="仿宋" w:hint="eastAsia"/>
            <w:lang w:eastAsia="zh-CN"/>
          </w:rPr>
          <w:t>(七)、机械设备安全保障措施</w:t>
        </w:r>
        <w:r>
          <w:tab/>
        </w:r>
        <w:r>
          <w:fldChar w:fldCharType="begin"/>
        </w:r>
        <w:r>
          <w:instrText xml:space="preserve"> PAGEREF _Toc27711 \h </w:instrText>
        </w:r>
        <w:r>
          <w:fldChar w:fldCharType="separate"/>
        </w:r>
        <w:r>
          <w:t>35</w:t>
        </w:r>
        <w:r>
          <w:fldChar w:fldCharType="end"/>
        </w:r>
      </w:hyperlink>
    </w:p>
    <w:p>
      <w:pPr>
        <w:pStyle w:val="TOC1"/>
        <w:tabs>
          <w:tab w:val="right" w:leader="dot" w:pos="8306"/>
        </w:tabs>
      </w:pPr>
      <w:hyperlink w:anchor="_Toc3832" w:history="1">
        <w:r>
          <w:rPr>
            <w:rFonts w:ascii="仿宋" w:eastAsia="仿宋" w:hAnsi="仿宋" w:cs="仿宋" w:hint="eastAsia"/>
            <w:lang w:eastAsia="zh-CN"/>
          </w:rPr>
          <w:t>十、汽车内外饰件项目技术管理</w:t>
        </w:r>
        <w:r>
          <w:tab/>
        </w:r>
        <w:r>
          <w:fldChar w:fldCharType="begin"/>
        </w:r>
        <w:r>
          <w:instrText xml:space="preserve"> PAGEREF _Toc3832 \h </w:instrText>
        </w:r>
        <w:r>
          <w:fldChar w:fldCharType="separate"/>
        </w:r>
        <w:r>
          <w:t>37</w:t>
        </w:r>
        <w:r>
          <w:fldChar w:fldCharType="end"/>
        </w:r>
      </w:hyperlink>
    </w:p>
    <w:p>
      <w:pPr>
        <w:pStyle w:val="TOC2"/>
        <w:tabs>
          <w:tab w:val="right" w:leader="dot" w:pos="8306"/>
        </w:tabs>
      </w:pPr>
      <w:hyperlink w:anchor="_Toc4062" w:history="1">
        <w:r>
          <w:rPr>
            <w:rFonts w:ascii="仿宋" w:eastAsia="仿宋" w:hAnsi="仿宋" w:cs="仿宋" w:hint="eastAsia"/>
            <w:lang w:eastAsia="zh-CN"/>
          </w:rPr>
          <w:t>(一)、技术方案选用方向</w:t>
        </w:r>
        <w:r>
          <w:tab/>
        </w:r>
        <w:r>
          <w:fldChar w:fldCharType="begin"/>
        </w:r>
        <w:r>
          <w:instrText xml:space="preserve"> PAGEREF _Toc4062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95" w:history="1">
        <w:r>
          <w:rPr>
            <w:rFonts w:ascii="仿宋" w:eastAsia="仿宋" w:hAnsi="仿宋" w:cs="仿宋" w:hint="eastAsia"/>
            <w:lang w:eastAsia="zh-CN"/>
          </w:rPr>
          <w:t>(二)、工艺技术方案选用原则</w:t>
        </w:r>
        <w:r>
          <w:tab/>
        </w:r>
        <w:r>
          <w:fldChar w:fldCharType="begin"/>
        </w:r>
        <w:r>
          <w:instrText xml:space="preserve"> PAGEREF _Toc22695 \h </w:instrText>
        </w:r>
        <w:r>
          <w:fldChar w:fldCharType="separate"/>
        </w:r>
        <w:r>
          <w:t>38</w:t>
        </w:r>
        <w:r>
          <w:fldChar w:fldCharType="end"/>
        </w:r>
      </w:hyperlink>
    </w:p>
    <w:p>
      <w:pPr>
        <w:pStyle w:val="TOC2"/>
        <w:tabs>
          <w:tab w:val="right" w:leader="dot" w:pos="8306"/>
        </w:tabs>
      </w:pPr>
      <w:hyperlink w:anchor="_Toc18381" w:history="1">
        <w:r>
          <w:rPr>
            <w:rFonts w:ascii="仿宋" w:eastAsia="仿宋" w:hAnsi="仿宋" w:cs="仿宋" w:hint="eastAsia"/>
            <w:lang w:eastAsia="zh-CN"/>
          </w:rPr>
          <w:t>(三)、工艺技术方案要求</w:t>
        </w:r>
        <w:r>
          <w:tab/>
        </w:r>
        <w:r>
          <w:fldChar w:fldCharType="begin"/>
        </w:r>
        <w:r>
          <w:instrText xml:space="preserve"> PAGEREF _Toc18381 \h </w:instrText>
        </w:r>
        <w:r>
          <w:fldChar w:fldCharType="separate"/>
        </w:r>
        <w:r>
          <w:t>41</w:t>
        </w:r>
        <w:r>
          <w:fldChar w:fldCharType="end"/>
        </w:r>
      </w:hyperlink>
    </w:p>
    <w:p>
      <w:pPr>
        <w:pStyle w:val="TOC1"/>
        <w:tabs>
          <w:tab w:val="right" w:leader="dot" w:pos="8306"/>
        </w:tabs>
      </w:pPr>
      <w:hyperlink w:anchor="_Toc23046" w:history="1">
        <w:r>
          <w:rPr>
            <w:rFonts w:ascii="仿宋" w:eastAsia="仿宋" w:hAnsi="仿宋" w:cs="仿宋" w:hint="eastAsia"/>
            <w:lang w:eastAsia="zh-CN"/>
          </w:rPr>
          <w:t>十一、汽车内外饰件项目财务管理</w:t>
        </w:r>
        <w:r>
          <w:tab/>
        </w:r>
        <w:r>
          <w:fldChar w:fldCharType="begin"/>
        </w:r>
        <w:r>
          <w:instrText xml:space="preserve"> PAGEREF _Toc23046 \h </w:instrText>
        </w:r>
        <w:r>
          <w:fldChar w:fldCharType="separate"/>
        </w:r>
        <w:r>
          <w:t>43</w:t>
        </w:r>
        <w:r>
          <w:fldChar w:fldCharType="end"/>
        </w:r>
      </w:hyperlink>
    </w:p>
    <w:p>
      <w:pPr>
        <w:pStyle w:val="TOC2"/>
        <w:tabs>
          <w:tab w:val="right" w:leader="dot" w:pos="8306"/>
        </w:tabs>
      </w:pPr>
      <w:hyperlink w:anchor="_Toc4039" w:history="1">
        <w:r>
          <w:rPr>
            <w:rFonts w:ascii="仿宋" w:eastAsia="仿宋" w:hAnsi="仿宋" w:cs="仿宋" w:hint="eastAsia"/>
            <w:lang w:eastAsia="zh-CN"/>
          </w:rPr>
          <w:t>(一)、资金需求大</w:t>
        </w:r>
        <w:r>
          <w:tab/>
        </w:r>
        <w:r>
          <w:fldChar w:fldCharType="begin"/>
        </w:r>
        <w:r>
          <w:instrText xml:space="preserve"> PAGEREF _Toc4039 \h </w:instrText>
        </w:r>
        <w:r>
          <w:fldChar w:fldCharType="separate"/>
        </w:r>
        <w:r>
          <w:t>43</w:t>
        </w:r>
        <w:r>
          <w:fldChar w:fldCharType="end"/>
        </w:r>
      </w:hyperlink>
    </w:p>
    <w:p>
      <w:pPr>
        <w:pStyle w:val="TOC2"/>
        <w:tabs>
          <w:tab w:val="right" w:leader="dot" w:pos="8306"/>
        </w:tabs>
      </w:pPr>
      <w:hyperlink w:anchor="_Toc18162" w:history="1">
        <w:r>
          <w:rPr>
            <w:rFonts w:ascii="仿宋" w:eastAsia="仿宋" w:hAnsi="仿宋" w:cs="仿宋" w:hint="eastAsia"/>
            <w:lang w:eastAsia="zh-CN"/>
          </w:rPr>
          <w:t>(二)、研发周期长</w:t>
        </w:r>
        <w:r>
          <w:tab/>
        </w:r>
        <w:r>
          <w:fldChar w:fldCharType="begin"/>
        </w:r>
        <w:r>
          <w:instrText xml:space="preserve"> PAGEREF _Toc18162 \h </w:instrText>
        </w:r>
        <w:r>
          <w:fldChar w:fldCharType="separate"/>
        </w:r>
        <w:r>
          <w:t>44</w:t>
        </w:r>
        <w:r>
          <w:fldChar w:fldCharType="end"/>
        </w:r>
      </w:hyperlink>
    </w:p>
    <w:p>
      <w:pPr>
        <w:pStyle w:val="TOC2"/>
        <w:tabs>
          <w:tab w:val="right" w:leader="dot" w:pos="8306"/>
        </w:tabs>
      </w:pPr>
      <w:hyperlink w:anchor="_Toc32540" w:history="1">
        <w:r>
          <w:rPr>
            <w:rFonts w:ascii="仿宋" w:eastAsia="仿宋" w:hAnsi="仿宋" w:cs="仿宋" w:hint="eastAsia"/>
            <w:lang w:eastAsia="zh-CN"/>
          </w:rPr>
          <w:t>(三)、市场风险大</w:t>
        </w:r>
        <w:r>
          <w:tab/>
        </w:r>
        <w:r>
          <w:fldChar w:fldCharType="begin"/>
        </w:r>
        <w:r>
          <w:instrText xml:space="preserve"> PAGEREF _Toc32540 \h </w:instrText>
        </w:r>
        <w:r>
          <w:fldChar w:fldCharType="separate"/>
        </w:r>
        <w:r>
          <w:t>45</w:t>
        </w:r>
        <w:r>
          <w:fldChar w:fldCharType="end"/>
        </w:r>
      </w:hyperlink>
    </w:p>
    <w:p>
      <w:pPr>
        <w:pStyle w:val="TOC2"/>
        <w:tabs>
          <w:tab w:val="right" w:leader="dot" w:pos="8306"/>
        </w:tabs>
      </w:pPr>
      <w:hyperlink w:anchor="_Toc18643" w:history="1">
        <w:r>
          <w:rPr>
            <w:rFonts w:ascii="仿宋" w:eastAsia="仿宋" w:hAnsi="仿宋" w:cs="仿宋" w:hint="eastAsia"/>
            <w:lang w:eastAsia="zh-CN"/>
          </w:rPr>
          <w:t>(四)、利润率高</w:t>
        </w:r>
        <w:r>
          <w:tab/>
        </w:r>
        <w:r>
          <w:fldChar w:fldCharType="begin"/>
        </w:r>
        <w:r>
          <w:instrText xml:space="preserve"> PAGEREF _Toc18643 \h </w:instrText>
        </w:r>
        <w:r>
          <w:fldChar w:fldCharType="separate"/>
        </w:r>
        <w:r>
          <w:t>48</w:t>
        </w:r>
        <w:r>
          <w:fldChar w:fldCharType="end"/>
        </w:r>
      </w:hyperlink>
    </w:p>
    <w:p>
      <w:pPr>
        <w:pStyle w:val="TOC1"/>
        <w:tabs>
          <w:tab w:val="right" w:leader="dot" w:pos="8306"/>
        </w:tabs>
      </w:pPr>
      <w:hyperlink w:anchor="_Toc13183" w:history="1">
        <w:r>
          <w:rPr>
            <w:rFonts w:ascii="仿宋" w:eastAsia="仿宋" w:hAnsi="仿宋" w:cs="仿宋" w:hint="eastAsia"/>
            <w:lang w:eastAsia="zh-CN"/>
          </w:rPr>
          <w:t>十二、汽车内外饰件项目风险管理</w:t>
        </w:r>
        <w:r>
          <w:tab/>
        </w:r>
        <w:r>
          <w:fldChar w:fldCharType="begin"/>
        </w:r>
        <w:r>
          <w:instrText xml:space="preserve"> PAGEREF _Toc13183 \h </w:instrText>
        </w:r>
        <w:r>
          <w:fldChar w:fldCharType="separate"/>
        </w:r>
        <w:r>
          <w:t>50</w:t>
        </w:r>
        <w:r>
          <w:fldChar w:fldCharType="end"/>
        </w:r>
      </w:hyperlink>
    </w:p>
    <w:p>
      <w:pPr>
        <w:pStyle w:val="TOC2"/>
        <w:tabs>
          <w:tab w:val="right" w:leader="dot" w:pos="8306"/>
        </w:tabs>
      </w:pPr>
      <w:hyperlink w:anchor="_Toc182" w:history="1">
        <w:r>
          <w:rPr>
            <w:rFonts w:ascii="仿宋" w:eastAsia="仿宋" w:hAnsi="仿宋" w:cs="仿宋" w:hint="eastAsia"/>
            <w:lang w:eastAsia="zh-CN"/>
          </w:rPr>
          <w:t>(一)、风险识别与评估</w:t>
        </w:r>
        <w:r>
          <w:tab/>
        </w:r>
        <w:r>
          <w:fldChar w:fldCharType="begin"/>
        </w:r>
        <w:r>
          <w:instrText xml:space="preserve"> PAGEREF _Toc182 \h </w:instrText>
        </w:r>
        <w:r>
          <w:fldChar w:fldCharType="separate"/>
        </w:r>
        <w:r>
          <w:t>50</w:t>
        </w:r>
        <w:r>
          <w:fldChar w:fldCharType="end"/>
        </w:r>
      </w:hyperlink>
    </w:p>
    <w:p>
      <w:pPr>
        <w:pStyle w:val="TOC2"/>
        <w:tabs>
          <w:tab w:val="right" w:leader="dot" w:pos="8306"/>
        </w:tabs>
      </w:pPr>
      <w:hyperlink w:anchor="_Toc846" w:history="1">
        <w:r>
          <w:rPr>
            <w:rFonts w:ascii="仿宋" w:eastAsia="仿宋" w:hAnsi="仿宋" w:cs="仿宋" w:hint="eastAsia"/>
            <w:lang w:eastAsia="zh-CN"/>
          </w:rPr>
          <w:t>(二)、风险应对策略</w:t>
        </w:r>
        <w:r>
          <w:tab/>
        </w:r>
        <w:r>
          <w:fldChar w:fldCharType="begin"/>
        </w:r>
        <w:r>
          <w:instrText xml:space="preserve"> PAGEREF _Toc846 \h </w:instrText>
        </w:r>
        <w:r>
          <w:fldChar w:fldCharType="separate"/>
        </w:r>
        <w:r>
          <w:t>51</w:t>
        </w:r>
        <w:r>
          <w:fldChar w:fldCharType="end"/>
        </w:r>
      </w:hyperlink>
    </w:p>
    <w:p>
      <w:pPr>
        <w:pStyle w:val="TOC2"/>
        <w:tabs>
          <w:tab w:val="right" w:leader="dot" w:pos="8306"/>
        </w:tabs>
      </w:pPr>
      <w:hyperlink w:anchor="_Toc18176" w:history="1">
        <w:r>
          <w:rPr>
            <w:rFonts w:ascii="仿宋" w:eastAsia="仿宋" w:hAnsi="仿宋" w:cs="仿宋" w:hint="eastAsia"/>
            <w:lang w:eastAsia="zh-CN"/>
          </w:rPr>
          <w:t>(三)、风险监控与控制</w:t>
        </w:r>
        <w:r>
          <w:tab/>
        </w:r>
        <w:r>
          <w:fldChar w:fldCharType="begin"/>
        </w:r>
        <w:r>
          <w:instrText xml:space="preserve"> PAGEREF _Toc18176 \h </w:instrText>
        </w:r>
        <w:r>
          <w:fldChar w:fldCharType="separate"/>
        </w:r>
        <w:r>
          <w:t>53</w:t>
        </w:r>
        <w:r>
          <w:fldChar w:fldCharType="end"/>
        </w:r>
      </w:hyperlink>
    </w:p>
    <w:p>
      <w:pPr>
        <w:pStyle w:val="TOC1"/>
        <w:tabs>
          <w:tab w:val="right" w:leader="dot" w:pos="8306"/>
        </w:tabs>
      </w:pPr>
      <w:hyperlink w:anchor="_Toc15086" w:history="1">
        <w:r>
          <w:rPr>
            <w:rFonts w:ascii="仿宋" w:eastAsia="仿宋" w:hAnsi="仿宋" w:cs="仿宋" w:hint="eastAsia"/>
            <w:lang w:eastAsia="zh-CN"/>
          </w:rPr>
          <w:t>十三、汽车内外饰件项目治理与监督</w:t>
        </w:r>
        <w:r>
          <w:tab/>
        </w:r>
        <w:r>
          <w:fldChar w:fldCharType="begin"/>
        </w:r>
        <w:r>
          <w:instrText xml:space="preserve"> PAGEREF _Toc15086 \h </w:instrText>
        </w:r>
        <w:r>
          <w:fldChar w:fldCharType="separate"/>
        </w:r>
        <w:r>
          <w:t>54</w:t>
        </w:r>
        <w:r>
          <w:fldChar w:fldCharType="end"/>
        </w:r>
      </w:hyperlink>
    </w:p>
    <w:p>
      <w:pPr>
        <w:pStyle w:val="TOC2"/>
        <w:tabs>
          <w:tab w:val="right" w:leader="dot" w:pos="8306"/>
        </w:tabs>
      </w:pPr>
      <w:hyperlink w:anchor="_Toc32202" w:history="1">
        <w:r>
          <w:rPr>
            <w:rFonts w:ascii="仿宋" w:eastAsia="仿宋" w:hAnsi="仿宋" w:cs="仿宋" w:hint="eastAsia"/>
            <w:lang w:eastAsia="zh-CN"/>
          </w:rPr>
          <w:t>(一)、汽车内外饰件项目治理结构</w:t>
        </w:r>
        <w:r>
          <w:tab/>
        </w:r>
        <w:r>
          <w:fldChar w:fldCharType="begin"/>
        </w:r>
        <w:r>
          <w:instrText xml:space="preserve"> PAGEREF _Toc32202 \h </w:instrText>
        </w:r>
        <w:r>
          <w:fldChar w:fldCharType="separate"/>
        </w:r>
        <w:r>
          <w:t>54</w:t>
        </w:r>
        <w:r>
          <w:fldChar w:fldCharType="end"/>
        </w:r>
      </w:hyperlink>
    </w:p>
    <w:p>
      <w:pPr>
        <w:pStyle w:val="TOC2"/>
        <w:tabs>
          <w:tab w:val="right" w:leader="dot" w:pos="8306"/>
        </w:tabs>
      </w:pPr>
      <w:hyperlink w:anchor="_Toc1586" w:history="1">
        <w:r>
          <w:rPr>
            <w:rFonts w:ascii="仿宋" w:eastAsia="仿宋" w:hAnsi="仿宋" w:cs="仿宋" w:hint="eastAsia"/>
            <w:lang w:eastAsia="zh-CN"/>
          </w:rPr>
          <w:t>(二)、监督与审计</w:t>
        </w:r>
        <w:r>
          <w:tab/>
        </w:r>
        <w:r>
          <w:fldChar w:fldCharType="begin"/>
        </w:r>
        <w:r>
          <w:instrText xml:space="preserve"> PAGEREF _Toc1586 \h </w:instrText>
        </w:r>
        <w:r>
          <w:fldChar w:fldCharType="separate"/>
        </w:r>
        <w:r>
          <w:t>56</w:t>
        </w:r>
        <w:r>
          <w:fldChar w:fldCharType="end"/>
        </w:r>
      </w:hyperlink>
    </w:p>
    <w:p>
      <w:pPr>
        <w:pStyle w:val="TOC1"/>
        <w:tabs>
          <w:tab w:val="right" w:leader="dot" w:pos="8306"/>
        </w:tabs>
      </w:pPr>
      <w:hyperlink w:anchor="_Toc13108" w:history="1">
        <w:r>
          <w:rPr>
            <w:rFonts w:ascii="仿宋" w:eastAsia="仿宋" w:hAnsi="仿宋" w:cs="仿宋" w:hint="eastAsia"/>
            <w:lang w:eastAsia="zh-CN"/>
          </w:rPr>
          <w:t>十四、汽车内外饰件项目变更管理</w:t>
        </w:r>
        <w:r>
          <w:tab/>
        </w:r>
        <w:r>
          <w:fldChar w:fldCharType="begin"/>
        </w:r>
        <w:r>
          <w:instrText xml:space="preserve"> PAGEREF _Toc13108 \h </w:instrText>
        </w:r>
        <w:r>
          <w:fldChar w:fldCharType="separate"/>
        </w:r>
        <w:r>
          <w:t>57</w:t>
        </w:r>
        <w:r>
          <w:fldChar w:fldCharType="end"/>
        </w:r>
      </w:hyperlink>
    </w:p>
    <w:p>
      <w:pPr>
        <w:pStyle w:val="TOC2"/>
        <w:tabs>
          <w:tab w:val="right" w:leader="dot" w:pos="8306"/>
        </w:tabs>
      </w:pPr>
      <w:hyperlink w:anchor="_Toc28143" w:history="1">
        <w:r>
          <w:rPr>
            <w:rFonts w:ascii="仿宋" w:eastAsia="仿宋" w:hAnsi="仿宋" w:cs="仿宋" w:hint="eastAsia"/>
            <w:lang w:eastAsia="zh-CN"/>
          </w:rPr>
          <w:t>(一)、变更申请与评估</w:t>
        </w:r>
        <w:r>
          <w:tab/>
        </w:r>
        <w:r>
          <w:fldChar w:fldCharType="begin"/>
        </w:r>
        <w:r>
          <w:instrText xml:space="preserve"> PAGEREF _Toc28143 \h </w:instrText>
        </w:r>
        <w:r>
          <w:fldChar w:fldCharType="separate"/>
        </w:r>
        <w:r>
          <w:t>57</w:t>
        </w:r>
        <w:r>
          <w:fldChar w:fldCharType="end"/>
        </w:r>
      </w:hyperlink>
    </w:p>
    <w:p>
      <w:pPr>
        <w:pStyle w:val="TOC2"/>
        <w:tabs>
          <w:tab w:val="right" w:leader="dot" w:pos="8306"/>
        </w:tabs>
      </w:pPr>
      <w:hyperlink w:anchor="_Toc31530" w:history="1">
        <w:r>
          <w:rPr>
            <w:rFonts w:ascii="仿宋" w:eastAsia="仿宋" w:hAnsi="仿宋" w:cs="仿宋" w:hint="eastAsia"/>
            <w:lang w:eastAsia="zh-CN"/>
          </w:rPr>
          <w:t>(二)、变更实施与控制</w:t>
        </w:r>
        <w:r>
          <w:tab/>
        </w:r>
        <w:r>
          <w:fldChar w:fldCharType="begin"/>
        </w:r>
        <w:r>
          <w:instrText xml:space="preserve"> PAGEREF _Toc31530 \h </w:instrText>
        </w:r>
        <w:r>
          <w:fldChar w:fldCharType="separate"/>
        </w:r>
        <w:r>
          <w:t>57</w:t>
        </w:r>
        <w:r>
          <w:fldChar w:fldCharType="end"/>
        </w:r>
      </w:hyperlink>
    </w:p>
    <w:p>
      <w:pPr>
        <w:pStyle w:val="TOC1"/>
        <w:tabs>
          <w:tab w:val="right" w:leader="dot" w:pos="8306"/>
        </w:tabs>
      </w:pPr>
      <w:hyperlink w:anchor="_Toc21283" w:history="1">
        <w:r>
          <w:rPr>
            <w:rFonts w:ascii="仿宋" w:eastAsia="仿宋" w:hAnsi="仿宋" w:cs="仿宋" w:hint="eastAsia"/>
            <w:lang w:eastAsia="zh-CN"/>
          </w:rPr>
          <w:t>十五、供应链管理</w:t>
        </w:r>
        <w:r>
          <w:tab/>
        </w:r>
        <w:r>
          <w:fldChar w:fldCharType="begin"/>
        </w:r>
        <w:r>
          <w:instrText xml:space="preserve"> PAGEREF _Toc21283 \h </w:instrText>
        </w:r>
        <w:r>
          <w:fldChar w:fldCharType="separate"/>
        </w:r>
        <w:r>
          <w:t>58</w:t>
        </w:r>
        <w:r>
          <w:fldChar w:fldCharType="end"/>
        </w:r>
      </w:hyperlink>
    </w:p>
    <w:p>
      <w:pPr>
        <w:pStyle w:val="TOC2"/>
        <w:tabs>
          <w:tab w:val="right" w:leader="dot" w:pos="8306"/>
        </w:tabs>
      </w:pPr>
      <w:hyperlink w:anchor="_Toc25710" w:history="1">
        <w:r>
          <w:rPr>
            <w:rFonts w:ascii="仿宋" w:eastAsia="仿宋" w:hAnsi="仿宋" w:cs="仿宋" w:hint="eastAsia"/>
            <w:lang w:eastAsia="zh-CN"/>
          </w:rPr>
          <w:t>(一)、供应链战略规划</w:t>
        </w:r>
        <w:r>
          <w:tab/>
        </w:r>
        <w:r>
          <w:fldChar w:fldCharType="begin"/>
        </w:r>
        <w:r>
          <w:instrText xml:space="preserve"> PAGEREF _Toc25710 \h </w:instrText>
        </w:r>
        <w:r>
          <w:fldChar w:fldCharType="separate"/>
        </w:r>
        <w:r>
          <w:t>58</w:t>
        </w:r>
        <w:r>
          <w:fldChar w:fldCharType="end"/>
        </w:r>
      </w:hyperlink>
    </w:p>
    <w:p>
      <w:pPr>
        <w:pStyle w:val="TOC2"/>
        <w:tabs>
          <w:tab w:val="right" w:leader="dot" w:pos="8306"/>
        </w:tabs>
      </w:pPr>
      <w:hyperlink w:anchor="_Toc23639" w:history="1">
        <w:r>
          <w:rPr>
            <w:rFonts w:ascii="仿宋" w:eastAsia="仿宋" w:hAnsi="仿宋" w:cs="仿宋" w:hint="eastAsia"/>
            <w:lang w:eastAsia="zh-CN"/>
          </w:rPr>
          <w:t>(二)、供应商选择与合作</w:t>
        </w:r>
        <w:r>
          <w:tab/>
        </w:r>
        <w:r>
          <w:fldChar w:fldCharType="begin"/>
        </w:r>
        <w:r>
          <w:instrText xml:space="preserve"> PAGEREF _Toc23639 \h </w:instrText>
        </w:r>
        <w:r>
          <w:fldChar w:fldCharType="separate"/>
        </w:r>
        <w:r>
          <w:t>60</w:t>
        </w:r>
        <w:r>
          <w:fldChar w:fldCharType="end"/>
        </w:r>
      </w:hyperlink>
    </w:p>
    <w:p>
      <w:pPr>
        <w:pStyle w:val="TOC2"/>
        <w:tabs>
          <w:tab w:val="right" w:leader="dot" w:pos="8306"/>
        </w:tabs>
      </w:pPr>
      <w:hyperlink w:anchor="_Toc19180" w:history="1">
        <w:r>
          <w:rPr>
            <w:rFonts w:ascii="仿宋" w:eastAsia="仿宋" w:hAnsi="仿宋" w:cs="仿宋" w:hint="eastAsia"/>
            <w:lang w:eastAsia="zh-CN"/>
          </w:rPr>
          <w:t>(三)、物流与库存管理</w:t>
        </w:r>
        <w:r>
          <w:tab/>
        </w:r>
        <w:r>
          <w:fldChar w:fldCharType="begin"/>
        </w:r>
        <w:r>
          <w:instrText xml:space="preserve"> PAGEREF _Toc19180 \h </w:instrText>
        </w:r>
        <w:r>
          <w:fldChar w:fldCharType="separate"/>
        </w:r>
        <w:r>
          <w:t>61</w:t>
        </w:r>
        <w:r>
          <w:fldChar w:fldCharType="end"/>
        </w:r>
      </w:hyperlink>
    </w:p>
    <w:p>
      <w:pPr>
        <w:pStyle w:val="TOC1"/>
        <w:tabs>
          <w:tab w:val="right" w:leader="dot" w:pos="8306"/>
        </w:tabs>
      </w:pPr>
      <w:hyperlink w:anchor="_Toc12077" w:history="1">
        <w:r>
          <w:rPr>
            <w:rFonts w:ascii="仿宋" w:eastAsia="仿宋" w:hAnsi="仿宋" w:cs="仿宋" w:hint="eastAsia"/>
            <w:lang w:eastAsia="zh-CN"/>
          </w:rPr>
          <w:t>十六、汽车内外饰件项目实施保障措施</w:t>
        </w:r>
        <w:r>
          <w:tab/>
        </w:r>
        <w:r>
          <w:fldChar w:fldCharType="begin"/>
        </w:r>
        <w:r>
          <w:instrText xml:space="preserve"> PAGEREF _Toc12077 \h </w:instrText>
        </w:r>
        <w:r>
          <w:fldChar w:fldCharType="separate"/>
        </w:r>
        <w:r>
          <w:t>62</w:t>
        </w:r>
        <w:r>
          <w:fldChar w:fldCharType="end"/>
        </w:r>
      </w:hyperlink>
    </w:p>
    <w:p>
      <w:pPr>
        <w:pStyle w:val="TOC2"/>
        <w:tabs>
          <w:tab w:val="right" w:leader="dot" w:pos="8306"/>
        </w:tabs>
      </w:pPr>
      <w:hyperlink w:anchor="_Toc6554" w:history="1">
        <w:r>
          <w:rPr>
            <w:rFonts w:ascii="仿宋" w:eastAsia="仿宋" w:hAnsi="仿宋" w:cs="仿宋" w:hint="eastAsia"/>
            <w:lang w:eastAsia="zh-CN"/>
          </w:rPr>
          <w:t>(一)、汽车内外饰件项目实施保障机制</w:t>
        </w:r>
        <w:r>
          <w:tab/>
        </w:r>
        <w:r>
          <w:fldChar w:fldCharType="begin"/>
        </w:r>
        <w:r>
          <w:instrText xml:space="preserve"> PAGEREF _Toc6554 \h </w:instrText>
        </w:r>
        <w:r>
          <w:fldChar w:fldCharType="separate"/>
        </w:r>
        <w:r>
          <w:t>62</w:t>
        </w:r>
        <w:r>
          <w:fldChar w:fldCharType="end"/>
        </w:r>
      </w:hyperlink>
    </w:p>
    <w:p>
      <w:pPr>
        <w:pStyle w:val="TOC2"/>
        <w:tabs>
          <w:tab w:val="right" w:leader="dot" w:pos="8306"/>
        </w:tabs>
      </w:pPr>
      <w:hyperlink w:anchor="_Toc24372" w:history="1">
        <w:r>
          <w:rPr>
            <w:rFonts w:ascii="仿宋" w:eastAsia="仿宋" w:hAnsi="仿宋" w:cs="仿宋" w:hint="eastAsia"/>
            <w:lang w:eastAsia="zh-CN"/>
          </w:rPr>
          <w:t>(二)、汽车内外饰件项目法律合规要求</w:t>
        </w:r>
        <w:r>
          <w:tab/>
        </w:r>
        <w:r>
          <w:fldChar w:fldCharType="begin"/>
        </w:r>
        <w:r>
          <w:instrText xml:space="preserve"> PAGEREF _Toc24372 \h </w:instrText>
        </w:r>
        <w:r>
          <w:fldChar w:fldCharType="separate"/>
        </w:r>
        <w:r>
          <w:t>66</w:t>
        </w:r>
        <w:r>
          <w:fldChar w:fldCharType="end"/>
        </w:r>
      </w:hyperlink>
    </w:p>
    <w:p>
      <w:pPr>
        <w:pStyle w:val="TOC2"/>
        <w:tabs>
          <w:tab w:val="right" w:leader="dot" w:pos="8306"/>
        </w:tabs>
      </w:pPr>
      <w:hyperlink w:anchor="_Toc24694" w:history="1">
        <w:r>
          <w:rPr>
            <w:rFonts w:ascii="仿宋" w:eastAsia="仿宋" w:hAnsi="仿宋" w:cs="仿宋" w:hint="eastAsia"/>
            <w:lang w:eastAsia="zh-CN"/>
          </w:rPr>
          <w:t>(三)、汽车内外饰件项目合同管理与法律事务</w:t>
        </w:r>
        <w:r>
          <w:tab/>
        </w:r>
        <w:r>
          <w:fldChar w:fldCharType="begin"/>
        </w:r>
        <w:r>
          <w:instrText xml:space="preserve"> PAGEREF _Toc24694 \h </w:instrText>
        </w:r>
        <w:r>
          <w:fldChar w:fldCharType="separate"/>
        </w:r>
        <w:r>
          <w:t>70</w:t>
        </w:r>
        <w:r>
          <w:fldChar w:fldCharType="end"/>
        </w:r>
      </w:hyperlink>
    </w:p>
    <w:p>
      <w:pPr>
        <w:pStyle w:val="TOC2"/>
        <w:tabs>
          <w:tab w:val="right" w:leader="dot" w:pos="8306"/>
        </w:tabs>
      </w:pPr>
      <w:hyperlink w:anchor="_Toc1138" w:history="1">
        <w:r>
          <w:rPr>
            <w:rFonts w:ascii="仿宋" w:eastAsia="仿宋" w:hAnsi="仿宋" w:cs="仿宋" w:hint="eastAsia"/>
            <w:lang w:eastAsia="zh-CN"/>
          </w:rPr>
          <w:t>(四)、汽车内外饰件项目知识产权保护策略</w:t>
        </w:r>
        <w:r>
          <w:tab/>
        </w:r>
        <w:r>
          <w:fldChar w:fldCharType="begin"/>
        </w:r>
        <w:r>
          <w:instrText xml:space="preserve"> PAGEREF _Toc1138 \h </w:instrText>
        </w:r>
        <w:r>
          <w:fldChar w:fldCharType="separate"/>
        </w:r>
        <w:r>
          <w:t>76</w:t>
        </w:r>
        <w:r>
          <w:fldChar w:fldCharType="end"/>
        </w:r>
      </w:hyperlink>
    </w:p>
    <w:p>
      <w:pPr>
        <w:pStyle w:val="TOC1"/>
        <w:tabs>
          <w:tab w:val="right" w:leader="dot" w:pos="8306"/>
        </w:tabs>
      </w:pPr>
      <w:hyperlink w:anchor="_Toc1891" w:history="1">
        <w:r>
          <w:rPr>
            <w:rFonts w:ascii="仿宋" w:eastAsia="仿宋" w:hAnsi="仿宋" w:cs="仿宋" w:hint="eastAsia"/>
            <w:lang w:eastAsia="zh-CN"/>
          </w:rPr>
          <w:t>十七、汽车内外饰件项目实施时间节点</w:t>
        </w:r>
        <w:r>
          <w:tab/>
        </w:r>
        <w:r>
          <w:fldChar w:fldCharType="begin"/>
        </w:r>
        <w:r>
          <w:instrText xml:space="preserve"> PAGEREF _Toc1891 \h </w:instrText>
        </w:r>
        <w:r>
          <w:fldChar w:fldCharType="separate"/>
        </w:r>
        <w:r>
          <w:t>79</w:t>
        </w:r>
        <w:r>
          <w:fldChar w:fldCharType="end"/>
        </w:r>
      </w:hyperlink>
    </w:p>
    <w:p>
      <w:pPr>
        <w:pStyle w:val="TOC2"/>
        <w:tabs>
          <w:tab w:val="right" w:leader="dot" w:pos="8306"/>
        </w:tabs>
      </w:pPr>
      <w:hyperlink w:anchor="_Toc16210" w:history="1">
        <w:r>
          <w:rPr>
            <w:rFonts w:ascii="仿宋" w:eastAsia="仿宋" w:hAnsi="仿宋" w:cs="仿宋" w:hint="eastAsia"/>
            <w:lang w:eastAsia="zh-CN"/>
          </w:rPr>
          <w:t>(一)、汽车内外饰件项目启动阶段时间节点</w:t>
        </w:r>
        <w:r>
          <w:tab/>
        </w:r>
        <w:r>
          <w:fldChar w:fldCharType="begin"/>
        </w:r>
        <w:r>
          <w:instrText xml:space="preserve"> PAGEREF _Toc16210 \h </w:instrText>
        </w:r>
        <w:r>
          <w:fldChar w:fldCharType="separate"/>
        </w:r>
        <w:r>
          <w:t>79</w:t>
        </w:r>
        <w:r>
          <w:fldChar w:fldCharType="end"/>
        </w:r>
      </w:hyperlink>
    </w:p>
    <w:p>
      <w:pPr>
        <w:pStyle w:val="TOC2"/>
        <w:tabs>
          <w:tab w:val="right" w:leader="dot" w:pos="8306"/>
        </w:tabs>
      </w:pPr>
      <w:hyperlink w:anchor="_Toc27887" w:history="1">
        <w:r>
          <w:rPr>
            <w:rFonts w:ascii="仿宋" w:eastAsia="仿宋" w:hAnsi="仿宋" w:cs="仿宋" w:hint="eastAsia"/>
            <w:lang w:eastAsia="zh-CN"/>
          </w:rPr>
          <w:t>(二)、汽车内外饰件项目执行阶段时间节点</w:t>
        </w:r>
        <w:r>
          <w:tab/>
        </w:r>
        <w:r>
          <w:fldChar w:fldCharType="begin"/>
        </w:r>
        <w:r>
          <w:instrText xml:space="preserve"> PAGEREF _Toc27887 \h </w:instrText>
        </w:r>
        <w:r>
          <w:fldChar w:fldCharType="separate"/>
        </w:r>
        <w:r>
          <w:t>80</w:t>
        </w:r>
        <w:r>
          <w:fldChar w:fldCharType="end"/>
        </w:r>
      </w:hyperlink>
    </w:p>
    <w:p>
      <w:pPr>
        <w:pStyle w:val="TOC2"/>
        <w:tabs>
          <w:tab w:val="right" w:leader="dot" w:pos="8306"/>
        </w:tabs>
      </w:pPr>
      <w:hyperlink w:anchor="_Toc23756" w:history="1">
        <w:r>
          <w:rPr>
            <w:rFonts w:ascii="仿宋" w:eastAsia="仿宋" w:hAnsi="仿宋" w:cs="仿宋" w:hint="eastAsia"/>
            <w:lang w:eastAsia="zh-CN"/>
          </w:rPr>
          <w:t>(三)、汽车内外饰件项目完成阶段时间节点</w:t>
        </w:r>
        <w:r>
          <w:tab/>
        </w:r>
        <w:r>
          <w:fldChar w:fldCharType="begin"/>
        </w:r>
        <w:r>
          <w:instrText xml:space="preserve"> PAGEREF _Toc23756 \h </w:instrText>
        </w:r>
        <w:r>
          <w:fldChar w:fldCharType="separate"/>
        </w:r>
        <w:r>
          <w:t>81</w:t>
        </w:r>
        <w:r>
          <w:fldChar w:fldCharType="end"/>
        </w:r>
      </w:hyperlink>
    </w:p>
    <w:p>
      <w:pPr>
        <w:pStyle w:val="TOC1"/>
        <w:tabs>
          <w:tab w:val="right" w:leader="dot" w:pos="8306"/>
        </w:tabs>
      </w:pPr>
      <w:hyperlink w:anchor="_Toc30793" w:history="1">
        <w:r>
          <w:rPr>
            <w:rFonts w:ascii="仿宋" w:eastAsia="仿宋" w:hAnsi="仿宋" w:cs="仿宋" w:hint="eastAsia"/>
            <w:lang w:eastAsia="zh-CN"/>
          </w:rPr>
          <w:t>十八、质量管理体系</w:t>
        </w:r>
        <w:r>
          <w:tab/>
        </w:r>
        <w:r>
          <w:fldChar w:fldCharType="begin"/>
        </w:r>
        <w:r>
          <w:instrText xml:space="preserve"> PAGEREF _Toc30793 \h </w:instrText>
        </w:r>
        <w:r>
          <w:fldChar w:fldCharType="separate"/>
        </w:r>
        <w:r>
          <w:t>82</w:t>
        </w:r>
        <w:r>
          <w:fldChar w:fldCharType="end"/>
        </w:r>
      </w:hyperlink>
    </w:p>
    <w:p>
      <w:pPr>
        <w:pStyle w:val="TOC2"/>
        <w:tabs>
          <w:tab w:val="right" w:leader="dot" w:pos="8306"/>
        </w:tabs>
      </w:pPr>
      <w:hyperlink w:anchor="_Toc9476" w:history="1">
        <w:r>
          <w:rPr>
            <w:rFonts w:ascii="仿宋" w:eastAsia="仿宋" w:hAnsi="仿宋" w:cs="仿宋" w:hint="eastAsia"/>
            <w:lang w:eastAsia="zh-CN"/>
          </w:rPr>
          <w:t>(一)、质量目标与方针</w:t>
        </w:r>
        <w:r>
          <w:tab/>
        </w:r>
        <w:r>
          <w:fldChar w:fldCharType="begin"/>
        </w:r>
        <w:r>
          <w:instrText xml:space="preserve"> PAGEREF _Toc9476 \h </w:instrText>
        </w:r>
        <w:r>
          <w:fldChar w:fldCharType="separate"/>
        </w:r>
        <w:r>
          <w:t>82</w:t>
        </w:r>
        <w:r>
          <w:fldChar w:fldCharType="end"/>
        </w:r>
      </w:hyperlink>
    </w:p>
    <w:p>
      <w:pPr>
        <w:pStyle w:val="TOC2"/>
        <w:tabs>
          <w:tab w:val="right" w:leader="dot" w:pos="8306"/>
        </w:tabs>
      </w:pPr>
      <w:hyperlink w:anchor="_Toc8179" w:history="1">
        <w:r>
          <w:rPr>
            <w:rFonts w:ascii="仿宋" w:eastAsia="仿宋" w:hAnsi="仿宋" w:cs="仿宋" w:hint="eastAsia"/>
            <w:lang w:eastAsia="zh-CN"/>
          </w:rPr>
          <w:t>(二)、质量管理责任</w:t>
        </w:r>
        <w:r>
          <w:tab/>
        </w:r>
        <w:r>
          <w:fldChar w:fldCharType="begin"/>
        </w:r>
        <w:r>
          <w:instrText xml:space="preserve"> PAGEREF _Toc8179 \h </w:instrText>
        </w:r>
        <w:r>
          <w:fldChar w:fldCharType="separate"/>
        </w:r>
        <w:r>
          <w:t>83</w:t>
        </w:r>
        <w:r>
          <w:fldChar w:fldCharType="end"/>
        </w:r>
      </w:hyperlink>
    </w:p>
    <w:p>
      <w:pPr>
        <w:pStyle w:val="TOC2"/>
        <w:tabs>
          <w:tab w:val="right" w:leader="dot" w:pos="8306"/>
        </w:tabs>
      </w:pPr>
      <w:hyperlink w:anchor="_Toc28596" w:history="1">
        <w:r>
          <w:rPr>
            <w:rFonts w:ascii="仿宋" w:eastAsia="仿宋" w:hAnsi="仿宋" w:cs="仿宋" w:hint="eastAsia"/>
            <w:lang w:eastAsia="zh-CN"/>
          </w:rPr>
          <w:t>(三)、质量管理体系文件</w:t>
        </w:r>
        <w:r>
          <w:tab/>
        </w:r>
        <w:r>
          <w:fldChar w:fldCharType="begin"/>
        </w:r>
        <w:r>
          <w:instrText xml:space="preserve"> PAGEREF _Toc28596 \h </w:instrText>
        </w:r>
        <w:r>
          <w:fldChar w:fldCharType="separate"/>
        </w:r>
        <w:r>
          <w:t>85</w:t>
        </w:r>
        <w:r>
          <w:fldChar w:fldCharType="end"/>
        </w:r>
      </w:hyperlink>
    </w:p>
    <w:p>
      <w:pPr>
        <w:pStyle w:val="TOC2"/>
        <w:tabs>
          <w:tab w:val="right" w:leader="dot" w:pos="8306"/>
        </w:tabs>
      </w:pPr>
      <w:hyperlink w:anchor="_Toc13043" w:history="1">
        <w:r>
          <w:rPr>
            <w:rFonts w:ascii="仿宋" w:eastAsia="仿宋" w:hAnsi="仿宋" w:cs="仿宋" w:hint="eastAsia"/>
            <w:lang w:eastAsia="zh-CN"/>
          </w:rPr>
          <w:t>(四)、质量培训与教育</w:t>
        </w:r>
        <w:r>
          <w:tab/>
        </w:r>
        <w:r>
          <w:fldChar w:fldCharType="begin"/>
        </w:r>
        <w:r>
          <w:instrText xml:space="preserve"> PAGEREF _Toc13043 \h </w:instrText>
        </w:r>
        <w:r>
          <w:fldChar w:fldCharType="separate"/>
        </w:r>
        <w:r>
          <w:t>87</w:t>
        </w:r>
        <w:r>
          <w:fldChar w:fldCharType="end"/>
        </w:r>
      </w:hyperlink>
    </w:p>
    <w:p>
      <w:pPr>
        <w:pStyle w:val="TOC2"/>
        <w:tabs>
          <w:tab w:val="right" w:leader="dot" w:pos="8306"/>
        </w:tabs>
      </w:pPr>
      <w:hyperlink w:anchor="_Toc13600" w:history="1">
        <w:r>
          <w:rPr>
            <w:rFonts w:ascii="仿宋" w:eastAsia="仿宋" w:hAnsi="仿宋" w:cs="仿宋" w:hint="eastAsia"/>
            <w:lang w:eastAsia="zh-CN"/>
          </w:rPr>
          <w:t>(五)、质量审核与评价</w:t>
        </w:r>
        <w:r>
          <w:tab/>
        </w:r>
        <w:r>
          <w:fldChar w:fldCharType="begin"/>
        </w:r>
        <w:r>
          <w:instrText xml:space="preserve"> PAGEREF _Toc13600 \h </w:instrText>
        </w:r>
        <w:r>
          <w:fldChar w:fldCharType="separate"/>
        </w:r>
        <w:r>
          <w:t>88</w:t>
        </w:r>
        <w:r>
          <w:fldChar w:fldCharType="end"/>
        </w:r>
      </w:hyperlink>
    </w:p>
    <w:p>
      <w:pPr>
        <w:pStyle w:val="TOC2"/>
        <w:tabs>
          <w:tab w:val="right" w:leader="dot" w:pos="8306"/>
        </w:tabs>
      </w:pPr>
      <w:hyperlink w:anchor="_Toc24715" w:history="1">
        <w:r>
          <w:rPr>
            <w:rFonts w:ascii="仿宋" w:eastAsia="仿宋" w:hAnsi="仿宋" w:cs="仿宋" w:hint="eastAsia"/>
            <w:lang w:eastAsia="zh-CN"/>
          </w:rPr>
          <w:t>(六)、不符合与纠正措施</w:t>
        </w:r>
        <w:r>
          <w:tab/>
        </w:r>
        <w:r>
          <w:fldChar w:fldCharType="begin"/>
        </w:r>
        <w:r>
          <w:instrText xml:space="preserve"> PAGEREF _Toc24715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58"/>
      <w:r>
        <w:rPr>
          <w:rFonts w:ascii="仿宋" w:eastAsia="仿宋" w:hAnsi="仿宋" w:cs="仿宋" w:hint="eastAsia"/>
          <w:sz w:val="28"/>
          <w:lang w:eastAsia="zh-CN"/>
        </w:rPr>
        <w:t>一、汽车内外饰件项目可持续发展</w:t>
      </w:r>
      <w:bookmarkEnd w:id="2"/>
    </w:p>
    <w:p>
      <w:pPr>
        <w:pStyle w:val="Heading2"/>
        <w:rPr>
          <w:rFonts w:ascii="仿宋" w:eastAsia="仿宋" w:hAnsi="仿宋" w:cs="仿宋" w:hint="eastAsia"/>
          <w:lang w:eastAsia="zh-CN"/>
        </w:rPr>
      </w:pPr>
      <w:bookmarkStart w:id="3" w:name="_Toc197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内外饰件项目中，汽车内外饰件项目团队着眼于未来，明确了可持续发展的战略方向。制定的具体可持续发展目标包括降低资源使用、采用环保技术、最大化社会效益等。这一步骤不仅有助于汽车内外饰件项目在环保和社会责任方面达到最高标准，也为未来提供了明确的指引，确保汽车内外饰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可持续实践的融入汽车内外饰件项目管理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内外饰件项目管理周期。从汽车内外饰件项目规划开始，汽车内外饰件项目团队就考虑了环境和社会的因素。在执行阶段，汽车内外饰件项目团队积极推动绿色技术的应用，优化资源利用。此外，关注员工的社会责任，通过培训和沟通活动提高员工对可持续发展的认知，使他们能够在日常工作中践行可持续实践。这些举措不仅为汽车内外饰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5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扎根于汽车内外饰件项目的可持续发展理念，我们深信环保与社会责任是汽车内外饰件项目成功的关键支柱。在汽车内外饰件项目的每一步，我们都致力于通过创新和实践，履行对环境和社会的坚定责任。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团队通过引入先进的环保技术、建立高效的废物处理系统以及推动能源节约措施，积极履行环保责任。定期的环保监测和评估确保汽车内外饰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不仅致力于自身可持续发展，还注重对社会的回馈。通过支持社区汽车内外饰件项目、参与慈善事业、提供培训机会等方式，汽车内外饰件项目积极履行社会责任。与当地社区建立积极互动，关注员工的工作与生活平衡，以及员工的身心健康，是汽车内外饰件项目在社会责任层面的关键举措。这样的实践不仅增强了汽车内外饰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697"/>
      <w:r>
        <w:rPr>
          <w:rFonts w:ascii="仿宋" w:eastAsia="仿宋" w:hAnsi="仿宋" w:cs="仿宋" w:hint="eastAsia"/>
          <w:sz w:val="28"/>
          <w:lang w:eastAsia="zh-CN"/>
        </w:rPr>
        <w:t>二、汽车内外饰件项目建设背景及必要性分析</w:t>
      </w:r>
      <w:bookmarkEnd w:id="5"/>
    </w:p>
    <w:p>
      <w:pPr>
        <w:pStyle w:val="Heading2"/>
        <w:rPr>
          <w:rFonts w:ascii="仿宋" w:eastAsia="仿宋" w:hAnsi="仿宋" w:cs="仿宋" w:hint="eastAsia"/>
          <w:lang w:eastAsia="zh-CN"/>
        </w:rPr>
      </w:pPr>
      <w:bookmarkStart w:id="6" w:name="_Toc1912"/>
      <w:r>
        <w:rPr>
          <w:rFonts w:ascii="仿宋" w:eastAsia="仿宋" w:hAnsi="仿宋" w:cs="仿宋" w:hint="eastAsia"/>
          <w:lang w:eastAsia="zh-CN"/>
        </w:rPr>
        <w:t>(一)、汽车内外饰件项目背景分析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内外饰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内外饰件项目在这个潮流中的定位。同时，我们将关注行业内涌现的新兴机遇，以便汽车内外饰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内外饰件项目提供了强大的发展动力。我们将聚焦于行业内最新的技术发展趋势，包括但不限于人工智能、大数据分析、物联网等领域。通过深度的技术研究，我们将确保汽车内外饰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内外饰件项目发展的源泉。我们将投入更多的精力对市场需求进行深入剖析，超越表面的需求，深入挖掘潜在的市场痛点和机遇。通过对市场需求的细致了解，汽车内外饰件项目将更有针对性地设计解决方案，满足市场的多样化需求，从而更好地促进汽车内外饰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内外饰件项目战略至关重要。我们将对竞争态势进行更为深入的分析，包括但不限于市场份额、产品特点、客户满意度等多个维度。通过深度的竞争分析，汽车内外饰件项目将能够更准确地把握市场脉搏，制定具有竞争力的汽车内外饰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内外饰件项目的发展具有直接的影响。我们将进行更为全面的法规和政策分析，了解行业发展中的潜在法律风险和合规挑战。通过充分了解和遵守相关法规，汽车内外饰件项目将确保在法律框架内合法合规运营，为汽车内外饰件项目的稳健发展提供有力支持。</w:t>
      </w:r>
    </w:p>
    <w:p>
      <w:pPr>
        <w:pStyle w:val="Heading2"/>
        <w:ind w:firstLine="560" w:firstLineChars="200"/>
        <w:rPr>
          <w:rFonts w:ascii="仿宋" w:eastAsia="仿宋" w:hAnsi="仿宋" w:cs="仿宋" w:hint="eastAsia"/>
          <w:sz w:val="28"/>
          <w:lang w:eastAsia="zh-CN"/>
        </w:rPr>
      </w:pPr>
      <w:bookmarkStart w:id="7" w:name="_Toc32619"/>
      <w:r>
        <w:rPr>
          <w:rFonts w:ascii="仿宋" w:eastAsia="仿宋" w:hAnsi="仿宋" w:cs="仿宋" w:hint="eastAsia"/>
          <w:sz w:val="28"/>
          <w:lang w:eastAsia="zh-CN"/>
        </w:rPr>
        <w:t>(二)、汽车内外饰件项目建设必要性分析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建设的迫切性源于对行业发展趋势的深刻洞察。我们正处于一个行业变革的时代，科技创新、数字化转型成为企业发展的关键动力。汽车内外饰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建设不仅仅是为了跟上潮流，更是为了通过技术创新推动企业的持续发展。通过引入先进的技术和解决方案，汽车内外饰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内外饰件项目的建设成为必然选择，通过提高产品质量、拓展服务领域，从而在竞争中获得更多的机会。汽车内外饰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内外饰件项目建设的必要性体现在对客户需求更精准的满足。通过汽车内外饰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建设的背后是对企业持续创新的追求。只有通过不断创新，企业才能在竞争中立于不败之地。汽车内外饰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043"/>
      <w:r>
        <w:rPr>
          <w:rFonts w:ascii="仿宋" w:eastAsia="仿宋" w:hAnsi="仿宋" w:cs="仿宋" w:hint="eastAsia"/>
          <w:sz w:val="28"/>
          <w:lang w:eastAsia="zh-CN"/>
        </w:rPr>
        <w:t>三、汽车内外饰件项目概论</w:t>
      </w:r>
      <w:bookmarkEnd w:id="8"/>
    </w:p>
    <w:p>
      <w:pPr>
        <w:pStyle w:val="Heading2"/>
        <w:rPr>
          <w:rFonts w:ascii="仿宋" w:eastAsia="仿宋" w:hAnsi="仿宋" w:cs="仿宋" w:hint="eastAsia"/>
          <w:lang w:eastAsia="zh-CN"/>
        </w:rPr>
      </w:pPr>
      <w:bookmarkStart w:id="9" w:name="_Toc22721"/>
      <w:r>
        <w:rPr>
          <w:rFonts w:ascii="仿宋" w:eastAsia="仿宋" w:hAnsi="仿宋" w:cs="仿宋" w:hint="eastAsia"/>
          <w:lang w:eastAsia="zh-CN"/>
        </w:rPr>
        <w:t>(一)、汽车内外饰件项目概况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的起源追溯至对市场的深入洞察。市场的不断演变与变革为汽车内外饰件项目提供了难得的机遇。当前市场存在的需求缺口和变革的大环境共同构成了汽车内外饰件项目的背景。这个汽车内外饰件项目旨在充分利用市场机遇，填补行业中尚未满足的需求，为客户提供全新的解决方案。市场的变革和需求的增长使得这个汽车内外饰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汽车内外饰件项目名称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正式命名为汽车内外饰件。这个名称不仅仅是一个标识，更代表了汽车内外饰件项目的核心理念和愿景。它蕴含着汽车内外饰件项目所要解决问题的关键字，具有强烈的表达和辨识度，为汽车内外饰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汽车内外饰件项目目标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内外饰件项目的核心目标是提供一种全新、高效的解决方案，满足客户日益增长的需求。汽车内外饰件项目追求的不仅仅是满足市场需求，更是在市场中获得卓越的竞争优势。通过不断提升产品或服务的质量和创新水平，汽车内外饰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汽车内外饰件项目范围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全面涵盖了产品研发、制造、市场推广和售后服务，确保从产品设计到最终用户体验的全方位关注。这一全面的汽车内外饰件项目范围是为了确保汽车内外饰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汽车内外饰件项目时间表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汽车内外饰件项目计划在未来18个月内完成，包括研发、测试、市场试点和正式推出等不同阶段。这个时间表的合理设计是为了确保汽车内外饰件项目各个阶段的顺利推进，以便按时交付高质量的成果。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汽车内外饰件项目预算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总预算估算为XX百万美元，主要分配在研发、市场推广、人员培训和运营等方面。这一充足的预算为汽车内外饰件项目提供了充足的资源，确保汽车内外饰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汽车内外饰件项目风险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可能面临的风险包括市场接受度低、技术难题、竞争激烈等。汽车内外饰件项目团队已经制定了相应的风险应对计划，通过前瞻性的风险管理，确保汽车内外饰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汽车内外饰件项目团队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汽车内外饰件项目汇聚了一支经验丰富、多领域专业素养的核心团队，确保汽车内外饰件项目在各个方面都能拥有高水平的执行力。团队的协同作战是汽车内外饰件项目成功的关键因素之一。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汽车内外饰件项目背景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汽车内外饰件项目的背景根植于市场对更高效、创新产品的渴望，同时也受到科技发展对行业格局的深刻改变的影响。这为汽车内外饰件项目提供了广阔的发展空间和市场需求。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汽车内外饰件项目现状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截至目前，汽车内外饰件项目已完成市场调研和技术验证，取得了初步的成功。这为汽车内外饰件项目在未来的发展奠定了坚实的基础，为更远大的目标打下了坚实的基石。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7298"/>
      <w:r>
        <w:rPr>
          <w:rFonts w:ascii="仿宋" w:eastAsia="仿宋" w:hAnsi="仿宋" w:cs="仿宋" w:hint="eastAsia"/>
          <w:sz w:val="28"/>
          <w:lang w:eastAsia="zh-CN"/>
        </w:rPr>
        <w:t>(二)、汽车内外饰件项目目标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keyword》汽车内外饰件项目首要业务目标是在市场中占据有利地位，实现产品/服务的成功推广和销售。通过不断提升产品质量、创新性，汽车内外饰件项目追求成为行业中的领导者，赢得更多客户的青睐。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在科技迅速发展的时代，汽车内外饰件项目着眼于技术创新。通过持续的研发和技术升级，汽车内外饰件项目旨在推出更具创新性的产品或服务，以满足市场对新鲜、先进解决方案的需求。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为了建立可持续的客户关系，汽车内外饰件项目设定了客户满意度目标。通过提供卓越的产品质量和优质的客户服务，汽车内外饰件项目追求赢得客户的信任和忠诚度，确保他们的满意度达到行业领先水平。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汽车内外饰件项目注重社会责任和可持续发展。通过实施环保、社会责任汽车内外饰件项目，汽车内外饰件项目致力于在经济发展的同时保护环境，促进社会公平，实现可持续经营。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汽车内外饰件项目的团队是实现目标的核心驱动力。因此，汽车内外饰件项目设定了团队发展目标，包括提升团队成员的专业技能、培养领导力，以及搭建协同高效的团队工作氛围。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762"/>
      <w:r>
        <w:rPr>
          <w:rFonts w:ascii="仿宋" w:eastAsia="仿宋" w:hAnsi="仿宋" w:cs="仿宋" w:hint="eastAsia"/>
          <w:sz w:val="28"/>
          <w:lang w:eastAsia="zh-CN"/>
        </w:rPr>
        <w:t>(三)、汽车内外饰件项目提出的理由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汽车内外饰件项目提出的理由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的提出源于对市场机遇的深刻洞察。当前市场中存在的需求缺口和行业发展趋势表明，有巨大的商业机会等待被开发。通过准确捕捉市场机遇，汽车内外饰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的理念基于对技术创新的信仰。通过持续的研发和技术投入，汽车内外饰件项目有望推出更具创新性的产品或服务。在科技飞速发展的当下，汽车内外饰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的提出是为了增强企业的行业竞争力。通过提升产品或服务的质量和独特性，汽车内外饰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响应了消费者需求的变化。随着社会和科技的不断发展，消费者对产品和服务的需求也在发生变化。通过深入了解并及时回应消费者的新需求，汽车内外饰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汽车内外饰件项目的提出是企业战略发展规划的一部分。在面对日益激烈的市场竞争和不断变化的商业环境中，汽车内外饰件项目作为企业战略的一环，旨在为企业开辟新的增长领域，巩固企业在行业中的地位。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的提出不仅仅是基于商业考量，还注重社会责任。通过推出环保、社会责任等方面的汽车内外饰件项目，汽车内外饰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汽车内外饰件项目的提出反映了对利益相关者期望的关注。包括客户、员工、投资者等利益相关者在企业发展中都有着各自的期望，汽车内外饰件项目力求在满足这些期望的同时，取得更大的共赢。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018"/>
      <w:r>
        <w:rPr>
          <w:rFonts w:ascii="仿宋" w:eastAsia="仿宋" w:hAnsi="仿宋" w:cs="仿宋" w:hint="eastAsia"/>
          <w:sz w:val="28"/>
          <w:lang w:eastAsia="zh-CN"/>
        </w:rPr>
        <w:t>(四)、汽车内外饰件项目意义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在实施汽车内外饰件项目的过程中，我们不仅仅是在追逐商业成功，更是为企业和社会的多个层面创造了深远的意义。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的首要意义在于提升企业的市场竞争力。通过持续的创新和对产品质量的高标准要求，汽车内外饰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内外饰件项目的推进将促使行业技术水平的提升。通过引入先进技术和创新性解决方案，汽车内外饰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内外饰件项目不仅创造了大量就业机会，提高了就业水平，还注重社会责任和环保。通过参与社会公益事业和推动环保汽车内外饰件项目，汽车内外饰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综合而言，汽车内外饰件项目意义重大，不仅推动了企业的发展，也为行业和社会的进步贡献了积极力量。这是一个全面而深刻的影响，将在未来产生可持续的正面效应。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711"/>
      <w:r>
        <w:rPr>
          <w:rFonts w:ascii="仿宋" w:eastAsia="仿宋" w:hAnsi="仿宋" w:cs="仿宋" w:hint="eastAsia"/>
          <w:sz w:val="28"/>
          <w:lang w:eastAsia="zh-CN"/>
        </w:rPr>
        <w:t>(五)、汽车内外饰件项目背景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在当今迅猛发展的商业环境中，汽车内外饰件项目的动因根植于对多方面因素的审慎考量。这个汽车内外饰件项目的提出并非孤立的决策，而是对企业所处背景深入思考的产物。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内外饰件项目背后的首要原因。科技的迅速发展和全球市场的快速变化使得企业必须灵活应对。汽车内外饰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竞争的激烈程度也是汽车内外饰件项目背景中不可忽视的一环。企业需要在激烈竞争中脱颖而出，为此，汽车内外饰件项目致力于打破常规，提供独特的价值主张，以吸引客户并确保市场份额的增长。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技术的迅速发展为企业带来了机遇与挑战。作为汽车内外饰件项目启动的背景之一，对新兴技术的应用将有助于提升企业的技术水平，使其在不断演进的商业环境中保持竞争优势。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此外，社会对企业责任的期望也在逐渐升高。汽车内外饰件项目充分融入了社会责任的理念，通过可持续经营和社会公益汽车内外饰件项目，企图为社会贡献一份力量，在商业成功的同时关注社会价值。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96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201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汽车内外饰件项目的主要产品是XXXX，预计年产值为XXX万元。这一产品在市场中占据着重要的地位，其广泛的应用范围使得该汽车内外饰件项目的市场前景非常广阔。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内外饰件项目的xxx产品作为重要的原材料之一，将在多个领域发挥关键作用。其在建筑、交通、能源等方面的广泛应用将为整个产业链提供强大的支持，形成产业协同效应。汽车内外饰件项目的年产值XXX万XXX万XXX万万元不仅反映了其在市场上的巨大潜力，更预示着它对国民经济的积极贡献。这种关联度高、涉及面广的产业关系，使得该汽车内外饰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142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总征地面积为XXXX平方米，相当于约XX.XX亩，其中净用地面积为XXXX平方米，红线范围内相当于约XX.XX亩。这一用地规模充分考虑了汽车内外饰件项目的建设需求，保障了汽车内外饰件项目在合适的空间内得以充分发展。汽车内外饰件项目规划的总建筑面积为XXXX平方米，其中主体工程建设占XXXX平方米，计容建筑面积达XXXX平方米。预计建筑工程的投资将达到XXXX万元，为汽车内外饰件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计划购置的设备共计XXXX台（套），设备购置费用为XXXX万元。这一设备购置计划充分考虑到汽车内外饰件项目的生产需求和技术要求，确保了汽车内外饰件项目在生产运营中具备先进的技术装备和高效的生产能力。设备的合理配置将为汽车内外饰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内外饰件项目计划总投资为XXXX万元，预计年实现营业收入为XXXX万元。这一产能规模的设定旨在确保汽车内外饰件项目能够在投资与回报之间取得平衡，实现长期可持续的发展。汽车内外饰件项目的总投资充分考虑到各个方面的需求，包括用地建设、设备购置等多个环节，以确保汽车内外饰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260"/>
      <w:r>
        <w:rPr>
          <w:rFonts w:ascii="仿宋" w:eastAsia="仿宋" w:hAnsi="仿宋" w:cs="仿宋" w:hint="eastAsia"/>
          <w:sz w:val="28"/>
          <w:lang w:eastAsia="zh-CN"/>
        </w:rPr>
        <w:t>五、汽车内外饰件项目危机管理</w:t>
      </w:r>
      <w:bookmarkEnd w:id="17"/>
    </w:p>
    <w:p>
      <w:pPr>
        <w:pStyle w:val="Heading2"/>
        <w:rPr>
          <w:rFonts w:ascii="仿宋" w:eastAsia="仿宋" w:hAnsi="仿宋" w:cs="仿宋" w:hint="eastAsia"/>
          <w:lang w:eastAsia="zh-CN"/>
        </w:rPr>
      </w:pPr>
      <w:bookmarkStart w:id="18" w:name="_Toc1156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内外饰件项目危机管理中，危机预警与识别是确保汽车内外饰件项目稳健运行的核心步骤。通过建立全面的监测机制，汽车内外饰件项目团队旨在及时发现和理解潜在的风险和危机因素，以便采取及时的预防和应对措施，确保汽车内外饰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https://d.book118.com/787005105136006052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汽车内外饰件项目规划设计方案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806B39"/>
    <w:rsid w:val="4C806B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05105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2024-03-02T17:30:00Z</dcterms:created>
  <dcterms:modified xsi:type="dcterms:W3CDTF">2024-03-02T17:31:25Z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42C8B8FBBD9E477CB7C87DA0AD385293_11</vt:lpwstr>
  </property>
  <property fmtid="{D5CDD505-2E9C-101B-9397-08002B2CF9AE}" pid="3" name="KSOProductBuildVer">
    <vt:lpwstr>2052-12.1.0.16388</vt:lpwstr>
  </property>
</Properties>
</file>