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收银台项目规划设计蓝图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9" w:history="1">
        <w:r>
          <w:rPr>
            <w:rFonts w:ascii="仿宋" w:eastAsia="仿宋" w:hAnsi="仿宋" w:cs="仿宋" w:hint="eastAsia"/>
            <w:lang w:eastAsia="zh-CN"/>
          </w:rPr>
          <w:t>前言</w:t>
        </w:r>
        <w:r>
          <w:tab/>
        </w:r>
        <w:r>
          <w:fldChar w:fldCharType="begin"/>
        </w:r>
        <w:r>
          <w:instrText xml:space="preserve"> PAGEREF _Toc14409 \h </w:instrText>
        </w:r>
        <w:r>
          <w:fldChar w:fldCharType="separate"/>
        </w:r>
        <w:r>
          <w:t>3</w:t>
        </w:r>
        <w:r>
          <w:fldChar w:fldCharType="end"/>
        </w:r>
      </w:hyperlink>
    </w:p>
    <w:p>
      <w:pPr>
        <w:pStyle w:val="TOC1"/>
        <w:tabs>
          <w:tab w:val="right" w:leader="dot" w:pos="8306"/>
        </w:tabs>
      </w:pPr>
      <w:hyperlink w:anchor="_Toc25838" w:history="1">
        <w:r>
          <w:rPr>
            <w:rFonts w:ascii="仿宋" w:eastAsia="仿宋" w:hAnsi="仿宋" w:cs="仿宋" w:hint="eastAsia"/>
            <w:lang w:eastAsia="zh-CN"/>
          </w:rPr>
          <w:t>一、收银台项目建设单位说明</w:t>
        </w:r>
        <w:r>
          <w:tab/>
        </w:r>
        <w:r>
          <w:fldChar w:fldCharType="begin"/>
        </w:r>
        <w:r>
          <w:instrText xml:space="preserve"> PAGEREF _Toc25838 \h </w:instrText>
        </w:r>
        <w:r>
          <w:fldChar w:fldCharType="separate"/>
        </w:r>
        <w:r>
          <w:t>3</w:t>
        </w:r>
        <w:r>
          <w:fldChar w:fldCharType="end"/>
        </w:r>
      </w:hyperlink>
    </w:p>
    <w:p>
      <w:pPr>
        <w:pStyle w:val="TOC2"/>
        <w:tabs>
          <w:tab w:val="right" w:leader="dot" w:pos="8306"/>
        </w:tabs>
      </w:pPr>
      <w:hyperlink w:anchor="_Toc12884" w:history="1">
        <w:r>
          <w:rPr>
            <w:rFonts w:ascii="仿宋" w:eastAsia="仿宋" w:hAnsi="仿宋" w:cs="仿宋" w:hint="eastAsia"/>
            <w:lang w:eastAsia="zh-CN"/>
          </w:rPr>
          <w:t>(一)、收银台项目承办单位基本情况</w:t>
        </w:r>
        <w:r>
          <w:tab/>
        </w:r>
        <w:r>
          <w:fldChar w:fldCharType="begin"/>
        </w:r>
        <w:r>
          <w:instrText xml:space="preserve"> PAGEREF _Toc12884 \h </w:instrText>
        </w:r>
        <w:r>
          <w:fldChar w:fldCharType="separate"/>
        </w:r>
        <w:r>
          <w:t>3</w:t>
        </w:r>
        <w:r>
          <w:fldChar w:fldCharType="end"/>
        </w:r>
      </w:hyperlink>
    </w:p>
    <w:p>
      <w:pPr>
        <w:pStyle w:val="TOC2"/>
        <w:tabs>
          <w:tab w:val="right" w:leader="dot" w:pos="8306"/>
        </w:tabs>
      </w:pPr>
      <w:hyperlink w:anchor="_Toc19604" w:history="1">
        <w:r>
          <w:rPr>
            <w:rFonts w:ascii="仿宋" w:eastAsia="仿宋" w:hAnsi="仿宋" w:cs="仿宋" w:hint="eastAsia"/>
            <w:lang w:eastAsia="zh-CN"/>
          </w:rPr>
          <w:t>(二)、公司经济效益分析</w:t>
        </w:r>
        <w:r>
          <w:tab/>
        </w:r>
        <w:r>
          <w:fldChar w:fldCharType="begin"/>
        </w:r>
        <w:r>
          <w:instrText xml:space="preserve"> PAGEREF _Toc19604 \h </w:instrText>
        </w:r>
        <w:r>
          <w:fldChar w:fldCharType="separate"/>
        </w:r>
        <w:r>
          <w:t>4</w:t>
        </w:r>
        <w:r>
          <w:fldChar w:fldCharType="end"/>
        </w:r>
      </w:hyperlink>
    </w:p>
    <w:p>
      <w:pPr>
        <w:pStyle w:val="TOC1"/>
        <w:tabs>
          <w:tab w:val="right" w:leader="dot" w:pos="8306"/>
        </w:tabs>
      </w:pPr>
      <w:hyperlink w:anchor="_Toc16683" w:history="1">
        <w:r>
          <w:rPr>
            <w:rFonts w:ascii="仿宋" w:eastAsia="仿宋" w:hAnsi="仿宋" w:cs="仿宋" w:hint="eastAsia"/>
            <w:lang w:eastAsia="zh-CN"/>
          </w:rPr>
          <w:t>二、收银台项目绩效评估</w:t>
        </w:r>
        <w:r>
          <w:tab/>
        </w:r>
        <w:r>
          <w:fldChar w:fldCharType="begin"/>
        </w:r>
        <w:r>
          <w:instrText xml:space="preserve"> PAGEREF _Toc16683 \h </w:instrText>
        </w:r>
        <w:r>
          <w:fldChar w:fldCharType="separate"/>
        </w:r>
        <w:r>
          <w:t>5</w:t>
        </w:r>
        <w:r>
          <w:fldChar w:fldCharType="end"/>
        </w:r>
      </w:hyperlink>
    </w:p>
    <w:p>
      <w:pPr>
        <w:pStyle w:val="TOC2"/>
        <w:tabs>
          <w:tab w:val="right" w:leader="dot" w:pos="8306"/>
        </w:tabs>
      </w:pPr>
      <w:hyperlink w:anchor="_Toc31056" w:history="1">
        <w:r>
          <w:rPr>
            <w:rFonts w:ascii="仿宋" w:eastAsia="仿宋" w:hAnsi="仿宋" w:cs="仿宋" w:hint="eastAsia"/>
            <w:lang w:eastAsia="zh-CN"/>
          </w:rPr>
          <w:t>(一)、绩效评估指标</w:t>
        </w:r>
        <w:r>
          <w:tab/>
        </w:r>
        <w:r>
          <w:fldChar w:fldCharType="begin"/>
        </w:r>
        <w:r>
          <w:instrText xml:space="preserve"> PAGEREF _Toc31056 \h </w:instrText>
        </w:r>
        <w:r>
          <w:fldChar w:fldCharType="separate"/>
        </w:r>
        <w:r>
          <w:t>5</w:t>
        </w:r>
        <w:r>
          <w:fldChar w:fldCharType="end"/>
        </w:r>
      </w:hyperlink>
    </w:p>
    <w:p>
      <w:pPr>
        <w:pStyle w:val="TOC2"/>
        <w:tabs>
          <w:tab w:val="right" w:leader="dot" w:pos="8306"/>
        </w:tabs>
      </w:pPr>
      <w:hyperlink w:anchor="_Toc12114" w:history="1">
        <w:r>
          <w:rPr>
            <w:rFonts w:ascii="仿宋" w:eastAsia="仿宋" w:hAnsi="仿宋" w:cs="仿宋" w:hint="eastAsia"/>
            <w:lang w:eastAsia="zh-CN"/>
          </w:rPr>
          <w:t>(二)、绩效评估方法</w:t>
        </w:r>
        <w:r>
          <w:tab/>
        </w:r>
        <w:r>
          <w:fldChar w:fldCharType="begin"/>
        </w:r>
        <w:r>
          <w:instrText xml:space="preserve"> PAGEREF _Toc12114 \h </w:instrText>
        </w:r>
        <w:r>
          <w:fldChar w:fldCharType="separate"/>
        </w:r>
        <w:r>
          <w:t>6</w:t>
        </w:r>
        <w:r>
          <w:fldChar w:fldCharType="end"/>
        </w:r>
      </w:hyperlink>
    </w:p>
    <w:p>
      <w:pPr>
        <w:pStyle w:val="TOC2"/>
        <w:tabs>
          <w:tab w:val="right" w:leader="dot" w:pos="8306"/>
        </w:tabs>
      </w:pPr>
      <w:hyperlink w:anchor="_Toc20843" w:history="1">
        <w:r>
          <w:rPr>
            <w:rFonts w:ascii="仿宋" w:eastAsia="仿宋" w:hAnsi="仿宋" w:cs="仿宋" w:hint="eastAsia"/>
            <w:lang w:eastAsia="zh-CN"/>
          </w:rPr>
          <w:t>(三)、绩效评估周期</w:t>
        </w:r>
        <w:r>
          <w:tab/>
        </w:r>
        <w:r>
          <w:fldChar w:fldCharType="begin"/>
        </w:r>
        <w:r>
          <w:instrText xml:space="preserve"> PAGEREF _Toc20843 \h </w:instrText>
        </w:r>
        <w:r>
          <w:fldChar w:fldCharType="separate"/>
        </w:r>
        <w:r>
          <w:t>7</w:t>
        </w:r>
        <w:r>
          <w:fldChar w:fldCharType="end"/>
        </w:r>
      </w:hyperlink>
    </w:p>
    <w:p>
      <w:pPr>
        <w:pStyle w:val="TOC1"/>
        <w:tabs>
          <w:tab w:val="right" w:leader="dot" w:pos="8306"/>
        </w:tabs>
      </w:pPr>
      <w:hyperlink w:anchor="_Toc16505" w:history="1">
        <w:r>
          <w:rPr>
            <w:rFonts w:ascii="仿宋" w:eastAsia="仿宋" w:hAnsi="仿宋" w:cs="仿宋" w:hint="eastAsia"/>
            <w:lang w:eastAsia="zh-CN"/>
          </w:rPr>
          <w:t>三、收银台项目土建工程</w:t>
        </w:r>
        <w:r>
          <w:tab/>
        </w:r>
        <w:r>
          <w:fldChar w:fldCharType="begin"/>
        </w:r>
        <w:r>
          <w:instrText xml:space="preserve"> PAGEREF _Toc16505 \h </w:instrText>
        </w:r>
        <w:r>
          <w:fldChar w:fldCharType="separate"/>
        </w:r>
        <w:r>
          <w:t>8</w:t>
        </w:r>
        <w:r>
          <w:fldChar w:fldCharType="end"/>
        </w:r>
      </w:hyperlink>
    </w:p>
    <w:p>
      <w:pPr>
        <w:pStyle w:val="TOC2"/>
        <w:tabs>
          <w:tab w:val="right" w:leader="dot" w:pos="8306"/>
        </w:tabs>
      </w:pPr>
      <w:hyperlink w:anchor="_Toc20016" w:history="1">
        <w:r>
          <w:rPr>
            <w:rFonts w:ascii="仿宋" w:eastAsia="仿宋" w:hAnsi="仿宋" w:cs="仿宋" w:hint="eastAsia"/>
            <w:lang w:eastAsia="zh-CN"/>
          </w:rPr>
          <w:t>(一)、建筑工程设计原则</w:t>
        </w:r>
        <w:r>
          <w:tab/>
        </w:r>
        <w:r>
          <w:fldChar w:fldCharType="begin"/>
        </w:r>
        <w:r>
          <w:instrText xml:space="preserve"> PAGEREF _Toc20016 \h </w:instrText>
        </w:r>
        <w:r>
          <w:fldChar w:fldCharType="separate"/>
        </w:r>
        <w:r>
          <w:t>8</w:t>
        </w:r>
        <w:r>
          <w:fldChar w:fldCharType="end"/>
        </w:r>
      </w:hyperlink>
    </w:p>
    <w:p>
      <w:pPr>
        <w:pStyle w:val="TOC2"/>
        <w:tabs>
          <w:tab w:val="right" w:leader="dot" w:pos="8306"/>
        </w:tabs>
      </w:pPr>
      <w:hyperlink w:anchor="_Toc17301" w:history="1">
        <w:r>
          <w:rPr>
            <w:rFonts w:ascii="仿宋" w:eastAsia="仿宋" w:hAnsi="仿宋" w:cs="仿宋" w:hint="eastAsia"/>
            <w:lang w:eastAsia="zh-CN"/>
          </w:rPr>
          <w:t>(二)、土建工程设计年限及安全等级</w:t>
        </w:r>
        <w:r>
          <w:tab/>
        </w:r>
        <w:r>
          <w:fldChar w:fldCharType="begin"/>
        </w:r>
        <w:r>
          <w:instrText xml:space="preserve"> PAGEREF _Toc17301 \h </w:instrText>
        </w:r>
        <w:r>
          <w:fldChar w:fldCharType="separate"/>
        </w:r>
        <w:r>
          <w:t>9</w:t>
        </w:r>
        <w:r>
          <w:fldChar w:fldCharType="end"/>
        </w:r>
      </w:hyperlink>
    </w:p>
    <w:p>
      <w:pPr>
        <w:pStyle w:val="TOC2"/>
        <w:tabs>
          <w:tab w:val="right" w:leader="dot" w:pos="8306"/>
        </w:tabs>
      </w:pPr>
      <w:hyperlink w:anchor="_Toc14905" w:history="1">
        <w:r>
          <w:rPr>
            <w:rFonts w:ascii="仿宋" w:eastAsia="仿宋" w:hAnsi="仿宋" w:cs="仿宋" w:hint="eastAsia"/>
            <w:lang w:eastAsia="zh-CN"/>
          </w:rPr>
          <w:t>(三)、建筑工程设计总体要求</w:t>
        </w:r>
        <w:r>
          <w:tab/>
        </w:r>
        <w:r>
          <w:fldChar w:fldCharType="begin"/>
        </w:r>
        <w:r>
          <w:instrText xml:space="preserve"> PAGEREF _Toc14905 \h </w:instrText>
        </w:r>
        <w:r>
          <w:fldChar w:fldCharType="separate"/>
        </w:r>
        <w:r>
          <w:t>10</w:t>
        </w:r>
        <w:r>
          <w:fldChar w:fldCharType="end"/>
        </w:r>
      </w:hyperlink>
    </w:p>
    <w:p>
      <w:pPr>
        <w:pStyle w:val="TOC2"/>
        <w:tabs>
          <w:tab w:val="right" w:leader="dot" w:pos="8306"/>
        </w:tabs>
      </w:pPr>
      <w:hyperlink w:anchor="_Toc31366" w:history="1">
        <w:r>
          <w:rPr>
            <w:rFonts w:ascii="仿宋" w:eastAsia="仿宋" w:hAnsi="仿宋" w:cs="仿宋" w:hint="eastAsia"/>
            <w:lang w:eastAsia="zh-CN"/>
          </w:rPr>
          <w:t>(四)、土建工程建设指标</w:t>
        </w:r>
        <w:r>
          <w:tab/>
        </w:r>
        <w:r>
          <w:fldChar w:fldCharType="begin"/>
        </w:r>
        <w:r>
          <w:instrText xml:space="preserve"> PAGEREF _Toc31366 \h </w:instrText>
        </w:r>
        <w:r>
          <w:fldChar w:fldCharType="separate"/>
        </w:r>
        <w:r>
          <w:t>11</w:t>
        </w:r>
        <w:r>
          <w:fldChar w:fldCharType="end"/>
        </w:r>
      </w:hyperlink>
    </w:p>
    <w:p>
      <w:pPr>
        <w:pStyle w:val="TOC1"/>
        <w:tabs>
          <w:tab w:val="right" w:leader="dot" w:pos="8306"/>
        </w:tabs>
      </w:pPr>
      <w:hyperlink w:anchor="_Toc4836" w:history="1">
        <w:r>
          <w:rPr>
            <w:rFonts w:ascii="仿宋" w:eastAsia="仿宋" w:hAnsi="仿宋" w:cs="仿宋" w:hint="eastAsia"/>
            <w:lang w:eastAsia="zh-CN"/>
          </w:rPr>
          <w:t>四、收银台项目可持续发展</w:t>
        </w:r>
        <w:r>
          <w:tab/>
        </w:r>
        <w:r>
          <w:fldChar w:fldCharType="begin"/>
        </w:r>
        <w:r>
          <w:instrText xml:space="preserve"> PAGEREF _Toc4836 \h </w:instrText>
        </w:r>
        <w:r>
          <w:fldChar w:fldCharType="separate"/>
        </w:r>
        <w:r>
          <w:t>11</w:t>
        </w:r>
        <w:r>
          <w:fldChar w:fldCharType="end"/>
        </w:r>
      </w:hyperlink>
    </w:p>
    <w:p>
      <w:pPr>
        <w:pStyle w:val="TOC2"/>
        <w:tabs>
          <w:tab w:val="right" w:leader="dot" w:pos="8306"/>
        </w:tabs>
      </w:pPr>
      <w:hyperlink w:anchor="_Toc11304" w:history="1">
        <w:r>
          <w:rPr>
            <w:rFonts w:ascii="仿宋" w:eastAsia="仿宋" w:hAnsi="仿宋" w:cs="仿宋" w:hint="eastAsia"/>
            <w:lang w:eastAsia="zh-CN"/>
          </w:rPr>
          <w:t>(一)、可持续战略与实践</w:t>
        </w:r>
        <w:r>
          <w:tab/>
        </w:r>
        <w:r>
          <w:fldChar w:fldCharType="begin"/>
        </w:r>
        <w:r>
          <w:instrText xml:space="preserve"> PAGEREF _Toc11304 \h </w:instrText>
        </w:r>
        <w:r>
          <w:fldChar w:fldCharType="separate"/>
        </w:r>
        <w:r>
          <w:t>11</w:t>
        </w:r>
        <w:r>
          <w:fldChar w:fldCharType="end"/>
        </w:r>
      </w:hyperlink>
    </w:p>
    <w:p>
      <w:pPr>
        <w:pStyle w:val="TOC2"/>
        <w:tabs>
          <w:tab w:val="right" w:leader="dot" w:pos="8306"/>
        </w:tabs>
      </w:pPr>
      <w:hyperlink w:anchor="_Toc11954" w:history="1">
        <w:r>
          <w:rPr>
            <w:rFonts w:ascii="仿宋" w:eastAsia="仿宋" w:hAnsi="仿宋" w:cs="仿宋" w:hint="eastAsia"/>
            <w:lang w:eastAsia="zh-CN"/>
          </w:rPr>
          <w:t>(二)、环保与社会责任</w:t>
        </w:r>
        <w:r>
          <w:tab/>
        </w:r>
        <w:r>
          <w:fldChar w:fldCharType="begin"/>
        </w:r>
        <w:r>
          <w:instrText xml:space="preserve"> PAGEREF _Toc11954 \h </w:instrText>
        </w:r>
        <w:r>
          <w:fldChar w:fldCharType="separate"/>
        </w:r>
        <w:r>
          <w:t>12</w:t>
        </w:r>
        <w:r>
          <w:fldChar w:fldCharType="end"/>
        </w:r>
      </w:hyperlink>
    </w:p>
    <w:p>
      <w:pPr>
        <w:pStyle w:val="TOC1"/>
        <w:tabs>
          <w:tab w:val="right" w:leader="dot" w:pos="8306"/>
        </w:tabs>
      </w:pPr>
      <w:hyperlink w:anchor="_Toc7111" w:history="1">
        <w:r>
          <w:rPr>
            <w:rFonts w:ascii="仿宋" w:eastAsia="仿宋" w:hAnsi="仿宋" w:cs="仿宋" w:hint="eastAsia"/>
            <w:lang w:eastAsia="zh-CN"/>
          </w:rPr>
          <w:t>五、收银台项目概论</w:t>
        </w:r>
        <w:r>
          <w:tab/>
        </w:r>
        <w:r>
          <w:fldChar w:fldCharType="begin"/>
        </w:r>
        <w:r>
          <w:instrText xml:space="preserve"> PAGEREF _Toc7111 \h </w:instrText>
        </w:r>
        <w:r>
          <w:fldChar w:fldCharType="separate"/>
        </w:r>
        <w:r>
          <w:t>13</w:t>
        </w:r>
        <w:r>
          <w:fldChar w:fldCharType="end"/>
        </w:r>
      </w:hyperlink>
    </w:p>
    <w:p>
      <w:pPr>
        <w:pStyle w:val="TOC2"/>
        <w:tabs>
          <w:tab w:val="right" w:leader="dot" w:pos="8306"/>
        </w:tabs>
      </w:pPr>
      <w:hyperlink w:anchor="_Toc5982" w:history="1">
        <w:r>
          <w:rPr>
            <w:rFonts w:ascii="仿宋" w:eastAsia="仿宋" w:hAnsi="仿宋" w:cs="仿宋" w:hint="eastAsia"/>
            <w:lang w:eastAsia="zh-CN"/>
          </w:rPr>
          <w:t>(一)、收银台项目概况</w:t>
        </w:r>
        <w:r>
          <w:tab/>
        </w:r>
        <w:r>
          <w:fldChar w:fldCharType="begin"/>
        </w:r>
        <w:r>
          <w:instrText xml:space="preserve"> PAGEREF _Toc5982 \h </w:instrText>
        </w:r>
        <w:r>
          <w:fldChar w:fldCharType="separate"/>
        </w:r>
        <w:r>
          <w:t>13</w:t>
        </w:r>
        <w:r>
          <w:fldChar w:fldCharType="end"/>
        </w:r>
      </w:hyperlink>
    </w:p>
    <w:p>
      <w:pPr>
        <w:pStyle w:val="TOC2"/>
        <w:tabs>
          <w:tab w:val="right" w:leader="dot" w:pos="8306"/>
        </w:tabs>
      </w:pPr>
      <w:hyperlink w:anchor="_Toc14663" w:history="1">
        <w:r>
          <w:rPr>
            <w:rFonts w:ascii="仿宋" w:eastAsia="仿宋" w:hAnsi="仿宋" w:cs="仿宋" w:hint="eastAsia"/>
            <w:lang w:eastAsia="zh-CN"/>
          </w:rPr>
          <w:t>(二)、收银台项目目标</w:t>
        </w:r>
        <w:r>
          <w:tab/>
        </w:r>
        <w:r>
          <w:fldChar w:fldCharType="begin"/>
        </w:r>
        <w:r>
          <w:instrText xml:space="preserve"> PAGEREF _Toc14663 \h </w:instrText>
        </w:r>
        <w:r>
          <w:fldChar w:fldCharType="separate"/>
        </w:r>
        <w:r>
          <w:t>15</w:t>
        </w:r>
        <w:r>
          <w:fldChar w:fldCharType="end"/>
        </w:r>
      </w:hyperlink>
    </w:p>
    <w:p>
      <w:pPr>
        <w:pStyle w:val="TOC2"/>
        <w:tabs>
          <w:tab w:val="right" w:leader="dot" w:pos="8306"/>
        </w:tabs>
      </w:pPr>
      <w:hyperlink w:anchor="_Toc15853" w:history="1">
        <w:r>
          <w:rPr>
            <w:rFonts w:ascii="仿宋" w:eastAsia="仿宋" w:hAnsi="仿宋" w:cs="仿宋" w:hint="eastAsia"/>
            <w:lang w:eastAsia="zh-CN"/>
          </w:rPr>
          <w:t>(三)、收银台项目提出的理由</w:t>
        </w:r>
        <w:r>
          <w:tab/>
        </w:r>
        <w:r>
          <w:fldChar w:fldCharType="begin"/>
        </w:r>
        <w:r>
          <w:instrText xml:space="preserve"> PAGEREF _Toc15853 \h </w:instrText>
        </w:r>
        <w:r>
          <w:fldChar w:fldCharType="separate"/>
        </w:r>
        <w:r>
          <w:t>16</w:t>
        </w:r>
        <w:r>
          <w:fldChar w:fldCharType="end"/>
        </w:r>
      </w:hyperlink>
    </w:p>
    <w:p>
      <w:pPr>
        <w:pStyle w:val="TOC2"/>
        <w:tabs>
          <w:tab w:val="right" w:leader="dot" w:pos="8306"/>
        </w:tabs>
      </w:pPr>
      <w:hyperlink w:anchor="_Toc14215" w:history="1">
        <w:r>
          <w:rPr>
            <w:rFonts w:ascii="仿宋" w:eastAsia="仿宋" w:hAnsi="仿宋" w:cs="仿宋" w:hint="eastAsia"/>
            <w:lang w:eastAsia="zh-CN"/>
          </w:rPr>
          <w:t>(四)、收银台项目意义</w:t>
        </w:r>
        <w:r>
          <w:tab/>
        </w:r>
        <w:r>
          <w:fldChar w:fldCharType="begin"/>
        </w:r>
        <w:r>
          <w:instrText xml:space="preserve"> PAGEREF _Toc14215 \h </w:instrText>
        </w:r>
        <w:r>
          <w:fldChar w:fldCharType="separate"/>
        </w:r>
        <w:r>
          <w:t>17</w:t>
        </w:r>
        <w:r>
          <w:fldChar w:fldCharType="end"/>
        </w:r>
      </w:hyperlink>
    </w:p>
    <w:p>
      <w:pPr>
        <w:pStyle w:val="TOC2"/>
        <w:tabs>
          <w:tab w:val="right" w:leader="dot" w:pos="8306"/>
        </w:tabs>
      </w:pPr>
      <w:hyperlink w:anchor="_Toc8203" w:history="1">
        <w:r>
          <w:rPr>
            <w:rFonts w:ascii="仿宋" w:eastAsia="仿宋" w:hAnsi="仿宋" w:cs="仿宋" w:hint="eastAsia"/>
            <w:lang w:eastAsia="zh-CN"/>
          </w:rPr>
          <w:t>(五)、收银台项目背景</w:t>
        </w:r>
        <w:r>
          <w:tab/>
        </w:r>
        <w:r>
          <w:fldChar w:fldCharType="begin"/>
        </w:r>
        <w:r>
          <w:instrText xml:space="preserve"> PAGEREF _Toc8203 \h </w:instrText>
        </w:r>
        <w:r>
          <w:fldChar w:fldCharType="separate"/>
        </w:r>
        <w:r>
          <w:t>18</w:t>
        </w:r>
        <w:r>
          <w:fldChar w:fldCharType="end"/>
        </w:r>
      </w:hyperlink>
    </w:p>
    <w:p>
      <w:pPr>
        <w:pStyle w:val="TOC1"/>
        <w:tabs>
          <w:tab w:val="right" w:leader="dot" w:pos="8306"/>
        </w:tabs>
      </w:pPr>
      <w:hyperlink w:anchor="_Toc25274" w:history="1">
        <w:r>
          <w:rPr>
            <w:rFonts w:ascii="仿宋" w:eastAsia="仿宋" w:hAnsi="仿宋" w:cs="仿宋" w:hint="eastAsia"/>
            <w:lang w:eastAsia="zh-CN"/>
          </w:rPr>
          <w:t>六、收银台项目危机管理</w:t>
        </w:r>
        <w:r>
          <w:tab/>
        </w:r>
        <w:r>
          <w:fldChar w:fldCharType="begin"/>
        </w:r>
        <w:r>
          <w:instrText xml:space="preserve"> PAGEREF _Toc25274 \h </w:instrText>
        </w:r>
        <w:r>
          <w:fldChar w:fldCharType="separate"/>
        </w:r>
        <w:r>
          <w:t>19</w:t>
        </w:r>
        <w:r>
          <w:fldChar w:fldCharType="end"/>
        </w:r>
      </w:hyperlink>
    </w:p>
    <w:p>
      <w:pPr>
        <w:pStyle w:val="TOC2"/>
        <w:tabs>
          <w:tab w:val="right" w:leader="dot" w:pos="8306"/>
        </w:tabs>
      </w:pPr>
      <w:hyperlink w:anchor="_Toc29032" w:history="1">
        <w:r>
          <w:rPr>
            <w:rFonts w:ascii="仿宋" w:eastAsia="仿宋" w:hAnsi="仿宋" w:cs="仿宋" w:hint="eastAsia"/>
            <w:lang w:eastAsia="zh-CN"/>
          </w:rPr>
          <w:t>(一)、危机预警与识别</w:t>
        </w:r>
        <w:r>
          <w:tab/>
        </w:r>
        <w:r>
          <w:fldChar w:fldCharType="begin"/>
        </w:r>
        <w:r>
          <w:instrText xml:space="preserve"> PAGEREF _Toc29032 \h </w:instrText>
        </w:r>
        <w:r>
          <w:fldChar w:fldCharType="separate"/>
        </w:r>
        <w:r>
          <w:t>19</w:t>
        </w:r>
        <w:r>
          <w:fldChar w:fldCharType="end"/>
        </w:r>
      </w:hyperlink>
    </w:p>
    <w:p>
      <w:pPr>
        <w:pStyle w:val="TOC2"/>
        <w:tabs>
          <w:tab w:val="right" w:leader="dot" w:pos="8306"/>
        </w:tabs>
      </w:pPr>
      <w:hyperlink w:anchor="_Toc7899" w:history="1">
        <w:r>
          <w:rPr>
            <w:rFonts w:ascii="仿宋" w:eastAsia="仿宋" w:hAnsi="仿宋" w:cs="仿宋" w:hint="eastAsia"/>
            <w:lang w:eastAsia="zh-CN"/>
          </w:rPr>
          <w:t>(二)、危机应对与恢复</w:t>
        </w:r>
        <w:r>
          <w:tab/>
        </w:r>
        <w:r>
          <w:fldChar w:fldCharType="begin"/>
        </w:r>
        <w:r>
          <w:instrText xml:space="preserve"> PAGEREF _Toc7899 \h </w:instrText>
        </w:r>
        <w:r>
          <w:fldChar w:fldCharType="separate"/>
        </w:r>
        <w:r>
          <w:t>20</w:t>
        </w:r>
        <w:r>
          <w:fldChar w:fldCharType="end"/>
        </w:r>
      </w:hyperlink>
    </w:p>
    <w:p>
      <w:pPr>
        <w:pStyle w:val="TOC1"/>
        <w:tabs>
          <w:tab w:val="right" w:leader="dot" w:pos="8306"/>
        </w:tabs>
      </w:pPr>
      <w:hyperlink w:anchor="_Toc12538" w:history="1">
        <w:r>
          <w:rPr>
            <w:rFonts w:ascii="仿宋" w:eastAsia="仿宋" w:hAnsi="仿宋" w:cs="仿宋" w:hint="eastAsia"/>
            <w:lang w:eastAsia="zh-CN"/>
          </w:rPr>
          <w:t>七、收银台项目投资规划</w:t>
        </w:r>
        <w:r>
          <w:tab/>
        </w:r>
        <w:r>
          <w:fldChar w:fldCharType="begin"/>
        </w:r>
        <w:r>
          <w:instrText xml:space="preserve"> PAGEREF _Toc12538 \h </w:instrText>
        </w:r>
        <w:r>
          <w:fldChar w:fldCharType="separate"/>
        </w:r>
        <w:r>
          <w:t>21</w:t>
        </w:r>
        <w:r>
          <w:fldChar w:fldCharType="end"/>
        </w:r>
      </w:hyperlink>
    </w:p>
    <w:p>
      <w:pPr>
        <w:pStyle w:val="TOC2"/>
        <w:tabs>
          <w:tab w:val="right" w:leader="dot" w:pos="8306"/>
        </w:tabs>
      </w:pPr>
      <w:hyperlink w:anchor="_Toc30306" w:history="1">
        <w:r>
          <w:rPr>
            <w:rFonts w:ascii="仿宋" w:eastAsia="仿宋" w:hAnsi="仿宋" w:cs="仿宋" w:hint="eastAsia"/>
            <w:lang w:eastAsia="zh-CN"/>
          </w:rPr>
          <w:t>(一)、收银台项目总投资估算</w:t>
        </w:r>
        <w:r>
          <w:tab/>
        </w:r>
        <w:r>
          <w:fldChar w:fldCharType="begin"/>
        </w:r>
        <w:r>
          <w:instrText xml:space="preserve"> PAGEREF _Toc30306 \h </w:instrText>
        </w:r>
        <w:r>
          <w:fldChar w:fldCharType="separate"/>
        </w:r>
        <w:r>
          <w:t>21</w:t>
        </w:r>
        <w:r>
          <w:fldChar w:fldCharType="end"/>
        </w:r>
      </w:hyperlink>
    </w:p>
    <w:p>
      <w:pPr>
        <w:pStyle w:val="TOC2"/>
        <w:tabs>
          <w:tab w:val="right" w:leader="dot" w:pos="8306"/>
        </w:tabs>
      </w:pPr>
      <w:hyperlink w:anchor="_Toc4429" w:history="1">
        <w:r>
          <w:rPr>
            <w:rFonts w:ascii="仿宋" w:eastAsia="仿宋" w:hAnsi="仿宋" w:cs="仿宋" w:hint="eastAsia"/>
            <w:lang w:eastAsia="zh-CN"/>
          </w:rPr>
          <w:t>(二)、资金筹措</w:t>
        </w:r>
        <w:r>
          <w:tab/>
        </w:r>
        <w:r>
          <w:fldChar w:fldCharType="begin"/>
        </w:r>
        <w:r>
          <w:instrText xml:space="preserve"> PAGEREF _Toc4429 \h </w:instrText>
        </w:r>
        <w:r>
          <w:fldChar w:fldCharType="separate"/>
        </w:r>
        <w:r>
          <w:t>23</w:t>
        </w:r>
        <w:r>
          <w:fldChar w:fldCharType="end"/>
        </w:r>
      </w:hyperlink>
    </w:p>
    <w:p>
      <w:pPr>
        <w:pStyle w:val="TOC1"/>
        <w:tabs>
          <w:tab w:val="right" w:leader="dot" w:pos="8306"/>
        </w:tabs>
      </w:pPr>
      <w:hyperlink w:anchor="_Toc9177" w:history="1">
        <w:r>
          <w:rPr>
            <w:rFonts w:ascii="仿宋" w:eastAsia="仿宋" w:hAnsi="仿宋" w:cs="仿宋" w:hint="eastAsia"/>
            <w:lang w:eastAsia="zh-CN"/>
          </w:rPr>
          <w:t>八、收银台项目社会影响</w:t>
        </w:r>
        <w:r>
          <w:tab/>
        </w:r>
        <w:r>
          <w:fldChar w:fldCharType="begin"/>
        </w:r>
        <w:r>
          <w:instrText xml:space="preserve"> PAGEREF _Toc9177 \h </w:instrText>
        </w:r>
        <w:r>
          <w:fldChar w:fldCharType="separate"/>
        </w:r>
        <w:r>
          <w:t>23</w:t>
        </w:r>
        <w:r>
          <w:fldChar w:fldCharType="end"/>
        </w:r>
      </w:hyperlink>
    </w:p>
    <w:p>
      <w:pPr>
        <w:pStyle w:val="TOC2"/>
        <w:tabs>
          <w:tab w:val="right" w:leader="dot" w:pos="8306"/>
        </w:tabs>
      </w:pPr>
      <w:hyperlink w:anchor="_Toc5185" w:history="1">
        <w:r>
          <w:rPr>
            <w:rFonts w:ascii="仿宋" w:eastAsia="仿宋" w:hAnsi="仿宋" w:cs="仿宋" w:hint="eastAsia"/>
            <w:lang w:eastAsia="zh-CN"/>
          </w:rPr>
          <w:t>(一)、社会责任与义务</w:t>
        </w:r>
        <w:r>
          <w:tab/>
        </w:r>
        <w:r>
          <w:fldChar w:fldCharType="begin"/>
        </w:r>
        <w:r>
          <w:instrText xml:space="preserve"> PAGEREF _Toc5185 \h </w:instrText>
        </w:r>
        <w:r>
          <w:fldChar w:fldCharType="separate"/>
        </w:r>
        <w:r>
          <w:t>23</w:t>
        </w:r>
        <w:r>
          <w:fldChar w:fldCharType="end"/>
        </w:r>
      </w:hyperlink>
    </w:p>
    <w:p>
      <w:pPr>
        <w:pStyle w:val="TOC2"/>
        <w:tabs>
          <w:tab w:val="right" w:leader="dot" w:pos="8306"/>
        </w:tabs>
      </w:pPr>
      <w:hyperlink w:anchor="_Toc5394" w:history="1">
        <w:r>
          <w:rPr>
            <w:rFonts w:ascii="仿宋" w:eastAsia="仿宋" w:hAnsi="仿宋" w:cs="仿宋" w:hint="eastAsia"/>
            <w:lang w:eastAsia="zh-CN"/>
          </w:rPr>
          <w:t>(二)、社会参与与沟通</w:t>
        </w:r>
        <w:r>
          <w:tab/>
        </w:r>
        <w:r>
          <w:fldChar w:fldCharType="begin"/>
        </w:r>
        <w:r>
          <w:instrText xml:space="preserve"> PAGEREF _Toc5394 \h </w:instrText>
        </w:r>
        <w:r>
          <w:fldChar w:fldCharType="separate"/>
        </w:r>
        <w:r>
          <w:t>24</w:t>
        </w:r>
        <w:r>
          <w:fldChar w:fldCharType="end"/>
        </w:r>
      </w:hyperlink>
    </w:p>
    <w:p>
      <w:pPr>
        <w:pStyle w:val="TOC1"/>
        <w:tabs>
          <w:tab w:val="right" w:leader="dot" w:pos="8306"/>
        </w:tabs>
      </w:pPr>
      <w:hyperlink w:anchor="_Toc32243" w:history="1">
        <w:r>
          <w:rPr>
            <w:rFonts w:ascii="仿宋" w:eastAsia="仿宋" w:hAnsi="仿宋" w:cs="仿宋" w:hint="eastAsia"/>
            <w:lang w:eastAsia="zh-CN"/>
          </w:rPr>
          <w:t>九、收银台项目计划安排</w:t>
        </w:r>
        <w:r>
          <w:tab/>
        </w:r>
        <w:r>
          <w:fldChar w:fldCharType="begin"/>
        </w:r>
        <w:r>
          <w:instrText xml:space="preserve"> PAGEREF _Toc32243 \h </w:instrText>
        </w:r>
        <w:r>
          <w:fldChar w:fldCharType="separate"/>
        </w:r>
        <w:r>
          <w:t>25</w:t>
        </w:r>
        <w:r>
          <w:fldChar w:fldCharType="end"/>
        </w:r>
      </w:hyperlink>
    </w:p>
    <w:p>
      <w:pPr>
        <w:pStyle w:val="TOC2"/>
        <w:tabs>
          <w:tab w:val="right" w:leader="dot" w:pos="8306"/>
        </w:tabs>
      </w:pPr>
      <w:hyperlink w:anchor="_Toc7429" w:history="1">
        <w:r>
          <w:rPr>
            <w:rFonts w:ascii="仿宋" w:eastAsia="仿宋" w:hAnsi="仿宋" w:cs="仿宋" w:hint="eastAsia"/>
            <w:lang w:eastAsia="zh-CN"/>
          </w:rPr>
          <w:t>(一)、建设周期</w:t>
        </w:r>
        <w:r>
          <w:tab/>
        </w:r>
        <w:r>
          <w:fldChar w:fldCharType="begin"/>
        </w:r>
        <w:r>
          <w:instrText xml:space="preserve"> PAGEREF _Toc7429 \h </w:instrText>
        </w:r>
        <w:r>
          <w:fldChar w:fldCharType="separate"/>
        </w:r>
        <w:r>
          <w:t>25</w:t>
        </w:r>
        <w:r>
          <w:fldChar w:fldCharType="end"/>
        </w:r>
      </w:hyperlink>
    </w:p>
    <w:p>
      <w:pPr>
        <w:pStyle w:val="TOC2"/>
        <w:tabs>
          <w:tab w:val="right" w:leader="dot" w:pos="8306"/>
        </w:tabs>
      </w:pPr>
      <w:hyperlink w:anchor="_Toc8093" w:history="1">
        <w:r>
          <w:rPr>
            <w:rFonts w:ascii="仿宋" w:eastAsia="仿宋" w:hAnsi="仿宋" w:cs="仿宋" w:hint="eastAsia"/>
            <w:lang w:eastAsia="zh-CN"/>
          </w:rPr>
          <w:t>(二)、建设进度</w:t>
        </w:r>
        <w:r>
          <w:tab/>
        </w:r>
        <w:r>
          <w:fldChar w:fldCharType="begin"/>
        </w:r>
        <w:r>
          <w:instrText xml:space="preserve"> PAGEREF _Toc8093 \h </w:instrText>
        </w:r>
        <w:r>
          <w:fldChar w:fldCharType="separate"/>
        </w:r>
        <w:r>
          <w:t>26</w:t>
        </w:r>
        <w:r>
          <w:fldChar w:fldCharType="end"/>
        </w:r>
      </w:hyperlink>
    </w:p>
    <w:p>
      <w:pPr>
        <w:pStyle w:val="TOC2"/>
        <w:tabs>
          <w:tab w:val="right" w:leader="dot" w:pos="8306"/>
        </w:tabs>
      </w:pPr>
      <w:hyperlink w:anchor="_Toc29088" w:history="1">
        <w:r>
          <w:rPr>
            <w:rFonts w:ascii="仿宋" w:eastAsia="仿宋" w:hAnsi="仿宋" w:cs="仿宋" w:hint="eastAsia"/>
            <w:lang w:eastAsia="zh-CN"/>
          </w:rPr>
          <w:t>(三)、进度安排注意事项</w:t>
        </w:r>
        <w:r>
          <w:tab/>
        </w:r>
        <w:r>
          <w:fldChar w:fldCharType="begin"/>
        </w:r>
        <w:r>
          <w:instrText xml:space="preserve"> PAGEREF _Toc29088 \h </w:instrText>
        </w:r>
        <w:r>
          <w:fldChar w:fldCharType="separate"/>
        </w:r>
        <w:r>
          <w:t>27</w:t>
        </w:r>
        <w:r>
          <w:fldChar w:fldCharType="end"/>
        </w:r>
      </w:hyperlink>
    </w:p>
    <w:p>
      <w:pPr>
        <w:pStyle w:val="TOC2"/>
        <w:tabs>
          <w:tab w:val="right" w:leader="dot" w:pos="8306"/>
        </w:tabs>
      </w:pPr>
      <w:hyperlink w:anchor="_Toc17064" w:history="1">
        <w:r>
          <w:rPr>
            <w:rFonts w:ascii="仿宋" w:eastAsia="仿宋" w:hAnsi="仿宋" w:cs="仿宋" w:hint="eastAsia"/>
            <w:lang w:eastAsia="zh-CN"/>
          </w:rPr>
          <w:t>(四)、人力资源配置</w:t>
        </w:r>
        <w:r>
          <w:tab/>
        </w:r>
        <w:r>
          <w:fldChar w:fldCharType="begin"/>
        </w:r>
        <w:r>
          <w:instrText xml:space="preserve"> PAGEREF _Toc17064 \h </w:instrText>
        </w:r>
        <w:r>
          <w:fldChar w:fldCharType="separate"/>
        </w:r>
        <w:r>
          <w:t>28</w:t>
        </w:r>
        <w:r>
          <w:fldChar w:fldCharType="end"/>
        </w:r>
      </w:hyperlink>
    </w:p>
    <w:p>
      <w:pPr>
        <w:pStyle w:val="TOC1"/>
        <w:tabs>
          <w:tab w:val="right" w:leader="dot" w:pos="8306"/>
        </w:tabs>
      </w:pPr>
      <w:hyperlink w:anchor="_Toc15628" w:history="1">
        <w:r>
          <w:rPr>
            <w:rFonts w:ascii="仿宋" w:eastAsia="仿宋" w:hAnsi="仿宋" w:cs="仿宋" w:hint="eastAsia"/>
            <w:lang w:eastAsia="zh-CN"/>
          </w:rPr>
          <w:t>十、收银台项目环境影响分析</w:t>
        </w:r>
        <w:r>
          <w:tab/>
        </w:r>
        <w:r>
          <w:fldChar w:fldCharType="begin"/>
        </w:r>
        <w:r>
          <w:instrText xml:space="preserve"> PAGEREF _Toc15628 \h </w:instrText>
        </w:r>
        <w:r>
          <w:fldChar w:fldCharType="separate"/>
        </w:r>
        <w:r>
          <w:t>29</w:t>
        </w:r>
        <w:r>
          <w:fldChar w:fldCharType="end"/>
        </w:r>
      </w:hyperlink>
    </w:p>
    <w:p>
      <w:pPr>
        <w:pStyle w:val="TOC2"/>
        <w:tabs>
          <w:tab w:val="right" w:leader="dot" w:pos="8306"/>
        </w:tabs>
      </w:pPr>
      <w:hyperlink w:anchor="_Toc32088" w:history="1">
        <w:r>
          <w:rPr>
            <w:rFonts w:ascii="仿宋" w:eastAsia="仿宋" w:hAnsi="仿宋" w:cs="仿宋" w:hint="eastAsia"/>
            <w:lang w:eastAsia="zh-CN"/>
          </w:rPr>
          <w:t>(一)、建设区域环境质量现状</w:t>
        </w:r>
        <w:r>
          <w:tab/>
        </w:r>
        <w:r>
          <w:fldChar w:fldCharType="begin"/>
        </w:r>
        <w:r>
          <w:instrText xml:space="preserve"> PAGEREF _Toc32088 \h </w:instrText>
        </w:r>
        <w:r>
          <w:fldChar w:fldCharType="separate"/>
        </w:r>
        <w:r>
          <w:t>29</w:t>
        </w:r>
        <w:r>
          <w:fldChar w:fldCharType="end"/>
        </w:r>
      </w:hyperlink>
    </w:p>
    <w:p>
      <w:pPr>
        <w:pStyle w:val="TOC2"/>
        <w:tabs>
          <w:tab w:val="right" w:leader="dot" w:pos="8306"/>
        </w:tabs>
      </w:pPr>
      <w:hyperlink w:anchor="_Toc1595" w:history="1">
        <w:r>
          <w:rPr>
            <w:rFonts w:ascii="仿宋" w:eastAsia="仿宋" w:hAnsi="仿宋" w:cs="仿宋" w:hint="eastAsia"/>
            <w:lang w:eastAsia="zh-CN"/>
          </w:rPr>
          <w:t>(二)、建设期环境保护</w:t>
        </w:r>
        <w:r>
          <w:tab/>
        </w:r>
        <w:r>
          <w:fldChar w:fldCharType="begin"/>
        </w:r>
        <w:r>
          <w:instrText xml:space="preserve"> PAGEREF _Toc1595 \h </w:instrText>
        </w:r>
        <w:r>
          <w:fldChar w:fldCharType="separate"/>
        </w:r>
        <w:r>
          <w:t>30</w:t>
        </w:r>
        <w:r>
          <w:fldChar w:fldCharType="end"/>
        </w:r>
      </w:hyperlink>
    </w:p>
    <w:p>
      <w:pPr>
        <w:pStyle w:val="TOC2"/>
        <w:tabs>
          <w:tab w:val="right" w:leader="dot" w:pos="8306"/>
        </w:tabs>
      </w:pPr>
      <w:hyperlink w:anchor="_Toc17838" w:history="1">
        <w:r>
          <w:rPr>
            <w:rFonts w:ascii="仿宋" w:eastAsia="仿宋" w:hAnsi="仿宋" w:cs="仿宋" w:hint="eastAsia"/>
            <w:lang w:eastAsia="zh-CN"/>
          </w:rPr>
          <w:t>(三)、运营期环境保护</w:t>
        </w:r>
        <w:r>
          <w:tab/>
        </w:r>
        <w:r>
          <w:fldChar w:fldCharType="begin"/>
        </w:r>
        <w:r>
          <w:instrText xml:space="preserve"> PAGEREF _Toc17838 \h </w:instrText>
        </w:r>
        <w:r>
          <w:fldChar w:fldCharType="separate"/>
        </w:r>
        <w:r>
          <w:t>32</w:t>
        </w:r>
        <w:r>
          <w:fldChar w:fldCharType="end"/>
        </w:r>
      </w:hyperlink>
    </w:p>
    <w:p>
      <w:pPr>
        <w:pStyle w:val="TOC2"/>
        <w:tabs>
          <w:tab w:val="right" w:leader="dot" w:pos="8306"/>
        </w:tabs>
      </w:pPr>
      <w:hyperlink w:anchor="_Toc4789" w:history="1">
        <w:r>
          <w:rPr>
            <w:rFonts w:ascii="仿宋" w:eastAsia="仿宋" w:hAnsi="仿宋" w:cs="仿宋" w:hint="eastAsia"/>
            <w:lang w:eastAsia="zh-CN"/>
          </w:rPr>
          <w:t>(四)、收银台项目建设对区域经济的影响</w:t>
        </w:r>
        <w:r>
          <w:tab/>
        </w:r>
        <w:r>
          <w:fldChar w:fldCharType="begin"/>
        </w:r>
        <w:r>
          <w:instrText xml:space="preserve"> PAGEREF _Toc4789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6" w:history="1">
        <w:r>
          <w:rPr>
            <w:rFonts w:ascii="仿宋" w:eastAsia="仿宋" w:hAnsi="仿宋" w:cs="仿宋" w:hint="eastAsia"/>
            <w:lang w:eastAsia="zh-CN"/>
          </w:rPr>
          <w:t>(五)、废弃物处理</w:t>
        </w:r>
        <w:r>
          <w:tab/>
        </w:r>
        <w:r>
          <w:fldChar w:fldCharType="begin"/>
        </w:r>
        <w:r>
          <w:instrText xml:space="preserve"> PAGEREF _Toc31856 \h </w:instrText>
        </w:r>
        <w:r>
          <w:fldChar w:fldCharType="separate"/>
        </w:r>
        <w:r>
          <w:t>35</w:t>
        </w:r>
        <w:r>
          <w:fldChar w:fldCharType="end"/>
        </w:r>
      </w:hyperlink>
    </w:p>
    <w:p>
      <w:pPr>
        <w:pStyle w:val="TOC2"/>
        <w:tabs>
          <w:tab w:val="right" w:leader="dot" w:pos="8306"/>
        </w:tabs>
      </w:pPr>
      <w:hyperlink w:anchor="_Toc13310" w:history="1">
        <w:r>
          <w:rPr>
            <w:rFonts w:ascii="仿宋" w:eastAsia="仿宋" w:hAnsi="仿宋" w:cs="仿宋" w:hint="eastAsia"/>
            <w:lang w:eastAsia="zh-CN"/>
          </w:rPr>
          <w:t>(六)、特殊环境影响分析</w:t>
        </w:r>
        <w:r>
          <w:tab/>
        </w:r>
        <w:r>
          <w:fldChar w:fldCharType="begin"/>
        </w:r>
        <w:r>
          <w:instrText xml:space="preserve"> PAGEREF _Toc13310 \h </w:instrText>
        </w:r>
        <w:r>
          <w:fldChar w:fldCharType="separate"/>
        </w:r>
        <w:r>
          <w:t>36</w:t>
        </w:r>
        <w:r>
          <w:fldChar w:fldCharType="end"/>
        </w:r>
      </w:hyperlink>
    </w:p>
    <w:p>
      <w:pPr>
        <w:pStyle w:val="TOC2"/>
        <w:tabs>
          <w:tab w:val="right" w:leader="dot" w:pos="8306"/>
        </w:tabs>
      </w:pPr>
      <w:hyperlink w:anchor="_Toc14723" w:history="1">
        <w:r>
          <w:rPr>
            <w:rFonts w:ascii="仿宋" w:eastAsia="仿宋" w:hAnsi="仿宋" w:cs="仿宋" w:hint="eastAsia"/>
            <w:lang w:eastAsia="zh-CN"/>
          </w:rPr>
          <w:t>(七)、清洁生产</w:t>
        </w:r>
        <w:r>
          <w:tab/>
        </w:r>
        <w:r>
          <w:fldChar w:fldCharType="begin"/>
        </w:r>
        <w:r>
          <w:instrText xml:space="preserve"> PAGEREF _Toc14723 \h </w:instrText>
        </w:r>
        <w:r>
          <w:fldChar w:fldCharType="separate"/>
        </w:r>
        <w:r>
          <w:t>37</w:t>
        </w:r>
        <w:r>
          <w:fldChar w:fldCharType="end"/>
        </w:r>
      </w:hyperlink>
    </w:p>
    <w:p>
      <w:pPr>
        <w:pStyle w:val="TOC2"/>
        <w:tabs>
          <w:tab w:val="right" w:leader="dot" w:pos="8306"/>
        </w:tabs>
      </w:pPr>
      <w:hyperlink w:anchor="_Toc17684" w:history="1">
        <w:r>
          <w:rPr>
            <w:rFonts w:ascii="仿宋" w:eastAsia="仿宋" w:hAnsi="仿宋" w:cs="仿宋" w:hint="eastAsia"/>
            <w:lang w:eastAsia="zh-CN"/>
          </w:rPr>
          <w:t>(八)、环境保护综合评价</w:t>
        </w:r>
        <w:r>
          <w:tab/>
        </w:r>
        <w:r>
          <w:fldChar w:fldCharType="begin"/>
        </w:r>
        <w:r>
          <w:instrText xml:space="preserve"> PAGEREF _Toc17684 \h </w:instrText>
        </w:r>
        <w:r>
          <w:fldChar w:fldCharType="separate"/>
        </w:r>
        <w:r>
          <w:t>38</w:t>
        </w:r>
        <w:r>
          <w:fldChar w:fldCharType="end"/>
        </w:r>
      </w:hyperlink>
    </w:p>
    <w:p>
      <w:pPr>
        <w:pStyle w:val="TOC1"/>
        <w:tabs>
          <w:tab w:val="right" w:leader="dot" w:pos="8306"/>
        </w:tabs>
      </w:pPr>
      <w:hyperlink w:anchor="_Toc11253" w:history="1">
        <w:r>
          <w:rPr>
            <w:rFonts w:ascii="仿宋" w:eastAsia="仿宋" w:hAnsi="仿宋" w:cs="仿宋" w:hint="eastAsia"/>
            <w:lang w:eastAsia="zh-CN"/>
          </w:rPr>
          <w:t>十一、收银台项目创新与研发</w:t>
        </w:r>
        <w:r>
          <w:tab/>
        </w:r>
        <w:r>
          <w:fldChar w:fldCharType="begin"/>
        </w:r>
        <w:r>
          <w:instrText xml:space="preserve"> PAGEREF _Toc11253 \h </w:instrText>
        </w:r>
        <w:r>
          <w:fldChar w:fldCharType="separate"/>
        </w:r>
        <w:r>
          <w:t>40</w:t>
        </w:r>
        <w:r>
          <w:fldChar w:fldCharType="end"/>
        </w:r>
      </w:hyperlink>
    </w:p>
    <w:p>
      <w:pPr>
        <w:pStyle w:val="TOC2"/>
        <w:tabs>
          <w:tab w:val="right" w:leader="dot" w:pos="8306"/>
        </w:tabs>
      </w:pPr>
      <w:hyperlink w:anchor="_Toc198" w:history="1">
        <w:r>
          <w:rPr>
            <w:rFonts w:ascii="仿宋" w:eastAsia="仿宋" w:hAnsi="仿宋" w:cs="仿宋" w:hint="eastAsia"/>
            <w:lang w:eastAsia="zh-CN"/>
          </w:rPr>
          <w:t>(一)、创新策略与方向</w:t>
        </w:r>
        <w:r>
          <w:tab/>
        </w:r>
        <w:r>
          <w:fldChar w:fldCharType="begin"/>
        </w:r>
        <w:r>
          <w:instrText xml:space="preserve"> PAGEREF _Toc198 \h </w:instrText>
        </w:r>
        <w:r>
          <w:fldChar w:fldCharType="separate"/>
        </w:r>
        <w:r>
          <w:t>40</w:t>
        </w:r>
        <w:r>
          <w:fldChar w:fldCharType="end"/>
        </w:r>
      </w:hyperlink>
    </w:p>
    <w:p>
      <w:pPr>
        <w:pStyle w:val="TOC2"/>
        <w:tabs>
          <w:tab w:val="right" w:leader="dot" w:pos="8306"/>
        </w:tabs>
      </w:pPr>
      <w:hyperlink w:anchor="_Toc13157" w:history="1">
        <w:r>
          <w:rPr>
            <w:rFonts w:ascii="仿宋" w:eastAsia="仿宋" w:hAnsi="仿宋" w:cs="仿宋" w:hint="eastAsia"/>
            <w:lang w:eastAsia="zh-CN"/>
          </w:rPr>
          <w:t>(二)、研发规划与投入</w:t>
        </w:r>
        <w:r>
          <w:tab/>
        </w:r>
        <w:r>
          <w:fldChar w:fldCharType="begin"/>
        </w:r>
        <w:r>
          <w:instrText xml:space="preserve"> PAGEREF _Toc13157 \h </w:instrText>
        </w:r>
        <w:r>
          <w:fldChar w:fldCharType="separate"/>
        </w:r>
        <w:r>
          <w:t>41</w:t>
        </w:r>
        <w:r>
          <w:fldChar w:fldCharType="end"/>
        </w:r>
      </w:hyperlink>
    </w:p>
    <w:p>
      <w:pPr>
        <w:pStyle w:val="TOC1"/>
        <w:tabs>
          <w:tab w:val="right" w:leader="dot" w:pos="8306"/>
        </w:tabs>
      </w:pPr>
      <w:hyperlink w:anchor="_Toc24577" w:history="1">
        <w:r>
          <w:rPr>
            <w:rFonts w:ascii="仿宋" w:eastAsia="仿宋" w:hAnsi="仿宋" w:cs="仿宋" w:hint="eastAsia"/>
            <w:lang w:eastAsia="zh-CN"/>
          </w:rPr>
          <w:t>十二、生产安全保护</w:t>
        </w:r>
        <w:r>
          <w:tab/>
        </w:r>
        <w:r>
          <w:fldChar w:fldCharType="begin"/>
        </w:r>
        <w:r>
          <w:instrText xml:space="preserve"> PAGEREF _Toc24577 \h </w:instrText>
        </w:r>
        <w:r>
          <w:fldChar w:fldCharType="separate"/>
        </w:r>
        <w:r>
          <w:t>43</w:t>
        </w:r>
        <w:r>
          <w:fldChar w:fldCharType="end"/>
        </w:r>
      </w:hyperlink>
    </w:p>
    <w:p>
      <w:pPr>
        <w:pStyle w:val="TOC2"/>
        <w:tabs>
          <w:tab w:val="right" w:leader="dot" w:pos="8306"/>
        </w:tabs>
      </w:pPr>
      <w:hyperlink w:anchor="_Toc17843" w:history="1">
        <w:r>
          <w:rPr>
            <w:rFonts w:ascii="仿宋" w:eastAsia="仿宋" w:hAnsi="仿宋" w:cs="仿宋" w:hint="eastAsia"/>
            <w:lang w:eastAsia="zh-CN"/>
          </w:rPr>
          <w:t>(一)、消防安全</w:t>
        </w:r>
        <w:r>
          <w:tab/>
        </w:r>
        <w:r>
          <w:fldChar w:fldCharType="begin"/>
        </w:r>
        <w:r>
          <w:instrText xml:space="preserve"> PAGEREF _Toc17843 \h </w:instrText>
        </w:r>
        <w:r>
          <w:fldChar w:fldCharType="separate"/>
        </w:r>
        <w:r>
          <w:t>43</w:t>
        </w:r>
        <w:r>
          <w:fldChar w:fldCharType="end"/>
        </w:r>
      </w:hyperlink>
    </w:p>
    <w:p>
      <w:pPr>
        <w:pStyle w:val="TOC2"/>
        <w:tabs>
          <w:tab w:val="right" w:leader="dot" w:pos="8306"/>
        </w:tabs>
      </w:pPr>
      <w:hyperlink w:anchor="_Toc26433" w:history="1">
        <w:r>
          <w:rPr>
            <w:rFonts w:ascii="仿宋" w:eastAsia="仿宋" w:hAnsi="仿宋" w:cs="仿宋" w:hint="eastAsia"/>
            <w:lang w:eastAsia="zh-CN"/>
          </w:rPr>
          <w:t>(二)、防火防爆总图布置措施</w:t>
        </w:r>
        <w:r>
          <w:tab/>
        </w:r>
        <w:r>
          <w:fldChar w:fldCharType="begin"/>
        </w:r>
        <w:r>
          <w:instrText xml:space="preserve"> PAGEREF _Toc26433 \h </w:instrText>
        </w:r>
        <w:r>
          <w:fldChar w:fldCharType="separate"/>
        </w:r>
        <w:r>
          <w:t>44</w:t>
        </w:r>
        <w:r>
          <w:fldChar w:fldCharType="end"/>
        </w:r>
      </w:hyperlink>
    </w:p>
    <w:p>
      <w:pPr>
        <w:pStyle w:val="TOC2"/>
        <w:tabs>
          <w:tab w:val="right" w:leader="dot" w:pos="8306"/>
        </w:tabs>
      </w:pPr>
      <w:hyperlink w:anchor="_Toc2838" w:history="1">
        <w:r>
          <w:rPr>
            <w:rFonts w:ascii="仿宋" w:eastAsia="仿宋" w:hAnsi="仿宋" w:cs="仿宋" w:hint="eastAsia"/>
            <w:lang w:eastAsia="zh-CN"/>
          </w:rPr>
          <w:t>(三)、自然灾害防范措施</w:t>
        </w:r>
        <w:r>
          <w:tab/>
        </w:r>
        <w:r>
          <w:fldChar w:fldCharType="begin"/>
        </w:r>
        <w:r>
          <w:instrText xml:space="preserve"> PAGEREF _Toc2838 \h </w:instrText>
        </w:r>
        <w:r>
          <w:fldChar w:fldCharType="separate"/>
        </w:r>
        <w:r>
          <w:t>45</w:t>
        </w:r>
        <w:r>
          <w:fldChar w:fldCharType="end"/>
        </w:r>
      </w:hyperlink>
    </w:p>
    <w:p>
      <w:pPr>
        <w:pStyle w:val="TOC2"/>
        <w:tabs>
          <w:tab w:val="right" w:leader="dot" w:pos="8306"/>
        </w:tabs>
      </w:pPr>
      <w:hyperlink w:anchor="_Toc17608" w:history="1">
        <w:r>
          <w:rPr>
            <w:rFonts w:ascii="仿宋" w:eastAsia="仿宋" w:hAnsi="仿宋" w:cs="仿宋" w:hint="eastAsia"/>
            <w:lang w:eastAsia="zh-CN"/>
          </w:rPr>
          <w:t>(四)、安全色及安全标志使用要求</w:t>
        </w:r>
        <w:r>
          <w:tab/>
        </w:r>
        <w:r>
          <w:fldChar w:fldCharType="begin"/>
        </w:r>
        <w:r>
          <w:instrText xml:space="preserve"> PAGEREF _Toc17608 \h </w:instrText>
        </w:r>
        <w:r>
          <w:fldChar w:fldCharType="separate"/>
        </w:r>
        <w:r>
          <w:t>46</w:t>
        </w:r>
        <w:r>
          <w:fldChar w:fldCharType="end"/>
        </w:r>
      </w:hyperlink>
    </w:p>
    <w:p>
      <w:pPr>
        <w:pStyle w:val="TOC2"/>
        <w:tabs>
          <w:tab w:val="right" w:leader="dot" w:pos="8306"/>
        </w:tabs>
      </w:pPr>
      <w:hyperlink w:anchor="_Toc11281" w:history="1">
        <w:r>
          <w:rPr>
            <w:rFonts w:ascii="仿宋" w:eastAsia="仿宋" w:hAnsi="仿宋" w:cs="仿宋" w:hint="eastAsia"/>
            <w:lang w:eastAsia="zh-CN"/>
          </w:rPr>
          <w:t>(五)、防尘防毒措施</w:t>
        </w:r>
        <w:r>
          <w:tab/>
        </w:r>
        <w:r>
          <w:fldChar w:fldCharType="begin"/>
        </w:r>
        <w:r>
          <w:instrText xml:space="preserve"> PAGEREF _Toc11281 \h </w:instrText>
        </w:r>
        <w:r>
          <w:fldChar w:fldCharType="separate"/>
        </w:r>
        <w:r>
          <w:t>47</w:t>
        </w:r>
        <w:r>
          <w:fldChar w:fldCharType="end"/>
        </w:r>
      </w:hyperlink>
    </w:p>
    <w:p>
      <w:pPr>
        <w:pStyle w:val="TOC2"/>
        <w:tabs>
          <w:tab w:val="right" w:leader="dot" w:pos="8306"/>
        </w:tabs>
      </w:pPr>
      <w:hyperlink w:anchor="_Toc27976" w:history="1">
        <w:r>
          <w:rPr>
            <w:rFonts w:ascii="仿宋" w:eastAsia="仿宋" w:hAnsi="仿宋" w:cs="仿宋" w:hint="eastAsia"/>
            <w:lang w:eastAsia="zh-CN"/>
          </w:rPr>
          <w:t>(六)、防静电、触电防护及防雷措施</w:t>
        </w:r>
        <w:r>
          <w:tab/>
        </w:r>
        <w:r>
          <w:fldChar w:fldCharType="begin"/>
        </w:r>
        <w:r>
          <w:instrText xml:space="preserve"> PAGEREF _Toc27976 \h </w:instrText>
        </w:r>
        <w:r>
          <w:fldChar w:fldCharType="separate"/>
        </w:r>
        <w:r>
          <w:t>48</w:t>
        </w:r>
        <w:r>
          <w:fldChar w:fldCharType="end"/>
        </w:r>
      </w:hyperlink>
    </w:p>
    <w:p>
      <w:pPr>
        <w:pStyle w:val="TOC2"/>
        <w:tabs>
          <w:tab w:val="right" w:leader="dot" w:pos="8306"/>
        </w:tabs>
      </w:pPr>
      <w:hyperlink w:anchor="_Toc26589" w:history="1">
        <w:r>
          <w:rPr>
            <w:rFonts w:ascii="仿宋" w:eastAsia="仿宋" w:hAnsi="仿宋" w:cs="仿宋" w:hint="eastAsia"/>
            <w:lang w:eastAsia="zh-CN"/>
          </w:rPr>
          <w:t>(七)、机械设备安全保障措施</w:t>
        </w:r>
        <w:r>
          <w:tab/>
        </w:r>
        <w:r>
          <w:fldChar w:fldCharType="begin"/>
        </w:r>
        <w:r>
          <w:instrText xml:space="preserve"> PAGEREF _Toc26589 \h </w:instrText>
        </w:r>
        <w:r>
          <w:fldChar w:fldCharType="separate"/>
        </w:r>
        <w:r>
          <w:t>49</w:t>
        </w:r>
        <w:r>
          <w:fldChar w:fldCharType="end"/>
        </w:r>
      </w:hyperlink>
    </w:p>
    <w:p>
      <w:pPr>
        <w:pStyle w:val="TOC1"/>
        <w:tabs>
          <w:tab w:val="right" w:leader="dot" w:pos="8306"/>
        </w:tabs>
      </w:pPr>
      <w:hyperlink w:anchor="_Toc4898" w:history="1">
        <w:r>
          <w:rPr>
            <w:rFonts w:ascii="仿宋" w:eastAsia="仿宋" w:hAnsi="仿宋" w:cs="仿宋" w:hint="eastAsia"/>
            <w:lang w:eastAsia="zh-CN"/>
          </w:rPr>
          <w:t>十三、质量管理体系</w:t>
        </w:r>
        <w:r>
          <w:tab/>
        </w:r>
        <w:r>
          <w:fldChar w:fldCharType="begin"/>
        </w:r>
        <w:r>
          <w:instrText xml:space="preserve"> PAGEREF _Toc4898 \h </w:instrText>
        </w:r>
        <w:r>
          <w:fldChar w:fldCharType="separate"/>
        </w:r>
        <w:r>
          <w:t>50</w:t>
        </w:r>
        <w:r>
          <w:fldChar w:fldCharType="end"/>
        </w:r>
      </w:hyperlink>
    </w:p>
    <w:p>
      <w:pPr>
        <w:pStyle w:val="TOC2"/>
        <w:tabs>
          <w:tab w:val="right" w:leader="dot" w:pos="8306"/>
        </w:tabs>
      </w:pPr>
      <w:hyperlink w:anchor="_Toc32569" w:history="1">
        <w:r>
          <w:rPr>
            <w:rFonts w:ascii="仿宋" w:eastAsia="仿宋" w:hAnsi="仿宋" w:cs="仿宋" w:hint="eastAsia"/>
            <w:lang w:eastAsia="zh-CN"/>
          </w:rPr>
          <w:t>(一)、质量目标与方针</w:t>
        </w:r>
        <w:r>
          <w:tab/>
        </w:r>
        <w:r>
          <w:fldChar w:fldCharType="begin"/>
        </w:r>
        <w:r>
          <w:instrText xml:space="preserve"> PAGEREF _Toc32569 \h </w:instrText>
        </w:r>
        <w:r>
          <w:fldChar w:fldCharType="separate"/>
        </w:r>
        <w:r>
          <w:t>50</w:t>
        </w:r>
        <w:r>
          <w:fldChar w:fldCharType="end"/>
        </w:r>
      </w:hyperlink>
    </w:p>
    <w:p>
      <w:pPr>
        <w:pStyle w:val="TOC2"/>
        <w:tabs>
          <w:tab w:val="right" w:leader="dot" w:pos="8306"/>
        </w:tabs>
      </w:pPr>
      <w:hyperlink w:anchor="_Toc29807" w:history="1">
        <w:r>
          <w:rPr>
            <w:rFonts w:ascii="仿宋" w:eastAsia="仿宋" w:hAnsi="仿宋" w:cs="仿宋" w:hint="eastAsia"/>
            <w:lang w:eastAsia="zh-CN"/>
          </w:rPr>
          <w:t>(二)、质量管理责任</w:t>
        </w:r>
        <w:r>
          <w:tab/>
        </w:r>
        <w:r>
          <w:fldChar w:fldCharType="begin"/>
        </w:r>
        <w:r>
          <w:instrText xml:space="preserve"> PAGEREF _Toc29807 \h </w:instrText>
        </w:r>
        <w:r>
          <w:fldChar w:fldCharType="separate"/>
        </w:r>
        <w:r>
          <w:t>51</w:t>
        </w:r>
        <w:r>
          <w:fldChar w:fldCharType="end"/>
        </w:r>
      </w:hyperlink>
    </w:p>
    <w:p>
      <w:pPr>
        <w:pStyle w:val="TOC2"/>
        <w:tabs>
          <w:tab w:val="right" w:leader="dot" w:pos="8306"/>
        </w:tabs>
      </w:pPr>
      <w:hyperlink w:anchor="_Toc7885" w:history="1">
        <w:r>
          <w:rPr>
            <w:rFonts w:ascii="仿宋" w:eastAsia="仿宋" w:hAnsi="仿宋" w:cs="仿宋" w:hint="eastAsia"/>
            <w:lang w:eastAsia="zh-CN"/>
          </w:rPr>
          <w:t>(三)、质量管理体系文件</w:t>
        </w:r>
        <w:r>
          <w:tab/>
        </w:r>
        <w:r>
          <w:fldChar w:fldCharType="begin"/>
        </w:r>
        <w:r>
          <w:instrText xml:space="preserve"> PAGEREF _Toc7885 \h </w:instrText>
        </w:r>
        <w:r>
          <w:fldChar w:fldCharType="separate"/>
        </w:r>
        <w:r>
          <w:t>53</w:t>
        </w:r>
        <w:r>
          <w:fldChar w:fldCharType="end"/>
        </w:r>
      </w:hyperlink>
    </w:p>
    <w:p>
      <w:pPr>
        <w:pStyle w:val="TOC2"/>
        <w:tabs>
          <w:tab w:val="right" w:leader="dot" w:pos="8306"/>
        </w:tabs>
      </w:pPr>
      <w:hyperlink w:anchor="_Toc7780" w:history="1">
        <w:r>
          <w:rPr>
            <w:rFonts w:ascii="仿宋" w:eastAsia="仿宋" w:hAnsi="仿宋" w:cs="仿宋" w:hint="eastAsia"/>
            <w:lang w:eastAsia="zh-CN"/>
          </w:rPr>
          <w:t>(四)、质量培训与教育</w:t>
        </w:r>
        <w:r>
          <w:tab/>
        </w:r>
        <w:r>
          <w:fldChar w:fldCharType="begin"/>
        </w:r>
        <w:r>
          <w:instrText xml:space="preserve"> PAGEREF _Toc7780 \h </w:instrText>
        </w:r>
        <w:r>
          <w:fldChar w:fldCharType="separate"/>
        </w:r>
        <w:r>
          <w:t>55</w:t>
        </w:r>
        <w:r>
          <w:fldChar w:fldCharType="end"/>
        </w:r>
      </w:hyperlink>
    </w:p>
    <w:p>
      <w:pPr>
        <w:pStyle w:val="TOC2"/>
        <w:tabs>
          <w:tab w:val="right" w:leader="dot" w:pos="8306"/>
        </w:tabs>
      </w:pPr>
      <w:hyperlink w:anchor="_Toc3449" w:history="1">
        <w:r>
          <w:rPr>
            <w:rFonts w:ascii="仿宋" w:eastAsia="仿宋" w:hAnsi="仿宋" w:cs="仿宋" w:hint="eastAsia"/>
            <w:lang w:eastAsia="zh-CN"/>
          </w:rPr>
          <w:t>(五)、质量审核与评价</w:t>
        </w:r>
        <w:r>
          <w:tab/>
        </w:r>
        <w:r>
          <w:fldChar w:fldCharType="begin"/>
        </w:r>
        <w:r>
          <w:instrText xml:space="preserve"> PAGEREF _Toc3449 \h </w:instrText>
        </w:r>
        <w:r>
          <w:fldChar w:fldCharType="separate"/>
        </w:r>
        <w:r>
          <w:t>56</w:t>
        </w:r>
        <w:r>
          <w:fldChar w:fldCharType="end"/>
        </w:r>
      </w:hyperlink>
    </w:p>
    <w:p>
      <w:pPr>
        <w:pStyle w:val="TOC2"/>
        <w:tabs>
          <w:tab w:val="right" w:leader="dot" w:pos="8306"/>
        </w:tabs>
      </w:pPr>
      <w:hyperlink w:anchor="_Toc30938" w:history="1">
        <w:r>
          <w:rPr>
            <w:rFonts w:ascii="仿宋" w:eastAsia="仿宋" w:hAnsi="仿宋" w:cs="仿宋" w:hint="eastAsia"/>
            <w:lang w:eastAsia="zh-CN"/>
          </w:rPr>
          <w:t>(六)、不符合与纠正措施</w:t>
        </w:r>
        <w:r>
          <w:tab/>
        </w:r>
        <w:r>
          <w:fldChar w:fldCharType="begin"/>
        </w:r>
        <w:r>
          <w:instrText xml:space="preserve"> PAGEREF _Toc30938 \h </w:instrText>
        </w:r>
        <w:r>
          <w:fldChar w:fldCharType="separate"/>
        </w:r>
        <w:r>
          <w:t>57</w:t>
        </w:r>
        <w:r>
          <w:fldChar w:fldCharType="end"/>
        </w:r>
      </w:hyperlink>
    </w:p>
    <w:p>
      <w:pPr>
        <w:pStyle w:val="TOC1"/>
        <w:tabs>
          <w:tab w:val="right" w:leader="dot" w:pos="8306"/>
        </w:tabs>
      </w:pPr>
      <w:hyperlink w:anchor="_Toc17993" w:history="1">
        <w:r>
          <w:rPr>
            <w:rFonts w:ascii="仿宋" w:eastAsia="仿宋" w:hAnsi="仿宋" w:cs="仿宋" w:hint="eastAsia"/>
            <w:lang w:eastAsia="zh-CN"/>
          </w:rPr>
          <w:t>十四、供应链管理</w:t>
        </w:r>
        <w:r>
          <w:tab/>
        </w:r>
        <w:r>
          <w:fldChar w:fldCharType="begin"/>
        </w:r>
        <w:r>
          <w:instrText xml:space="preserve"> PAGEREF _Toc17993 \h </w:instrText>
        </w:r>
        <w:r>
          <w:fldChar w:fldCharType="separate"/>
        </w:r>
        <w:r>
          <w:t>58</w:t>
        </w:r>
        <w:r>
          <w:fldChar w:fldCharType="end"/>
        </w:r>
      </w:hyperlink>
    </w:p>
    <w:p>
      <w:pPr>
        <w:pStyle w:val="TOC2"/>
        <w:tabs>
          <w:tab w:val="right" w:leader="dot" w:pos="8306"/>
        </w:tabs>
      </w:pPr>
      <w:hyperlink w:anchor="_Toc17143" w:history="1">
        <w:r>
          <w:rPr>
            <w:rFonts w:ascii="仿宋" w:eastAsia="仿宋" w:hAnsi="仿宋" w:cs="仿宋" w:hint="eastAsia"/>
            <w:lang w:eastAsia="zh-CN"/>
          </w:rPr>
          <w:t>(一)、供应链战略规划</w:t>
        </w:r>
        <w:r>
          <w:tab/>
        </w:r>
        <w:r>
          <w:fldChar w:fldCharType="begin"/>
        </w:r>
        <w:r>
          <w:instrText xml:space="preserve"> PAGEREF _Toc17143 \h </w:instrText>
        </w:r>
        <w:r>
          <w:fldChar w:fldCharType="separate"/>
        </w:r>
        <w:r>
          <w:t>58</w:t>
        </w:r>
        <w:r>
          <w:fldChar w:fldCharType="end"/>
        </w:r>
      </w:hyperlink>
    </w:p>
    <w:p>
      <w:pPr>
        <w:pStyle w:val="TOC2"/>
        <w:tabs>
          <w:tab w:val="right" w:leader="dot" w:pos="8306"/>
        </w:tabs>
      </w:pPr>
      <w:hyperlink w:anchor="_Toc8937" w:history="1">
        <w:r>
          <w:rPr>
            <w:rFonts w:ascii="仿宋" w:eastAsia="仿宋" w:hAnsi="仿宋" w:cs="仿宋" w:hint="eastAsia"/>
            <w:lang w:eastAsia="zh-CN"/>
          </w:rPr>
          <w:t>(二)、供应商选择与合作</w:t>
        </w:r>
        <w:r>
          <w:tab/>
        </w:r>
        <w:r>
          <w:fldChar w:fldCharType="begin"/>
        </w:r>
        <w:r>
          <w:instrText xml:space="preserve"> PAGEREF _Toc8937 \h </w:instrText>
        </w:r>
        <w:r>
          <w:fldChar w:fldCharType="separate"/>
        </w:r>
        <w:r>
          <w:t>60</w:t>
        </w:r>
        <w:r>
          <w:fldChar w:fldCharType="end"/>
        </w:r>
      </w:hyperlink>
    </w:p>
    <w:p>
      <w:pPr>
        <w:pStyle w:val="TOC2"/>
        <w:tabs>
          <w:tab w:val="right" w:leader="dot" w:pos="8306"/>
        </w:tabs>
      </w:pPr>
      <w:hyperlink w:anchor="_Toc12882" w:history="1">
        <w:r>
          <w:rPr>
            <w:rFonts w:ascii="仿宋" w:eastAsia="仿宋" w:hAnsi="仿宋" w:cs="仿宋" w:hint="eastAsia"/>
            <w:lang w:eastAsia="zh-CN"/>
          </w:rPr>
          <w:t>(三)、物流与库存管理</w:t>
        </w:r>
        <w:r>
          <w:tab/>
        </w:r>
        <w:r>
          <w:fldChar w:fldCharType="begin"/>
        </w:r>
        <w:r>
          <w:instrText xml:space="preserve"> PAGEREF _Toc12882 \h </w:instrText>
        </w:r>
        <w:r>
          <w:fldChar w:fldCharType="separate"/>
        </w:r>
        <w:r>
          <w:t>61</w:t>
        </w:r>
        <w:r>
          <w:fldChar w:fldCharType="end"/>
        </w:r>
      </w:hyperlink>
    </w:p>
    <w:p>
      <w:pPr>
        <w:pStyle w:val="TOC1"/>
        <w:tabs>
          <w:tab w:val="right" w:leader="dot" w:pos="8306"/>
        </w:tabs>
      </w:pPr>
      <w:hyperlink w:anchor="_Toc8904" w:history="1">
        <w:r>
          <w:rPr>
            <w:rFonts w:ascii="仿宋" w:eastAsia="仿宋" w:hAnsi="仿宋" w:cs="仿宋" w:hint="eastAsia"/>
            <w:lang w:eastAsia="zh-CN"/>
          </w:rPr>
          <w:t>十五、利益相关者分析与沟通计划</w:t>
        </w:r>
        <w:r>
          <w:tab/>
        </w:r>
        <w:r>
          <w:fldChar w:fldCharType="begin"/>
        </w:r>
        <w:r>
          <w:instrText xml:space="preserve"> PAGEREF _Toc8904 \h </w:instrText>
        </w:r>
        <w:r>
          <w:fldChar w:fldCharType="separate"/>
        </w:r>
        <w:r>
          <w:t>62</w:t>
        </w:r>
        <w:r>
          <w:fldChar w:fldCharType="end"/>
        </w:r>
      </w:hyperlink>
    </w:p>
    <w:p>
      <w:pPr>
        <w:pStyle w:val="TOC2"/>
        <w:tabs>
          <w:tab w:val="right" w:leader="dot" w:pos="8306"/>
        </w:tabs>
      </w:pPr>
      <w:hyperlink w:anchor="_Toc12296" w:history="1">
        <w:r>
          <w:rPr>
            <w:rFonts w:ascii="仿宋" w:eastAsia="仿宋" w:hAnsi="仿宋" w:cs="仿宋" w:hint="eastAsia"/>
            <w:lang w:eastAsia="zh-CN"/>
          </w:rPr>
          <w:t>(一)、利益相关者分析</w:t>
        </w:r>
        <w:r>
          <w:tab/>
        </w:r>
        <w:r>
          <w:fldChar w:fldCharType="begin"/>
        </w:r>
        <w:r>
          <w:instrText xml:space="preserve"> PAGEREF _Toc12296 \h </w:instrText>
        </w:r>
        <w:r>
          <w:fldChar w:fldCharType="separate"/>
        </w:r>
        <w:r>
          <w:t>62</w:t>
        </w:r>
        <w:r>
          <w:fldChar w:fldCharType="end"/>
        </w:r>
      </w:hyperlink>
    </w:p>
    <w:p>
      <w:pPr>
        <w:pStyle w:val="TOC2"/>
        <w:tabs>
          <w:tab w:val="right" w:leader="dot" w:pos="8306"/>
        </w:tabs>
      </w:pPr>
      <w:hyperlink w:anchor="_Toc31823" w:history="1">
        <w:r>
          <w:rPr>
            <w:rFonts w:ascii="仿宋" w:eastAsia="仿宋" w:hAnsi="仿宋" w:cs="仿宋" w:hint="eastAsia"/>
            <w:lang w:eastAsia="zh-CN"/>
          </w:rPr>
          <w:t>(二)、沟通计划</w:t>
        </w:r>
        <w:r>
          <w:tab/>
        </w:r>
        <w:r>
          <w:fldChar w:fldCharType="begin"/>
        </w:r>
        <w:r>
          <w:instrText xml:space="preserve"> PAGEREF _Toc31823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38"/>
      <w:r>
        <w:rPr>
          <w:rFonts w:ascii="仿宋" w:eastAsia="仿宋" w:hAnsi="仿宋" w:cs="仿宋" w:hint="eastAsia"/>
          <w:sz w:val="28"/>
          <w:lang w:eastAsia="zh-CN"/>
        </w:rPr>
        <w:t>一、收银台项目建设单位说明</w:t>
      </w:r>
      <w:bookmarkEnd w:id="2"/>
    </w:p>
    <w:p>
      <w:pPr>
        <w:pStyle w:val="Heading2"/>
        <w:rPr>
          <w:rFonts w:ascii="仿宋" w:eastAsia="仿宋" w:hAnsi="仿宋" w:cs="仿宋" w:hint="eastAsia"/>
          <w:lang w:eastAsia="zh-CN"/>
        </w:rPr>
      </w:pPr>
      <w:bookmarkStart w:id="3" w:name="_Toc12884"/>
      <w:r>
        <w:rPr>
          <w:rFonts w:ascii="仿宋" w:eastAsia="仿宋" w:hAnsi="仿宋" w:cs="仿宋" w:hint="eastAsia"/>
          <w:lang w:eastAsia="zh-CN"/>
        </w:rPr>
        <w:t>(一)、收银台项目承办单位基本情况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6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银台项目承办单位的XXXX，我们着眼于实现可持续的经济效益。通过技术创新和解决方案的提供，公司预计在收银台项目执行期间将获得可观的收入增长。这一收入来源主要包括收银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同时，我们注重成本控制和效率提升，以确保收银台项目的可持续盈利。透过精细的管理和资源优化，公司期望实现收银台项目利润最大化。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银台项目实施进行全面的投资评估，包括收银台项目启动阶段的资金投入和后续运营成本。通过对收银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收银台项目实施过程中具备足够的资金流动性，公司将进行详尽的现金流分析。这包括资金需求的合理预测、收银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683"/>
      <w:r>
        <w:rPr>
          <w:rFonts w:ascii="仿宋" w:eastAsia="仿宋" w:hAnsi="仿宋" w:cs="仿宋" w:hint="eastAsia"/>
          <w:sz w:val="28"/>
          <w:lang w:eastAsia="zh-CN"/>
        </w:rPr>
        <w:t>二、收银台项目绩效评估</w:t>
      </w:r>
      <w:bookmarkEnd w:id="5"/>
    </w:p>
    <w:p>
      <w:pPr>
        <w:pStyle w:val="Heading2"/>
        <w:rPr>
          <w:rFonts w:ascii="仿宋" w:eastAsia="仿宋" w:hAnsi="仿宋" w:cs="仿宋" w:hint="eastAsia"/>
          <w:lang w:eastAsia="zh-CN"/>
        </w:rPr>
      </w:pPr>
      <w:bookmarkStart w:id="6" w:name="_Toc310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在收银台项目中，我们设计了一套全面的绩效评估指标，以确保收银台项目的可控和成功交付。这些指标跨足收银台项目目标、成本、进度和质量等多个维度，为我们提供了全面洞察收银台项目的健康状况。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目标达成率是我们关注的首要指标。我们设定了明确的目标，并通过定期监测和评估，迅速发现并应对潜在的目标偏差。这为收银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成本绩效是另一个核心关注点。通过实际成本与预算成本的对比分析，我们深入了解成本差异的原因，及时调整资源分配，保持收银台项目在经济效益方面的合理水平。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进度作为关键的绩效指标之一，得到了精心的关注。我们制定了详细的收银台项目进度计划，并设立了进度符合度指标，确保实际进度与计划进度保持一致。这使我们能够快速发现和解决潜在的进度问题，保持收银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银台项目绩效的不可或缺的一环。我们引入了一系列的质量标准和客户满意度指标，以确保收银台项目交付的成果在质量上达到或超越预期水平。通过持续监测这些指标，我们努力提升收银台项目整体质量水平，为收银台项目的成功交付提供有力保障。通过这些科学且全面的绩效评估，我们能够更好地引导收银台项目的持续改进，确保收银台项目目标的顺利达成。</w:t>
      </w:r>
    </w:p>
    <w:p>
      <w:pPr>
        <w:pStyle w:val="Heading2"/>
        <w:ind w:firstLine="560" w:firstLineChars="200"/>
        <w:rPr>
          <w:rFonts w:ascii="仿宋" w:eastAsia="仿宋" w:hAnsi="仿宋" w:cs="仿宋" w:hint="eastAsia"/>
          <w:sz w:val="28"/>
          <w:lang w:eastAsia="zh-CN"/>
        </w:rPr>
      </w:pPr>
      <w:bookmarkStart w:id="7" w:name="_Toc121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绩效评估是收银台项目中的关键环节，为确保收银台项目达到预期目标，我们采用了多层次、多维度的绩效评估方法。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银台项目的战略目标对齐，确保每个决策和行动都与收银台项目整体目标保持一致。团队会定期召开战略对齐会议，审视当前工作与收银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银台项目进度、质量、成本和风险等方面。这些指标通过数据收集和分析，为收银台项目管理团队提供了客观的评估依据。例如，我们通过收银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绩效评估不仅仅停留在收银台项目内部，还考虑了收银台项目对外部环境的影响。我们定期进行干系人满意度调查，以了解各利益相关方对收银台项目的期望和满意度，并及时做出调整。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这种多层次、多角度的绩效评估方法，使得我们能够全面了解收银台项目的运行状态，及时做出调整，确保收银台项目在不断变化的环境中保持稳健前行。</w:t>
      </w:r>
    </w:p>
    <w:p>
      <w:pPr>
        <w:pStyle w:val="Heading2"/>
        <w:ind w:firstLine="560" w:firstLineChars="200"/>
        <w:rPr>
          <w:rFonts w:ascii="仿宋" w:eastAsia="仿宋" w:hAnsi="仿宋" w:cs="仿宋" w:hint="eastAsia"/>
          <w:sz w:val="28"/>
          <w:lang w:eastAsia="zh-CN"/>
        </w:rPr>
      </w:pPr>
      <w:bookmarkStart w:id="8" w:name="_Toc208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为了确保收银台项目的有效管理和不断优化，我们采用了精心设计的绩效评估周期。这个周期旨在实现灵活、实时和全面的评估，以适应收银台项目执行中的各种挑战。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银台项目的不同需求，分为短期、中期和长期。短期评估关注每个迭代或工作周期，以及时发现和解决当前任务中的问题。中期评估涵盖几个迭代，深入了解整体收银台项目的趋势和性能。长期评估则着眼于整个收银台项目阶段，确保收银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银台项目管理工具和协作平台，团队成员能够随时更新和分享收银台项目数据。这种实时性的反馈机制使我们能够及时察觉潜在问题，快速调整，保持收银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银台项目的决策制定密不可分。每个周期的收银台项目回顾会议成为集体总结经验、识别问题深层次原因并找到创新解决方案的平台。这种定期的反思与调整机制使收银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505"/>
      <w:r>
        <w:rPr>
          <w:rFonts w:ascii="仿宋" w:eastAsia="仿宋" w:hAnsi="仿宋" w:cs="仿宋" w:hint="eastAsia"/>
          <w:sz w:val="28"/>
          <w:lang w:eastAsia="zh-CN"/>
        </w:rPr>
        <w:t>三、收银台项目土建工程</w:t>
      </w:r>
      <w:bookmarkEnd w:id="9"/>
    </w:p>
    <w:p>
      <w:pPr>
        <w:pStyle w:val="Heading2"/>
        <w:rPr>
          <w:rFonts w:ascii="仿宋" w:eastAsia="仿宋" w:hAnsi="仿宋" w:cs="仿宋" w:hint="eastAsia"/>
          <w:lang w:eastAsia="zh-CN"/>
        </w:rPr>
      </w:pPr>
      <w:bookmarkStart w:id="10" w:name="_Toc200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在收银台项目的建筑工程设计中，我们将秉承一系列重要的设计原则，以确保收银台项目建筑在功能、美观、可持续性等方面达到最佳效果。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首要原则是确保建筑的功能性得到最大化的发挥。我们将充分理解收银台项目的实际需求，合理布局各个功能区域，保证建筑在满足业务需求的同时，提供高效的工作环境。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在建筑设计中，我们将综合考虑建设和运营成本。通过精细的经济效益分析，确保设计方案在高效利用资源的同时，对收银台项目的长期盈利能力有积极的贡献。</w:t>
      </w:r>
    </w:p>
    <w:p>
      <w:pPr>
        <w:pStyle w:val="Heading2"/>
        <w:ind w:firstLine="560" w:firstLineChars="200"/>
        <w:rPr>
          <w:rFonts w:ascii="仿宋" w:eastAsia="仿宋" w:hAnsi="仿宋" w:cs="仿宋" w:hint="eastAsia"/>
          <w:sz w:val="28"/>
          <w:lang w:eastAsia="zh-CN"/>
        </w:rPr>
      </w:pPr>
      <w:bookmarkStart w:id="11" w:name="_Toc1730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的土建工程设计中，我们将精准设定设计年限，结合收银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银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9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收银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收银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收银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36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本期工程收银台项目预计总建筑面积XXX平方米，其中：计容建筑面积XXX平方米，计划建筑工程投资XX万元，占收银台项目总投资的XX%。</w:t>
      </w:r>
    </w:p>
    <w:p>
      <w:pPr>
        <w:pStyle w:val="Heading1"/>
        <w:ind w:firstLine="560" w:firstLineChars="200"/>
        <w:rPr>
          <w:rFonts w:ascii="仿宋" w:eastAsia="仿宋" w:hAnsi="仿宋" w:cs="仿宋" w:hint="eastAsia"/>
          <w:sz w:val="28"/>
          <w:lang w:eastAsia="zh-CN"/>
        </w:rPr>
      </w:pPr>
      <w:bookmarkStart w:id="14" w:name="_Toc4836"/>
      <w:r>
        <w:rPr>
          <w:rFonts w:ascii="仿宋" w:eastAsia="仿宋" w:hAnsi="仿宋" w:cs="仿宋" w:hint="eastAsia"/>
          <w:sz w:val="28"/>
          <w:lang w:eastAsia="zh-CN"/>
        </w:rPr>
        <w:t>四、收银台项目可持续发展</w:t>
      </w:r>
      <w:bookmarkEnd w:id="14"/>
    </w:p>
    <w:p>
      <w:pPr>
        <w:pStyle w:val="Heading2"/>
        <w:rPr>
          <w:rFonts w:ascii="仿宋" w:eastAsia="仿宋" w:hAnsi="仿宋" w:cs="仿宋" w:hint="eastAsia"/>
          <w:lang w:eastAsia="zh-CN"/>
        </w:rPr>
      </w:pPr>
      <w:bookmarkStart w:id="15" w:name="_Toc1130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中，收银台项目团队着眼于未来，明确了可持续发展的战略方向。制定的具体可持续发展目标包括降低资源使用、采用环保技术、最大化社会效益等。这一步骤不仅有助于收银台项目在环保和社会责任方面达到最高标准，也为未来提供了明确的指引，确保收银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可持续实践的融入收银台项目管理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银台项目管理周期。从收银台项目规划开始，收银台项目团队就考虑了环境和社会的因素。在执行阶段，收银台项目团队积极推动绿色技术的应用，优化资源利用。此外，关注员工的社会责任，通过培训和沟通活动提高员工对可持续发展的认知，使他们能够在日常工作中践行可持续实践。这些举措不仅为收银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9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扎根于收银台项目的可持续发展理念，我们深信环保与社会责任是收银台项目成功的关键支柱。在收银台项目的每一步，我们都致力于通过创新和实践，履行对环境和社会的坚定责任。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团队通过引入先进的环保技术、建立高效的废物处理系统以及推动能源节约措施，积极履行环保责任。定期的环保监测和评估确保收银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不仅致力于自身可持续发展，还注重对社会的回馈。通过支持社区收银台项目、参与慈善事业、提供培训机会等方式，收银台项目积极履行社会责任。与当地社区建立积极互动，关注员工的工作与生活平衡，以及员工的身心健康，是收银台项目在社会责任层面的关键举措。这样的实践不仅增强了收银台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7111"/>
      <w:r>
        <w:rPr>
          <w:rFonts w:ascii="仿宋" w:eastAsia="仿宋" w:hAnsi="仿宋" w:cs="仿宋" w:hint="eastAsia"/>
          <w:sz w:val="28"/>
          <w:lang w:eastAsia="zh-CN"/>
        </w:rPr>
        <w:t>五、收银台项目概论</w:t>
      </w:r>
      <w:bookmarkEnd w:id="17"/>
    </w:p>
    <w:p>
      <w:pPr>
        <w:pStyle w:val="Heading2"/>
        <w:rPr>
          <w:rFonts w:ascii="仿宋" w:eastAsia="仿宋" w:hAnsi="仿宋" w:cs="仿宋" w:hint="eastAsia"/>
          <w:lang w:eastAsia="zh-CN"/>
        </w:rPr>
      </w:pPr>
      <w:bookmarkStart w:id="18" w:name="_Toc5982"/>
      <w:r>
        <w:rPr>
          <w:rFonts w:ascii="仿宋" w:eastAsia="仿宋" w:hAnsi="仿宋" w:cs="仿宋" w:hint="eastAsia"/>
          <w:lang w:eastAsia="zh-CN"/>
        </w:rPr>
        <w:t>(一)、收银台项目概况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起源追溯至对市场的深入洞察。市场的不断演变与变革为收银台项目提供了难得的机遇。当前市场存在的需求缺口和变革的大环境共同构成了收银台项目的背景。这个收银台项目旨在充分利用市场机遇，填补行业中尚未满足的需求，为客户提供全新的解决方案。市场的变革和需求的增长使得这个收银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收银台项目名称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正式命名为收银台。这个名称不仅仅是一个标识，更代表了收银台项目的核心理念和愿景。它蕴含着收银台项目所要解决问题的关键字，具有强烈的表达和辨识度，为收银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收银台项目目标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核心目标是提供一种全新、高效的解决方案，满足客户日益增长的需求。收银台项目追求的不仅仅是满足市场需求，更是在市场中获得卓越的竞争优势。通过不断提升产品或服务的质量和创新水平，收银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收银台项目范围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全面涵盖了产品研发、制造、市场推广和售后服务，确保从产品设计到最终用户体验的全方位关注。这一全面的收银台项目范围是为了确保收银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收银台项目时间表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收银台项目计划在未来18个月内完成，包括研发、测试、市场试点和正式推出等不同阶段。这个时间表的合理设计是为了确保收银台项目各个阶段的顺利推进，以便按时交付高质量的成果。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收银台项目预算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收银台项目总预算估算为XX百万美元，主要分配在研发、市场推广、人员培训和运营等方面。这一充足的预算为收银台项目提供了充足的资源，确保收银台项目在各个方面都能取得优异的表现。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收银台项目风险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收银台项目可能面临的风险包括市场接受度低、技术难题、竞争激烈等。收银台项目团队已经制定了相应的风险应对计划，通过前瞻性的风险管理，确保收银台项目在面对不确定性时能够迅速做出应对。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收银台项目团队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收银台项目汇聚了一支经验丰富、多领域专业素养的核心团队，确保收银台项目在各个方面都能拥有高水平的执行力。团队的协同作战是收银台项目成功的关键因素之一。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收银台项目背景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收银台项目的背景根植于市场对更高效、创新产品的渴望，同时也受到科技发展对行业格局的深刻改变的影响。这为收银台项目提供了广阔的发展空间和市场需求。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收银台项目现状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截至目前，收银台项目已完成市场调研和技术验证，取得了初步的成功。这为收银台项目在未来的发展奠定了坚实的基础，为更远大的目标打下了坚实的基石。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663"/>
      <w:r>
        <w:rPr>
          <w:rFonts w:ascii="仿宋" w:eastAsia="仿宋" w:hAnsi="仿宋" w:cs="仿宋" w:hint="eastAsia"/>
          <w:sz w:val="28"/>
          <w:lang w:eastAsia="zh-CN"/>
        </w:rPr>
        <w:t>(二)、收银台项目目标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keyword》收银台项目首要业务目标是在市场中占据有利地位，实现产品/服务的成功推广和销售。通过不断提升产品质量、创新性，收银台项目追求成为行业中的领导者，赢得更多客户的青睐。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在科技迅速发展的时代，收银台项目着眼于技术创新。通过持续的研发和技术升级，收银台项目旨在推出更具创新性的产品或服务，以满足市场对新鲜、先进解决方案的需求。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为了建立可持续的客户关系，收银台项目设定了客户满意度目标。通过提供卓越的产品质量和优质的客户服务，收银台项目追求赢得客户的信任和忠诚度，确保他们的满意度达到行业领先水平。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收银台项目注重社会责任和可持续发展。通过实施环保、社会责任收银台项目，收银台项目致力于在经济发展的同时保护环境，促进社会公平，实现可持续经营。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收银台项目的团队是实现目标的核心驱动力。因此，收银台项目设定了团队发展目标，包括提升团队成员的专业技能、培养领导力，以及搭建协同高效的团队工作氛围。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5853"/>
      <w:r>
        <w:rPr>
          <w:rFonts w:ascii="仿宋" w:eastAsia="仿宋" w:hAnsi="仿宋" w:cs="仿宋" w:hint="eastAsia"/>
          <w:sz w:val="28"/>
          <w:lang w:eastAsia="zh-CN"/>
        </w:rPr>
        <w:t>(三)、收银台项目提出的理由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收银台项目提出的理由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源于对市场机遇的深刻洞察。当前市场中存在的需求缺口和行业发展趋势表明，有巨大的商业机会等待被开发。通过准确捕捉市场机遇，收银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理念基于对技术创新的信仰。通过持续的研发和技术投入，收银台项目有望推出更具创新性的产品或服务。在科技飞速发展的当下，收银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是为了增强企业的行业竞争力。通过提升产品或服务的质量和独特性，收银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响应了消费者需求的变化。随着社会和科技的不断发展，消费者对产品和服务的需求也在发生变化。通过深入了解并及时回应消费者的新需求，收银台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https://d.book118.com/787036142164006030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86C82"/>
    <w:rsid w:val="06C86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361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2024-01-12T07:03:00Z</dcterms:created>
  <dcterms:modified xsi:type="dcterms:W3CDTF">2024-01-12T07:03:13Z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E8011499B9F0445C96EE8DCE36E6A3EF_11</vt:lpwstr>
  </property>
  <property fmtid="{D5CDD505-2E9C-101B-9397-08002B2CF9AE}" pid="3" name="KSOProductBuildVer">
    <vt:lpwstr>2052-12.1.0.16120</vt:lpwstr>
  </property>
</Properties>
</file>