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马克杯项目策划方案报告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55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_Toc29554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97" w:history="1">
        <w:r>
          <w:rPr>
            <w:rFonts w:ascii="仿宋" w:eastAsia="仿宋" w:hAnsi="仿宋" w:cs="仿宋" w:hint="eastAsia"/>
            <w:lang w:eastAsia="zh-CN"/>
          </w:rPr>
          <w:t>一、风险因素分析及规避措施</w:t>
        </w:r>
        <w:r>
          <w:tab/>
        </w:r>
        <w:r>
          <w:fldChar w:fldCharType="begin"/>
        </w:r>
        <w:r>
          <w:instrText xml:space="preserve"> PAGEREF _Toc12097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846" w:history="1">
        <w:r>
          <w:rPr>
            <w:rFonts w:ascii="仿宋" w:eastAsia="仿宋" w:hAnsi="仿宋" w:cs="仿宋" w:hint="eastAsia"/>
            <w:lang w:eastAsia="zh-CN"/>
          </w:rPr>
          <w:t>(一)、社会影响评价范围及内容的界定</w:t>
        </w:r>
        <w:r>
          <w:tab/>
        </w:r>
        <w:r>
          <w:fldChar w:fldCharType="begin"/>
        </w:r>
        <w:r>
          <w:instrText xml:space="preserve"> PAGEREF _Toc20846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29" w:history="1">
        <w:r>
          <w:rPr>
            <w:rFonts w:ascii="仿宋" w:eastAsia="仿宋" w:hAnsi="仿宋" w:cs="仿宋" w:hint="eastAsia"/>
            <w:lang w:eastAsia="zh-CN"/>
          </w:rPr>
          <w:t>(二)、社会影响因素分析</w:t>
        </w:r>
        <w:r>
          <w:tab/>
        </w:r>
        <w:r>
          <w:fldChar w:fldCharType="begin"/>
        </w:r>
        <w:r>
          <w:instrText xml:space="preserve"> PAGEREF _Toc8329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41" w:history="1">
        <w:r>
          <w:rPr>
            <w:rFonts w:ascii="仿宋" w:eastAsia="仿宋" w:hAnsi="仿宋" w:cs="仿宋" w:hint="eastAsia"/>
            <w:lang w:eastAsia="zh-CN"/>
          </w:rPr>
          <w:t>(三)、社会影响效果分析</w:t>
        </w:r>
        <w:r>
          <w:tab/>
        </w:r>
        <w:r>
          <w:fldChar w:fldCharType="begin"/>
        </w:r>
        <w:r>
          <w:instrText xml:space="preserve"> PAGEREF _Toc12041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234" w:history="1">
        <w:r>
          <w:rPr>
            <w:rFonts w:ascii="仿宋" w:eastAsia="仿宋" w:hAnsi="仿宋" w:cs="仿宋" w:hint="eastAsia"/>
            <w:lang w:eastAsia="zh-CN"/>
          </w:rPr>
          <w:t>二、SWOT分析</w:t>
        </w:r>
        <w:r>
          <w:tab/>
        </w:r>
        <w:r>
          <w:fldChar w:fldCharType="begin"/>
        </w:r>
        <w:r>
          <w:instrText xml:space="preserve"> PAGEREF _Toc31234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97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_Toc14297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2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_Toc23428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07" w:history="1">
        <w:r>
          <w:rPr>
            <w:rFonts w:ascii="仿宋" w:eastAsia="仿宋" w:hAnsi="仿宋" w:cs="仿宋" w:hint="eastAsia"/>
            <w:lang w:eastAsia="zh-CN"/>
          </w:rPr>
          <w:t>(三)、机会分析(O)</w:t>
        </w:r>
        <w:r>
          <w:tab/>
        </w:r>
        <w:r>
          <w:fldChar w:fldCharType="begin"/>
        </w:r>
        <w:r>
          <w:instrText xml:space="preserve"> PAGEREF _Toc27807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20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_Toc18920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655" w:history="1">
        <w:r>
          <w:rPr>
            <w:rFonts w:ascii="仿宋" w:eastAsia="仿宋" w:hAnsi="仿宋" w:cs="仿宋" w:hint="eastAsia"/>
            <w:lang w:eastAsia="zh-CN"/>
          </w:rPr>
          <w:t>三、建设背景及必要性分析</w:t>
        </w:r>
        <w:r>
          <w:tab/>
        </w:r>
        <w:r>
          <w:fldChar w:fldCharType="begin"/>
        </w:r>
        <w:r>
          <w:instrText xml:space="preserve"> PAGEREF _Toc12655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35" w:history="1">
        <w:r>
          <w:rPr>
            <w:rFonts w:ascii="仿宋" w:eastAsia="仿宋" w:hAnsi="仿宋" w:cs="仿宋" w:hint="eastAsia"/>
            <w:lang w:eastAsia="zh-CN"/>
          </w:rPr>
          <w:t>(一)、马克杯项目承办单位背景分析</w:t>
        </w:r>
        <w:r>
          <w:tab/>
        </w:r>
        <w:r>
          <w:fldChar w:fldCharType="begin"/>
        </w:r>
        <w:r>
          <w:instrText xml:space="preserve"> PAGEREF _Toc10535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22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_Toc29122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97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_Toc6297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1" w:history="1">
        <w:r>
          <w:rPr>
            <w:rFonts w:ascii="仿宋" w:eastAsia="仿宋" w:hAnsi="仿宋" w:cs="仿宋" w:hint="eastAsia"/>
            <w:lang w:eastAsia="zh-CN"/>
          </w:rPr>
          <w:t>(四)、区域经济发展概况</w:t>
        </w:r>
        <w:r>
          <w:tab/>
        </w:r>
        <w:r>
          <w:fldChar w:fldCharType="begin"/>
        </w:r>
        <w:r>
          <w:instrText xml:space="preserve"> PAGEREF _Toc12881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12" w:history="1">
        <w:r>
          <w:rPr>
            <w:rFonts w:ascii="仿宋" w:eastAsia="仿宋" w:hAnsi="仿宋" w:cs="仿宋" w:hint="eastAsia"/>
            <w:lang w:eastAsia="zh-CN"/>
          </w:rPr>
          <w:t>(五)、马克杯项目必要性分析</w:t>
        </w:r>
        <w:r>
          <w:tab/>
        </w:r>
        <w:r>
          <w:fldChar w:fldCharType="begin"/>
        </w:r>
        <w:r>
          <w:instrText xml:space="preserve"> PAGEREF _Toc18912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298" w:history="1">
        <w:r>
          <w:rPr>
            <w:rFonts w:ascii="仿宋" w:eastAsia="仿宋" w:hAnsi="仿宋" w:cs="仿宋" w:hint="eastAsia"/>
            <w:lang w:eastAsia="zh-CN"/>
          </w:rPr>
          <w:t>四、马克杯项目概论</w:t>
        </w:r>
        <w:r>
          <w:tab/>
        </w:r>
        <w:r>
          <w:fldChar w:fldCharType="begin"/>
        </w:r>
        <w:r>
          <w:instrText xml:space="preserve"> PAGEREF _Toc26298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11" w:history="1">
        <w:r>
          <w:rPr>
            <w:rFonts w:ascii="仿宋" w:eastAsia="仿宋" w:hAnsi="仿宋" w:cs="仿宋" w:hint="eastAsia"/>
            <w:lang w:eastAsia="zh-CN"/>
          </w:rPr>
          <w:t>(一)、马克杯项目名称</w:t>
        </w:r>
        <w:r>
          <w:tab/>
        </w:r>
        <w:r>
          <w:fldChar w:fldCharType="begin"/>
        </w:r>
        <w:r>
          <w:instrText xml:space="preserve"> PAGEREF _Toc28811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81" w:history="1">
        <w:r>
          <w:rPr>
            <w:rFonts w:ascii="仿宋" w:eastAsia="仿宋" w:hAnsi="仿宋" w:cs="仿宋" w:hint="eastAsia"/>
            <w:lang w:eastAsia="zh-CN"/>
          </w:rPr>
          <w:t>(二)、马克杯项目选址</w:t>
        </w:r>
        <w:r>
          <w:tab/>
        </w:r>
        <w:r>
          <w:fldChar w:fldCharType="begin"/>
        </w:r>
        <w:r>
          <w:instrText xml:space="preserve"> PAGEREF _Toc20781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07" w:history="1">
        <w:r>
          <w:rPr>
            <w:rFonts w:ascii="仿宋" w:eastAsia="仿宋" w:hAnsi="仿宋" w:cs="仿宋" w:hint="eastAsia"/>
            <w:lang w:eastAsia="zh-CN"/>
          </w:rPr>
          <w:t>(三)、马克杯项目用地规模</w:t>
        </w:r>
        <w:r>
          <w:tab/>
        </w:r>
        <w:r>
          <w:fldChar w:fldCharType="begin"/>
        </w:r>
        <w:r>
          <w:instrText xml:space="preserve"> PAGEREF _Toc6007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06" w:history="1">
        <w:r>
          <w:rPr>
            <w:rFonts w:ascii="仿宋" w:eastAsia="仿宋" w:hAnsi="仿宋" w:cs="仿宋" w:hint="eastAsia"/>
            <w:lang w:eastAsia="zh-CN"/>
          </w:rPr>
          <w:t>(四)、马克杯项目用地控制指标</w:t>
        </w:r>
        <w:r>
          <w:tab/>
        </w:r>
        <w:r>
          <w:fldChar w:fldCharType="begin"/>
        </w:r>
        <w:r>
          <w:instrText xml:space="preserve"> PAGEREF _Toc9406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98" w:history="1">
        <w:r>
          <w:rPr>
            <w:rFonts w:ascii="仿宋" w:eastAsia="仿宋" w:hAnsi="仿宋" w:cs="仿宋" w:hint="eastAsia"/>
            <w:lang w:eastAsia="zh-CN"/>
          </w:rPr>
          <w:t>(五)、土建工程指标</w:t>
        </w:r>
        <w:r>
          <w:tab/>
        </w:r>
        <w:r>
          <w:fldChar w:fldCharType="begin"/>
        </w:r>
        <w:r>
          <w:instrText xml:space="preserve"> PAGEREF _Toc21098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99" w:history="1">
        <w:r>
          <w:rPr>
            <w:rFonts w:ascii="仿宋" w:eastAsia="仿宋" w:hAnsi="仿宋" w:cs="仿宋" w:hint="eastAsia"/>
            <w:lang w:eastAsia="zh-CN"/>
          </w:rPr>
          <w:t>(六)、设备选型方案</w:t>
        </w:r>
        <w:r>
          <w:tab/>
        </w:r>
        <w:r>
          <w:fldChar w:fldCharType="begin"/>
        </w:r>
        <w:r>
          <w:instrText xml:space="preserve"> PAGEREF _Toc9999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14" w:history="1">
        <w:r>
          <w:rPr>
            <w:rFonts w:ascii="仿宋" w:eastAsia="仿宋" w:hAnsi="仿宋" w:cs="仿宋" w:hint="eastAsia"/>
            <w:lang w:eastAsia="zh-CN"/>
          </w:rPr>
          <w:t>(七)、节能分析</w:t>
        </w:r>
        <w:r>
          <w:tab/>
        </w:r>
        <w:r>
          <w:fldChar w:fldCharType="begin"/>
        </w:r>
        <w:r>
          <w:instrText xml:space="preserve"> PAGEREF _Toc13714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15" w:history="1">
        <w:r>
          <w:rPr>
            <w:rFonts w:ascii="仿宋" w:eastAsia="仿宋" w:hAnsi="仿宋" w:cs="仿宋" w:hint="eastAsia"/>
            <w:lang w:eastAsia="zh-CN"/>
          </w:rPr>
          <w:t>(八)、环境保护</w:t>
        </w:r>
        <w:r>
          <w:tab/>
        </w:r>
        <w:r>
          <w:fldChar w:fldCharType="begin"/>
        </w:r>
        <w:r>
          <w:instrText xml:space="preserve"> PAGEREF _Toc13415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1" w:history="1">
        <w:r>
          <w:rPr>
            <w:rFonts w:ascii="仿宋" w:eastAsia="仿宋" w:hAnsi="仿宋" w:cs="仿宋" w:hint="eastAsia"/>
            <w:lang w:eastAsia="zh-CN"/>
          </w:rPr>
          <w:t>(九)、马克杯项目总投资及资本结构</w:t>
        </w:r>
        <w:r>
          <w:tab/>
        </w:r>
        <w:r>
          <w:fldChar w:fldCharType="begin"/>
        </w:r>
        <w:r>
          <w:instrText xml:space="preserve"> PAGEREF _Toc2491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53" w:history="1">
        <w:r>
          <w:rPr>
            <w:rFonts w:ascii="仿宋" w:eastAsia="仿宋" w:hAnsi="仿宋" w:cs="仿宋" w:hint="eastAsia"/>
            <w:lang w:eastAsia="zh-CN"/>
          </w:rPr>
          <w:t>(十)、资金筹集</w:t>
        </w:r>
        <w:r>
          <w:tab/>
        </w:r>
        <w:r>
          <w:fldChar w:fldCharType="begin"/>
        </w:r>
        <w:r>
          <w:instrText xml:space="preserve"> PAGEREF _Toc24953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34" w:history="1">
        <w:r>
          <w:rPr>
            <w:rFonts w:ascii="仿宋" w:eastAsia="仿宋" w:hAnsi="仿宋" w:cs="仿宋" w:hint="eastAsia"/>
            <w:lang w:eastAsia="zh-CN"/>
          </w:rPr>
          <w:t>(十一)、马克杯项目预期经济效益规划目标</w:t>
        </w:r>
        <w:r>
          <w:tab/>
        </w:r>
        <w:r>
          <w:fldChar w:fldCharType="begin"/>
        </w:r>
        <w:r>
          <w:instrText xml:space="preserve"> PAGEREF _Toc11134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96" w:history="1">
        <w:r>
          <w:rPr>
            <w:rFonts w:ascii="仿宋" w:eastAsia="仿宋" w:hAnsi="仿宋" w:cs="仿宋" w:hint="eastAsia"/>
            <w:lang w:eastAsia="zh-CN"/>
          </w:rPr>
          <w:t>(十二)、马克杯项目进度计划</w:t>
        </w:r>
        <w:r>
          <w:tab/>
        </w:r>
        <w:r>
          <w:fldChar w:fldCharType="begin"/>
        </w:r>
        <w:r>
          <w:instrText xml:space="preserve"> PAGEREF _Toc4196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04" w:history="1">
        <w:r>
          <w:rPr>
            <w:rFonts w:ascii="仿宋" w:eastAsia="仿宋" w:hAnsi="仿宋" w:cs="仿宋" w:hint="eastAsia"/>
            <w:lang w:eastAsia="zh-CN"/>
          </w:rPr>
          <w:t>(十三)、报告说明</w:t>
        </w:r>
        <w:r>
          <w:tab/>
        </w:r>
        <w:r>
          <w:fldChar w:fldCharType="begin"/>
        </w:r>
        <w:r>
          <w:instrText xml:space="preserve"> PAGEREF _Toc13504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29" w:history="1">
        <w:r>
          <w:rPr>
            <w:rFonts w:ascii="仿宋" w:eastAsia="仿宋" w:hAnsi="仿宋" w:cs="仿宋" w:hint="eastAsia"/>
            <w:lang w:eastAsia="zh-CN"/>
          </w:rPr>
          <w:t>(十四)、马克杯项目评价</w:t>
        </w:r>
        <w:r>
          <w:tab/>
        </w:r>
        <w:r>
          <w:fldChar w:fldCharType="begin"/>
        </w:r>
        <w:r>
          <w:instrText xml:space="preserve"> PAGEREF _Toc15029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44" w:history="1">
        <w:r>
          <w:rPr>
            <w:rFonts w:ascii="仿宋" w:eastAsia="仿宋" w:hAnsi="仿宋" w:cs="仿宋" w:hint="eastAsia"/>
            <w:lang w:eastAsia="zh-CN"/>
          </w:rPr>
          <w:t>五、马克杯项目风险性分析</w:t>
        </w:r>
        <w:r>
          <w:tab/>
        </w:r>
        <w:r>
          <w:fldChar w:fldCharType="begin"/>
        </w:r>
        <w:r>
          <w:instrText xml:space="preserve"> PAGEREF _Toc19244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_Toc112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3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_Toc923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62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_Toc19562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6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_Toc2426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21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_Toc8321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65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_Toc29365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82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_Toc28782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88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_Toc11188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90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_Toc26690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21" w:history="1">
        <w:r>
          <w:rPr>
            <w:rFonts w:ascii="仿宋" w:eastAsia="仿宋" w:hAnsi="仿宋" w:cs="仿宋" w:hint="eastAsia"/>
            <w:lang w:eastAsia="zh-CN"/>
          </w:rPr>
          <w:t>六、发展规划</w:t>
        </w:r>
        <w:r>
          <w:tab/>
        </w:r>
        <w:r>
          <w:fldChar w:fldCharType="begin"/>
        </w:r>
        <w:r>
          <w:instrText xml:space="preserve"> PAGEREF _Toc1121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79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_Toc9179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51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_Toc28251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116" w:history="1">
        <w:r>
          <w:rPr>
            <w:rFonts w:ascii="仿宋" w:eastAsia="仿宋" w:hAnsi="仿宋" w:cs="仿宋" w:hint="eastAsia"/>
            <w:lang w:eastAsia="zh-CN"/>
          </w:rPr>
          <w:t>七、市场预测</w:t>
        </w:r>
        <w:r>
          <w:tab/>
        </w:r>
        <w:r>
          <w:fldChar w:fldCharType="begin"/>
        </w:r>
        <w:r>
          <w:instrText xml:space="preserve"> PAGEREF _Toc18116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05" w:history="1">
        <w:r>
          <w:rPr>
            <w:rFonts w:ascii="仿宋" w:eastAsia="仿宋" w:hAnsi="仿宋" w:cs="仿宋" w:hint="eastAsia"/>
            <w:lang w:eastAsia="zh-CN"/>
          </w:rPr>
          <w:t>(一)、行业发展概况</w:t>
        </w:r>
        <w:r>
          <w:tab/>
        </w:r>
        <w:r>
          <w:fldChar w:fldCharType="begin"/>
        </w:r>
        <w:r>
          <w:instrText xml:space="preserve"> PAGEREF _Toc15805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93" w:history="1">
        <w:r>
          <w:rPr>
            <w:rFonts w:ascii="仿宋" w:eastAsia="仿宋" w:hAnsi="仿宋" w:cs="仿宋" w:hint="eastAsia"/>
            <w:lang w:eastAsia="zh-CN"/>
          </w:rPr>
          <w:t>(二)、影响行业发展主要因素</w:t>
        </w:r>
        <w:r>
          <w:tab/>
        </w:r>
        <w:r>
          <w:fldChar w:fldCharType="begin"/>
        </w:r>
        <w:r>
          <w:instrText xml:space="preserve"> PAGEREF _Toc8293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1" w:history="1">
        <w:r>
          <w:rPr>
            <w:rFonts w:ascii="仿宋" w:eastAsia="仿宋" w:hAnsi="仿宋" w:cs="仿宋" w:hint="eastAsia"/>
            <w:lang w:eastAsia="zh-CN"/>
          </w:rPr>
          <w:t>八、实施进度</w:t>
        </w:r>
        <w:r>
          <w:tab/>
        </w:r>
        <w:r>
          <w:fldChar w:fldCharType="begin"/>
        </w:r>
        <w:r>
          <w:instrText xml:space="preserve"> PAGEREF _Toc2341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40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_Toc9840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53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_Toc27353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70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_Toc8170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0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_Toc13380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69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_Toc27969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88" w:history="1">
        <w:r>
          <w:rPr>
            <w:rFonts w:ascii="仿宋" w:eastAsia="仿宋" w:hAnsi="仿宋" w:cs="仿宋" w:hint="eastAsia"/>
            <w:lang w:eastAsia="zh-CN"/>
          </w:rPr>
          <w:t>(六)、马克杯项目实施保障</w:t>
        </w:r>
        <w:r>
          <w:tab/>
        </w:r>
        <w:r>
          <w:fldChar w:fldCharType="begin"/>
        </w:r>
        <w:r>
          <w:instrText xml:space="preserve"> PAGEREF _Toc28188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31" w:history="1">
        <w:r>
          <w:rPr>
            <w:rFonts w:ascii="仿宋" w:eastAsia="仿宋" w:hAnsi="仿宋" w:cs="仿宋" w:hint="eastAsia"/>
            <w:lang w:eastAsia="zh-CN"/>
          </w:rPr>
          <w:t>九、风险评估分析</w:t>
        </w:r>
        <w:r>
          <w:tab/>
        </w:r>
        <w:r>
          <w:fldChar w:fldCharType="begin"/>
        </w:r>
        <w:r>
          <w:instrText xml:space="preserve"> PAGEREF _Toc32331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43" w:history="1">
        <w:r>
          <w:rPr>
            <w:rFonts w:ascii="仿宋" w:eastAsia="仿宋" w:hAnsi="仿宋" w:cs="仿宋" w:hint="eastAsia"/>
            <w:lang w:eastAsia="zh-CN"/>
          </w:rPr>
          <w:t>(一)、马克杯项目风险分析</w:t>
        </w:r>
        <w:r>
          <w:tab/>
        </w:r>
        <w:r>
          <w:fldChar w:fldCharType="begin"/>
        </w:r>
        <w:r>
          <w:instrText xml:space="preserve"> PAGEREF _Toc4843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60" w:history="1">
        <w:r>
          <w:rPr>
            <w:rFonts w:ascii="仿宋" w:eastAsia="仿宋" w:hAnsi="仿宋" w:cs="仿宋" w:hint="eastAsia"/>
            <w:lang w:eastAsia="zh-CN"/>
          </w:rPr>
          <w:t>(二)、公司竞争劣势</w:t>
        </w:r>
        <w:r>
          <w:tab/>
        </w:r>
        <w:r>
          <w:fldChar w:fldCharType="begin"/>
        </w:r>
        <w:r>
          <w:instrText xml:space="preserve"> PAGEREF _Toc19760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907" w:history="1">
        <w:r>
          <w:rPr>
            <w:rFonts w:ascii="仿宋" w:eastAsia="仿宋" w:hAnsi="仿宋" w:cs="仿宋" w:hint="eastAsia"/>
            <w:lang w:eastAsia="zh-CN"/>
          </w:rPr>
          <w:t>十、社会责任与可持续发展</w:t>
        </w:r>
        <w:r>
          <w:tab/>
        </w:r>
        <w:r>
          <w:fldChar w:fldCharType="begin"/>
        </w:r>
        <w:r>
          <w:instrText xml:space="preserve"> PAGEREF _Toc7907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43" w:history="1">
        <w:r>
          <w:rPr>
            <w:rFonts w:ascii="仿宋" w:eastAsia="仿宋" w:hAnsi="仿宋" w:cs="仿宋" w:hint="eastAsia"/>
            <w:lang w:eastAsia="zh-CN"/>
          </w:rPr>
          <w:t>(一)、企业社会责任理念</w:t>
        </w:r>
        <w:r>
          <w:tab/>
        </w:r>
        <w:r>
          <w:fldChar w:fldCharType="begin"/>
        </w:r>
        <w:r>
          <w:instrText xml:space="preserve"> PAGEREF _Toc11643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59" w:history="1">
        <w:r>
          <w:rPr>
            <w:rFonts w:ascii="仿宋" w:eastAsia="仿宋" w:hAnsi="仿宋" w:cs="仿宋" w:hint="eastAsia"/>
            <w:lang w:eastAsia="zh-CN"/>
          </w:rPr>
          <w:t>(二)、社会责任马克杯项目与计划</w:t>
        </w:r>
        <w:r>
          <w:tab/>
        </w:r>
        <w:r>
          <w:fldChar w:fldCharType="begin"/>
        </w:r>
        <w:r>
          <w:instrText xml:space="preserve"> PAGEREF _Toc30959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94" w:history="1">
        <w:r>
          <w:rPr>
            <w:rFonts w:ascii="仿宋" w:eastAsia="仿宋" w:hAnsi="仿宋" w:cs="仿宋" w:hint="eastAsia"/>
            <w:lang w:eastAsia="zh-CN"/>
          </w:rPr>
          <w:t>(三)、可持续发展战略</w:t>
        </w:r>
        <w:r>
          <w:tab/>
        </w:r>
        <w:r>
          <w:fldChar w:fldCharType="begin"/>
        </w:r>
        <w:r>
          <w:instrText xml:space="preserve"> PAGEREF _Toc31594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45" w:history="1">
        <w:r>
          <w:rPr>
            <w:rFonts w:ascii="仿宋" w:eastAsia="仿宋" w:hAnsi="仿宋" w:cs="仿宋" w:hint="eastAsia"/>
            <w:lang w:eastAsia="zh-CN"/>
          </w:rPr>
          <w:t>(四)、节能减排与环保措施</w:t>
        </w:r>
        <w:r>
          <w:tab/>
        </w:r>
        <w:r>
          <w:fldChar w:fldCharType="begin"/>
        </w:r>
        <w:r>
          <w:instrText xml:space="preserve"> PAGEREF _Toc12245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07" w:history="1">
        <w:r>
          <w:rPr>
            <w:rFonts w:ascii="仿宋" w:eastAsia="仿宋" w:hAnsi="仿宋" w:cs="仿宋" w:hint="eastAsia"/>
            <w:lang w:eastAsia="zh-CN"/>
          </w:rPr>
          <w:t>(五)、社会公益与慈善活动</w:t>
        </w:r>
        <w:r>
          <w:tab/>
        </w:r>
        <w:r>
          <w:fldChar w:fldCharType="begin"/>
        </w:r>
        <w:r>
          <w:instrText xml:space="preserve"> PAGEREF _Toc12907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13" w:history="1">
        <w:r>
          <w:rPr>
            <w:rFonts w:ascii="仿宋" w:eastAsia="仿宋" w:hAnsi="仿宋" w:cs="仿宋" w:hint="eastAsia"/>
            <w:lang w:eastAsia="zh-CN"/>
          </w:rPr>
          <w:t>十一、第十三章技术与创新支持</w:t>
        </w:r>
        <w:r>
          <w:tab/>
        </w:r>
        <w:r>
          <w:fldChar w:fldCharType="begin"/>
        </w:r>
        <w:r>
          <w:instrText xml:space="preserve"> PAGEREF _Toc4313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84" w:history="1">
        <w:r>
          <w:rPr>
            <w:rFonts w:ascii="仿宋" w:eastAsia="仿宋" w:hAnsi="仿宋" w:cs="仿宋" w:hint="eastAsia"/>
            <w:lang w:eastAsia="zh-CN"/>
          </w:rPr>
          <w:t>(一)、技术培训与更新</w:t>
        </w:r>
        <w:r>
          <w:tab/>
        </w:r>
        <w:r>
          <w:fldChar w:fldCharType="begin"/>
        </w:r>
        <w:r>
          <w:instrText xml:space="preserve"> PAGEREF _Toc12784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1" w:history="1">
        <w:r>
          <w:rPr>
            <w:rFonts w:ascii="仿宋" w:eastAsia="仿宋" w:hAnsi="仿宋" w:cs="仿宋" w:hint="eastAsia"/>
            <w:lang w:eastAsia="zh-CN"/>
          </w:rPr>
          <w:t>(二)、创新文化与项目支持</w:t>
        </w:r>
        <w:r>
          <w:tab/>
        </w:r>
        <w:r>
          <w:fldChar w:fldCharType="begin"/>
        </w:r>
        <w:r>
          <w:instrText xml:space="preserve"> PAGEREF _Toc3251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38" w:history="1">
        <w:r>
          <w:rPr>
            <w:rFonts w:ascii="仿宋" w:eastAsia="仿宋" w:hAnsi="仿宋" w:cs="仿宋" w:hint="eastAsia"/>
            <w:lang w:eastAsia="zh-CN"/>
          </w:rPr>
          <w:t>十二、战略合作伙伴关系</w:t>
        </w:r>
        <w:r>
          <w:tab/>
        </w:r>
        <w:r>
          <w:fldChar w:fldCharType="begin"/>
        </w:r>
        <w:r>
          <w:instrText xml:space="preserve"> PAGEREF _Toc10438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94" w:history="1">
        <w:r>
          <w:rPr>
            <w:rFonts w:ascii="仿宋" w:eastAsia="仿宋" w:hAnsi="仿宋" w:cs="仿宋" w:hint="eastAsia"/>
            <w:lang w:eastAsia="zh-CN"/>
          </w:rPr>
          <w:t>(一)、合作伙伴策略</w:t>
        </w:r>
        <w:r>
          <w:tab/>
        </w:r>
        <w:r>
          <w:fldChar w:fldCharType="begin"/>
        </w:r>
        <w:r>
          <w:instrText xml:space="preserve"> PAGEREF _Toc23594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86" w:history="1">
        <w:r>
          <w:rPr>
            <w:rFonts w:ascii="仿宋" w:eastAsia="仿宋" w:hAnsi="仿宋" w:cs="仿宋" w:hint="eastAsia"/>
            <w:lang w:eastAsia="zh-CN"/>
          </w:rPr>
          <w:t>(二)、合作伙伴选择与合同</w:t>
        </w:r>
        <w:r>
          <w:tab/>
        </w:r>
        <w:r>
          <w:fldChar w:fldCharType="begin"/>
        </w:r>
        <w:r>
          <w:instrText xml:space="preserve"> PAGEREF _Toc17686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00" w:history="1">
        <w:r>
          <w:rPr>
            <w:rFonts w:ascii="仿宋" w:eastAsia="仿宋" w:hAnsi="仿宋" w:cs="仿宋" w:hint="eastAsia"/>
            <w:lang w:eastAsia="zh-CN"/>
          </w:rPr>
          <w:t>(三)、合作伙伴关系管理</w:t>
        </w:r>
        <w:r>
          <w:tab/>
        </w:r>
        <w:r>
          <w:fldChar w:fldCharType="begin"/>
        </w:r>
        <w:r>
          <w:instrText xml:space="preserve"> PAGEREF _Toc29500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08" w:history="1">
        <w:r>
          <w:rPr>
            <w:rFonts w:ascii="仿宋" w:eastAsia="仿宋" w:hAnsi="仿宋" w:cs="仿宋" w:hint="eastAsia"/>
            <w:lang w:eastAsia="zh-CN"/>
          </w:rPr>
          <w:t>十三、马克杯项目可持续性分析</w:t>
        </w:r>
        <w:r>
          <w:tab/>
        </w:r>
        <w:r>
          <w:fldChar w:fldCharType="begin"/>
        </w:r>
        <w:r>
          <w:instrText xml:space="preserve"> PAGEREF _Toc6008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11" w:history="1">
        <w:r>
          <w:rPr>
            <w:rFonts w:ascii="仿宋" w:eastAsia="仿宋" w:hAnsi="仿宋" w:cs="仿宋" w:hint="eastAsia"/>
            <w:lang w:eastAsia="zh-CN"/>
          </w:rPr>
          <w:t>(一)、可持续性原则与框架</w:t>
        </w:r>
        <w:r>
          <w:tab/>
        </w:r>
        <w:r>
          <w:fldChar w:fldCharType="begin"/>
        </w:r>
        <w:r>
          <w:instrText xml:space="preserve"> PAGEREF _Toc8811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61" w:history="1">
        <w:r>
          <w:rPr>
            <w:rFonts w:ascii="仿宋" w:eastAsia="仿宋" w:hAnsi="仿宋" w:cs="仿宋" w:hint="eastAsia"/>
            <w:lang w:eastAsia="zh-CN"/>
          </w:rPr>
          <w:t>(二)、社会与环境影响评估</w:t>
        </w:r>
        <w:r>
          <w:tab/>
        </w:r>
        <w:r>
          <w:fldChar w:fldCharType="begin"/>
        </w:r>
        <w:r>
          <w:instrText xml:space="preserve"> PAGEREF _Toc20361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37" w:history="1">
        <w:r>
          <w:rPr>
            <w:rFonts w:ascii="仿宋" w:eastAsia="仿宋" w:hAnsi="仿宋" w:cs="仿宋" w:hint="eastAsia"/>
            <w:lang w:eastAsia="zh-CN"/>
          </w:rPr>
          <w:t>(三)、社会责任与可持续性战略</w:t>
        </w:r>
        <w:r>
          <w:tab/>
        </w:r>
        <w:r>
          <w:fldChar w:fldCharType="begin"/>
        </w:r>
        <w:r>
          <w:instrText xml:space="preserve"> PAGEREF _Toc32637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71" w:history="1">
        <w:r>
          <w:rPr>
            <w:rFonts w:ascii="仿宋" w:eastAsia="仿宋" w:hAnsi="仿宋" w:cs="仿宋" w:hint="eastAsia"/>
            <w:lang w:eastAsia="zh-CN"/>
          </w:rPr>
          <w:t>十四、风险管理与应急预案</w:t>
        </w:r>
        <w:r>
          <w:tab/>
        </w:r>
        <w:r>
          <w:fldChar w:fldCharType="begin"/>
        </w:r>
        <w:r>
          <w:instrText xml:space="preserve"> PAGEREF _Toc9771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41" w:history="1">
        <w:r>
          <w:rPr>
            <w:rFonts w:ascii="仿宋" w:eastAsia="仿宋" w:hAnsi="仿宋" w:cs="仿宋" w:hint="eastAsia"/>
            <w:lang w:eastAsia="zh-CN"/>
          </w:rPr>
          <w:t>(一)、风险识别与分类</w:t>
        </w:r>
        <w:r>
          <w:tab/>
        </w:r>
        <w:r>
          <w:fldChar w:fldCharType="begin"/>
        </w:r>
        <w:r>
          <w:instrText xml:space="preserve"> PAGEREF _Toc14641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76" w:history="1">
        <w:r>
          <w:rPr>
            <w:rFonts w:ascii="仿宋" w:eastAsia="仿宋" w:hAnsi="仿宋" w:cs="仿宋" w:hint="eastAsia"/>
            <w:lang w:eastAsia="zh-CN"/>
          </w:rPr>
          <w:t>(二)、风险评估和优先级排序</w:t>
        </w:r>
        <w:r>
          <w:tab/>
        </w:r>
        <w:r>
          <w:fldChar w:fldCharType="begin"/>
        </w:r>
        <w:r>
          <w:instrText xml:space="preserve"> PAGEREF _Toc10976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48" w:history="1">
        <w:r>
          <w:rPr>
            <w:rFonts w:ascii="仿宋" w:eastAsia="仿宋" w:hAnsi="仿宋" w:cs="仿宋" w:hint="eastAsia"/>
            <w:lang w:eastAsia="zh-CN"/>
          </w:rPr>
          <w:t>(三)、风险应急预案的制定</w:t>
        </w:r>
        <w:r>
          <w:tab/>
        </w:r>
        <w:r>
          <w:fldChar w:fldCharType="begin"/>
        </w:r>
        <w:r>
          <w:instrText xml:space="preserve"> PAGEREF _Toc21948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43" w:history="1">
        <w:r>
          <w:rPr>
            <w:rFonts w:ascii="仿宋" w:eastAsia="仿宋" w:hAnsi="仿宋" w:cs="仿宋" w:hint="eastAsia"/>
            <w:lang w:eastAsia="zh-CN"/>
          </w:rPr>
          <w:t>(四)、风险监测与调整策略</w:t>
        </w:r>
        <w:r>
          <w:tab/>
        </w:r>
        <w:r>
          <w:fldChar w:fldCharType="begin"/>
        </w:r>
        <w:r>
          <w:instrText xml:space="preserve"> PAGEREF _Toc5343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663" w:history="1">
        <w:r>
          <w:rPr>
            <w:rFonts w:ascii="仿宋" w:eastAsia="仿宋" w:hAnsi="仿宋" w:cs="仿宋" w:hint="eastAsia"/>
            <w:lang w:eastAsia="zh-CN"/>
          </w:rPr>
          <w:t>十五、危机管理与应急响应</w:t>
        </w:r>
        <w:r>
          <w:tab/>
        </w:r>
        <w:r>
          <w:fldChar w:fldCharType="begin"/>
        </w:r>
        <w:r>
          <w:instrText xml:space="preserve"> PAGEREF _Toc6663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00" w:history="1">
        <w:r>
          <w:rPr>
            <w:rFonts w:ascii="仿宋" w:eastAsia="仿宋" w:hAnsi="仿宋" w:cs="仿宋" w:hint="eastAsia"/>
            <w:lang w:eastAsia="zh-CN"/>
          </w:rPr>
          <w:t>(一)、危机预警机制</w:t>
        </w:r>
        <w:r>
          <w:tab/>
        </w:r>
        <w:r>
          <w:fldChar w:fldCharType="begin"/>
        </w:r>
        <w:r>
          <w:instrText xml:space="preserve"> PAGEREF _Toc32200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6" w:history="1">
        <w:r>
          <w:rPr>
            <w:rFonts w:ascii="仿宋" w:eastAsia="仿宋" w:hAnsi="仿宋" w:cs="仿宋" w:hint="eastAsia"/>
            <w:lang w:eastAsia="zh-CN"/>
          </w:rPr>
          <w:t>(二)、应急预案与演练</w:t>
        </w:r>
        <w:r>
          <w:tab/>
        </w:r>
        <w:r>
          <w:fldChar w:fldCharType="begin"/>
        </w:r>
        <w:r>
          <w:instrText xml:space="preserve"> PAGEREF _Toc2056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45" w:history="1">
        <w:r>
          <w:rPr>
            <w:rFonts w:ascii="仿宋" w:eastAsia="仿宋" w:hAnsi="仿宋" w:cs="仿宋" w:hint="eastAsia"/>
            <w:lang w:eastAsia="zh-CN"/>
          </w:rPr>
          <w:t>(三)、公关与舆情管理</w:t>
        </w:r>
        <w:r>
          <w:tab/>
        </w:r>
        <w:r>
          <w:fldChar w:fldCharType="begin"/>
        </w:r>
        <w:r>
          <w:instrText xml:space="preserve"> PAGEREF _Toc23345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89" w:history="1">
        <w:r>
          <w:rPr>
            <w:rFonts w:ascii="仿宋" w:eastAsia="仿宋" w:hAnsi="仿宋" w:cs="仿宋" w:hint="eastAsia"/>
            <w:lang w:eastAsia="zh-CN"/>
          </w:rPr>
          <w:t>(四)、危机后期修复与改进</w:t>
        </w:r>
        <w:r>
          <w:tab/>
        </w:r>
        <w:r>
          <w:fldChar w:fldCharType="begin"/>
        </w:r>
        <w:r>
          <w:instrText xml:space="preserve"> PAGEREF _Toc5289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46" w:history="1">
        <w:r>
          <w:rPr>
            <w:rFonts w:ascii="仿宋" w:eastAsia="仿宋" w:hAnsi="仿宋" w:cs="仿宋" w:hint="eastAsia"/>
            <w:lang w:eastAsia="zh-CN"/>
          </w:rPr>
          <w:t>十六、质量管理与持续改进</w:t>
        </w:r>
        <w:r>
          <w:tab/>
        </w:r>
        <w:r>
          <w:fldChar w:fldCharType="begin"/>
        </w:r>
        <w:r>
          <w:instrText xml:space="preserve"> PAGEREF _Toc30046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31253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_Toc31253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6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_Toc19676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43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_Toc29043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40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_Toc11740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51" w:history="1">
        <w:r>
          <w:rPr>
            <w:rFonts w:ascii="仿宋" w:eastAsia="仿宋" w:hAnsi="仿宋" w:cs="仿宋" w:hint="eastAsia"/>
            <w:lang w:eastAsia="zh-CN"/>
          </w:rPr>
          <w:t>十七、环境保护措施</w:t>
        </w:r>
        <w:r>
          <w:tab/>
        </w:r>
        <w:r>
          <w:fldChar w:fldCharType="begin"/>
        </w:r>
        <w:r>
          <w:instrText xml:space="preserve"> PAGEREF _Toc14151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96" w:history="1">
        <w:r>
          <w:rPr>
            <w:rFonts w:ascii="仿宋" w:eastAsia="仿宋" w:hAnsi="仿宋" w:cs="仿宋" w:hint="eastAsia"/>
            <w:lang w:eastAsia="zh-CN"/>
          </w:rPr>
          <w:t>(一)、施工期环境保护措施</w:t>
        </w:r>
        <w:r>
          <w:tab/>
        </w:r>
        <w:r>
          <w:fldChar w:fldCharType="begin"/>
        </w:r>
        <w:r>
          <w:instrText xml:space="preserve"> PAGEREF _Toc26496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68" w:history="1">
        <w:r>
          <w:rPr>
            <w:rFonts w:ascii="仿宋" w:eastAsia="仿宋" w:hAnsi="仿宋" w:cs="仿宋" w:hint="eastAsia"/>
            <w:lang w:eastAsia="zh-CN"/>
          </w:rPr>
          <w:t>(二)、运营期环境保护措施</w:t>
        </w:r>
        <w:r>
          <w:tab/>
        </w:r>
        <w:r>
          <w:fldChar w:fldCharType="begin"/>
        </w:r>
        <w:r>
          <w:instrText xml:space="preserve"> PAGEREF _Toc6168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04" w:history="1">
        <w:r>
          <w:rPr>
            <w:rFonts w:ascii="仿宋" w:eastAsia="仿宋" w:hAnsi="仿宋" w:cs="仿宋" w:hint="eastAsia"/>
            <w:lang w:eastAsia="zh-CN"/>
          </w:rPr>
          <w:t>(三)、污染物排放控制措施</w:t>
        </w:r>
        <w:r>
          <w:tab/>
        </w:r>
        <w:r>
          <w:fldChar w:fldCharType="begin"/>
        </w:r>
        <w:r>
          <w:instrText xml:space="preserve"> PAGEREF _Toc3704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429" w:history="1">
        <w:r>
          <w:rPr>
            <w:rFonts w:ascii="仿宋" w:eastAsia="仿宋" w:hAnsi="仿宋" w:cs="仿宋" w:hint="eastAsia"/>
            <w:lang w:eastAsia="zh-CN"/>
          </w:rPr>
          <w:t>十八、第四十八章员工环保与可持续发展</w:t>
        </w:r>
        <w:r>
          <w:tab/>
        </w:r>
        <w:r>
          <w:fldChar w:fldCharType="begin"/>
        </w:r>
        <w:r>
          <w:instrText xml:space="preserve"> PAGEREF _Toc28429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82" w:history="1">
        <w:r>
          <w:rPr>
            <w:rFonts w:ascii="仿宋" w:eastAsia="仿宋" w:hAnsi="仿宋" w:cs="仿宋" w:hint="eastAsia"/>
            <w:lang w:eastAsia="zh-CN"/>
          </w:rPr>
          <w:t>(一)、环保意识与培训</w:t>
        </w:r>
        <w:r>
          <w:tab/>
        </w:r>
        <w:r>
          <w:fldChar w:fldCharType="begin"/>
        </w:r>
        <w:r>
          <w:instrText xml:space="preserve"> PAGEREF _Toc11682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35" w:history="1">
        <w:r>
          <w:rPr>
            <w:rFonts w:ascii="仿宋" w:eastAsia="仿宋" w:hAnsi="仿宋" w:cs="仿宋" w:hint="eastAsia"/>
            <w:lang w:eastAsia="zh-CN"/>
          </w:rPr>
          <w:t>(二)、公司环保文化的传播</w:t>
        </w:r>
        <w:r>
          <w:tab/>
        </w:r>
        <w:r>
          <w:fldChar w:fldCharType="begin"/>
        </w:r>
        <w:r>
          <w:instrText xml:space="preserve"> PAGEREF _Toc3735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05" w:history="1">
        <w:r>
          <w:rPr>
            <w:rFonts w:ascii="仿宋" w:eastAsia="仿宋" w:hAnsi="仿宋" w:cs="仿宋" w:hint="eastAsia"/>
            <w:lang w:eastAsia="zh-CN"/>
          </w:rPr>
          <w:t>(三)、员工参与的环保培训</w:t>
        </w:r>
        <w:r>
          <w:tab/>
        </w:r>
        <w:r>
          <w:fldChar w:fldCharType="begin"/>
        </w:r>
        <w:r>
          <w:instrText xml:space="preserve"> PAGEREF _Toc7305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8" w:history="1">
        <w:r>
          <w:rPr>
            <w:rFonts w:ascii="仿宋" w:eastAsia="仿宋" w:hAnsi="仿宋" w:cs="仿宋" w:hint="eastAsia"/>
            <w:lang w:eastAsia="zh-CN"/>
          </w:rPr>
          <w:t>(四)、可持续发展目标与实践</w:t>
        </w:r>
        <w:r>
          <w:tab/>
        </w:r>
        <w:r>
          <w:fldChar w:fldCharType="begin"/>
        </w:r>
        <w:r>
          <w:instrText xml:space="preserve"> PAGEREF _Toc2928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44" w:history="1">
        <w:r>
          <w:rPr>
            <w:rFonts w:ascii="仿宋" w:eastAsia="仿宋" w:hAnsi="仿宋" w:cs="仿宋" w:hint="eastAsia"/>
            <w:lang w:eastAsia="zh-CN"/>
          </w:rPr>
          <w:t>(五)、员工参与可持续项目</w:t>
        </w:r>
        <w:r>
          <w:tab/>
        </w:r>
        <w:r>
          <w:fldChar w:fldCharType="begin"/>
        </w:r>
        <w:r>
          <w:instrText xml:space="preserve"> PAGEREF _Toc13044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07" w:history="1">
        <w:r>
          <w:rPr>
            <w:rFonts w:ascii="仿宋" w:eastAsia="仿宋" w:hAnsi="仿宋" w:cs="仿宋" w:hint="eastAsia"/>
            <w:lang w:eastAsia="zh-CN"/>
          </w:rPr>
          <w:t>(六)、公司可持续发展的战略规划</w:t>
        </w:r>
        <w:r>
          <w:tab/>
        </w:r>
        <w:r>
          <w:fldChar w:fldCharType="begin"/>
        </w:r>
        <w:r>
          <w:instrText xml:space="preserve"> PAGEREF _Toc25707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40" w:history="1">
        <w:r>
          <w:rPr>
            <w:rFonts w:ascii="仿宋" w:eastAsia="仿宋" w:hAnsi="仿宋" w:cs="仿宋" w:hint="eastAsia"/>
            <w:lang w:eastAsia="zh-CN"/>
          </w:rPr>
          <w:t>十九、项目技术流程</w:t>
        </w:r>
        <w:r>
          <w:tab/>
        </w:r>
        <w:r>
          <w:fldChar w:fldCharType="begin"/>
        </w:r>
        <w:r>
          <w:instrText xml:space="preserve"> PAGEREF _Toc2540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12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_Toc5612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31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_Toc15831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66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_Toc24066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8" w:history="1">
        <w:r>
          <w:rPr>
            <w:rFonts w:ascii="仿宋" w:eastAsia="仿宋" w:hAnsi="仿宋" w:cs="仿宋" w:hint="eastAsia"/>
            <w:lang w:eastAsia="zh-CN"/>
          </w:rPr>
          <w:t>二十、马克杯商业模式</w:t>
        </w:r>
        <w:r>
          <w:tab/>
        </w:r>
        <w:r>
          <w:fldChar w:fldCharType="begin"/>
        </w:r>
        <w:r>
          <w:instrText xml:space="preserve"> PAGEREF _Toc678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90" w:history="1">
        <w:r>
          <w:rPr>
            <w:rFonts w:ascii="仿宋" w:eastAsia="仿宋" w:hAnsi="仿宋" w:cs="仿宋" w:hint="eastAsia"/>
            <w:lang w:eastAsia="zh-CN"/>
          </w:rPr>
          <w:t>(一)、马克杯新型运营方式</w:t>
        </w:r>
        <w:r>
          <w:tab/>
        </w:r>
        <w:r>
          <w:fldChar w:fldCharType="begin"/>
        </w:r>
        <w:r>
          <w:instrText xml:space="preserve"> PAGEREF _Toc24190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35" w:history="1">
        <w:r>
          <w:rPr>
            <w:rFonts w:ascii="仿宋" w:eastAsia="仿宋" w:hAnsi="仿宋" w:cs="仿宋" w:hint="eastAsia"/>
            <w:lang w:eastAsia="zh-CN"/>
          </w:rPr>
          <w:t>(二)、马克杯数字化发展方案</w:t>
        </w:r>
        <w:r>
          <w:tab/>
        </w:r>
        <w:r>
          <w:fldChar w:fldCharType="begin"/>
        </w:r>
        <w:r>
          <w:instrText xml:space="preserve"> PAGEREF _Toc8735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09" w:history="1">
        <w:r>
          <w:rPr>
            <w:rFonts w:ascii="仿宋" w:eastAsia="仿宋" w:hAnsi="仿宋" w:cs="仿宋" w:hint="eastAsia"/>
            <w:lang w:eastAsia="zh-CN"/>
          </w:rPr>
          <w:t>(三)、马克杯企业文化建设方案</w:t>
        </w:r>
        <w:r>
          <w:tab/>
        </w:r>
        <w:r>
          <w:fldChar w:fldCharType="begin"/>
        </w:r>
        <w:r>
          <w:instrText xml:space="preserve"> PAGEREF _Toc29809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02" w:history="1">
        <w:r>
          <w:rPr>
            <w:rFonts w:ascii="仿宋" w:eastAsia="仿宋" w:hAnsi="仿宋" w:cs="仿宋" w:hint="eastAsia"/>
            <w:lang w:eastAsia="zh-CN"/>
          </w:rPr>
          <w:t>(四)、马克杯供应链管理</w:t>
        </w:r>
        <w:r>
          <w:tab/>
        </w:r>
        <w:r>
          <w:fldChar w:fldCharType="begin"/>
        </w:r>
        <w:r>
          <w:instrText xml:space="preserve"> PAGEREF _Toc32202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955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2097"/>
      <w:r>
        <w:rPr>
          <w:rFonts w:ascii="仿宋" w:eastAsia="仿宋" w:hAnsi="仿宋" w:cs="仿宋" w:hint="eastAsia"/>
          <w:sz w:val="28"/>
          <w:lang w:eastAsia="zh-CN"/>
        </w:rPr>
        <w:t>一、风险因素分析及规避措施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0846"/>
      <w:r>
        <w:rPr>
          <w:rFonts w:ascii="仿宋" w:eastAsia="仿宋" w:hAnsi="仿宋" w:cs="仿宋" w:hint="eastAsia"/>
          <w:lang w:eastAsia="zh-CN"/>
        </w:rPr>
        <w:t>(一)、社会影响评价范围及内容的界定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马克杯项目的社会影响评价主要集中于马克杯项目的建设地点，重点分析“马克杯项目”在节约能源、减少排放、推动当地社会就业、提升居民收入和生活水平、影响不同群体、改善教育、医疗和卫生状况、关注弱势群体以及提高社会服务能力等方面产生的影响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8329"/>
      <w:r>
        <w:rPr>
          <w:rFonts w:ascii="仿宋" w:eastAsia="仿宋" w:hAnsi="仿宋" w:cs="仿宋" w:hint="eastAsia"/>
          <w:sz w:val="28"/>
          <w:lang w:eastAsia="zh-CN"/>
        </w:rPr>
        <w:t>(二)、社会影响因素分析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社会影响因素分析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(一)马克杯项目实施对当地居民收入的影响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https://d.book118.com/787042046026006046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马克杯项目策划方案报告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马克杯项目策划方案报告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马克杯项目策划方案报告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马克杯项目策划方案报告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马克杯项目策划方案报告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711C8A"/>
    <w:rsid w:val="3C711C8A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87042046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2024-02-29T01:55:00Z</dcterms:created>
  <dcterms:modified xsi:type="dcterms:W3CDTF">2024-02-29T01:56:03Z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7673D5B6EF5D4F4C977BD425466287C7_11</vt:lpwstr>
  </property>
  <property fmtid="{D5CDD505-2E9C-101B-9397-08002B2CF9AE}" pid="3" name="KSOProductBuildVer">
    <vt:lpwstr>2052-12.1.0.16250</vt:lpwstr>
  </property>
</Properties>
</file>