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力矩限制器相关公司员工职业道路规划与管理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13" w:history="1">
        <w:r>
          <w:rPr>
            <w:rFonts w:ascii="仿宋" w:eastAsia="仿宋" w:hAnsi="仿宋" w:cs="仿宋" w:hint="eastAsia"/>
            <w:lang w:eastAsia="zh-CN"/>
          </w:rPr>
          <w:t>前言</w:t>
        </w:r>
        <w:r>
          <w:tab/>
        </w:r>
        <w:r>
          <w:fldChar w:fldCharType="begin"/>
        </w:r>
        <w:r>
          <w:instrText xml:space="preserve"> PAGEREF _Toc10013 \h </w:instrText>
        </w:r>
        <w:r>
          <w:fldChar w:fldCharType="separate"/>
        </w:r>
        <w:r>
          <w:t>3</w:t>
        </w:r>
        <w:r>
          <w:fldChar w:fldCharType="end"/>
        </w:r>
      </w:hyperlink>
    </w:p>
    <w:p>
      <w:pPr>
        <w:pStyle w:val="TOC1"/>
        <w:tabs>
          <w:tab w:val="right" w:leader="dot" w:pos="8306"/>
        </w:tabs>
      </w:pPr>
      <w:hyperlink w:anchor="_Toc27194" w:history="1">
        <w:r>
          <w:rPr>
            <w:rFonts w:ascii="仿宋" w:eastAsia="仿宋" w:hAnsi="仿宋" w:cs="仿宋" w:hint="eastAsia"/>
            <w:lang w:eastAsia="zh-CN"/>
          </w:rPr>
          <w:t>一、薪酬制度管理</w:t>
        </w:r>
        <w:r>
          <w:tab/>
        </w:r>
        <w:r>
          <w:fldChar w:fldCharType="begin"/>
        </w:r>
        <w:r>
          <w:instrText xml:space="preserve"> PAGEREF _Toc27194 \h </w:instrText>
        </w:r>
        <w:r>
          <w:fldChar w:fldCharType="separate"/>
        </w:r>
        <w:r>
          <w:t>3</w:t>
        </w:r>
        <w:r>
          <w:fldChar w:fldCharType="end"/>
        </w:r>
      </w:hyperlink>
    </w:p>
    <w:p>
      <w:pPr>
        <w:pStyle w:val="TOC2"/>
        <w:tabs>
          <w:tab w:val="right" w:leader="dot" w:pos="8306"/>
        </w:tabs>
      </w:pPr>
      <w:hyperlink w:anchor="_Toc21751" w:history="1">
        <w:r>
          <w:rPr>
            <w:rFonts w:ascii="仿宋" w:eastAsia="仿宋" w:hAnsi="仿宋" w:cs="仿宋" w:hint="eastAsia"/>
            <w:lang w:eastAsia="zh-CN"/>
          </w:rPr>
          <w:t>(一)、薪酬管理制度</w:t>
        </w:r>
        <w:r>
          <w:tab/>
        </w:r>
        <w:r>
          <w:fldChar w:fldCharType="begin"/>
        </w:r>
        <w:r>
          <w:instrText xml:space="preserve"> PAGEREF _Toc21751 \h </w:instrText>
        </w:r>
        <w:r>
          <w:fldChar w:fldCharType="separate"/>
        </w:r>
        <w:r>
          <w:t>3</w:t>
        </w:r>
        <w:r>
          <w:fldChar w:fldCharType="end"/>
        </w:r>
      </w:hyperlink>
    </w:p>
    <w:p>
      <w:pPr>
        <w:pStyle w:val="TOC2"/>
        <w:tabs>
          <w:tab w:val="right" w:leader="dot" w:pos="8306"/>
        </w:tabs>
      </w:pPr>
      <w:hyperlink w:anchor="_Toc21881" w:history="1">
        <w:r>
          <w:rPr>
            <w:rFonts w:ascii="仿宋" w:eastAsia="仿宋" w:hAnsi="仿宋" w:cs="仿宋" w:hint="eastAsia"/>
            <w:lang w:eastAsia="zh-CN"/>
          </w:rPr>
          <w:t>(二)、奖金制度的制定</w:t>
        </w:r>
        <w:r>
          <w:tab/>
        </w:r>
        <w:r>
          <w:fldChar w:fldCharType="begin"/>
        </w:r>
        <w:r>
          <w:instrText xml:space="preserve"> PAGEREF _Toc21881 \h </w:instrText>
        </w:r>
        <w:r>
          <w:fldChar w:fldCharType="separate"/>
        </w:r>
        <w:r>
          <w:t>6</w:t>
        </w:r>
        <w:r>
          <w:fldChar w:fldCharType="end"/>
        </w:r>
      </w:hyperlink>
    </w:p>
    <w:p>
      <w:pPr>
        <w:pStyle w:val="TOC2"/>
        <w:tabs>
          <w:tab w:val="right" w:leader="dot" w:pos="8306"/>
        </w:tabs>
      </w:pPr>
      <w:hyperlink w:anchor="_Toc15097" w:history="1">
        <w:r>
          <w:rPr>
            <w:rFonts w:ascii="仿宋" w:eastAsia="仿宋" w:hAnsi="仿宋" w:cs="仿宋" w:hint="eastAsia"/>
            <w:lang w:eastAsia="zh-CN"/>
          </w:rPr>
          <w:t>(三)、岗位薪酬体系设计</w:t>
        </w:r>
        <w:r>
          <w:tab/>
        </w:r>
        <w:r>
          <w:fldChar w:fldCharType="begin"/>
        </w:r>
        <w:r>
          <w:instrText xml:space="preserve"> PAGEREF _Toc15097 \h </w:instrText>
        </w:r>
        <w:r>
          <w:fldChar w:fldCharType="separate"/>
        </w:r>
        <w:r>
          <w:t>9</w:t>
        </w:r>
        <w:r>
          <w:fldChar w:fldCharType="end"/>
        </w:r>
      </w:hyperlink>
    </w:p>
    <w:p>
      <w:pPr>
        <w:pStyle w:val="TOC2"/>
        <w:tabs>
          <w:tab w:val="right" w:leader="dot" w:pos="8306"/>
        </w:tabs>
      </w:pPr>
      <w:hyperlink w:anchor="_Toc6612" w:history="1">
        <w:r>
          <w:rPr>
            <w:rFonts w:ascii="仿宋" w:eastAsia="仿宋" w:hAnsi="仿宋" w:cs="仿宋" w:hint="eastAsia"/>
            <w:lang w:eastAsia="zh-CN"/>
          </w:rPr>
          <w:t>(四)、绩效薪酬体系设计</w:t>
        </w:r>
        <w:r>
          <w:tab/>
        </w:r>
        <w:r>
          <w:fldChar w:fldCharType="begin"/>
        </w:r>
        <w:r>
          <w:instrText xml:space="preserve"> PAGEREF _Toc6612 \h </w:instrText>
        </w:r>
        <w:r>
          <w:fldChar w:fldCharType="separate"/>
        </w:r>
        <w:r>
          <w:t>11</w:t>
        </w:r>
        <w:r>
          <w:fldChar w:fldCharType="end"/>
        </w:r>
      </w:hyperlink>
    </w:p>
    <w:p>
      <w:pPr>
        <w:pStyle w:val="TOC1"/>
        <w:tabs>
          <w:tab w:val="right" w:leader="dot" w:pos="8306"/>
        </w:tabs>
      </w:pPr>
      <w:hyperlink w:anchor="_Toc16859" w:history="1">
        <w:r>
          <w:rPr>
            <w:rFonts w:ascii="仿宋" w:eastAsia="仿宋" w:hAnsi="仿宋" w:cs="仿宋" w:hint="eastAsia"/>
            <w:lang w:eastAsia="zh-CN"/>
          </w:rPr>
          <w:t>二、公司简介</w:t>
        </w:r>
        <w:r>
          <w:tab/>
        </w:r>
        <w:r>
          <w:fldChar w:fldCharType="begin"/>
        </w:r>
        <w:r>
          <w:instrText xml:space="preserve"> PAGEREF _Toc16859 \h </w:instrText>
        </w:r>
        <w:r>
          <w:fldChar w:fldCharType="separate"/>
        </w:r>
        <w:r>
          <w:t>12</w:t>
        </w:r>
        <w:r>
          <w:fldChar w:fldCharType="end"/>
        </w:r>
      </w:hyperlink>
    </w:p>
    <w:p>
      <w:pPr>
        <w:pStyle w:val="TOC2"/>
        <w:tabs>
          <w:tab w:val="right" w:leader="dot" w:pos="8306"/>
        </w:tabs>
      </w:pPr>
      <w:hyperlink w:anchor="_Toc25579" w:history="1">
        <w:r>
          <w:rPr>
            <w:rFonts w:ascii="仿宋" w:eastAsia="仿宋" w:hAnsi="仿宋" w:cs="仿宋" w:hint="eastAsia"/>
            <w:lang w:eastAsia="zh-CN"/>
          </w:rPr>
          <w:t>(一)、公司基本信息</w:t>
        </w:r>
        <w:r>
          <w:tab/>
        </w:r>
        <w:r>
          <w:fldChar w:fldCharType="begin"/>
        </w:r>
        <w:r>
          <w:instrText xml:space="preserve"> PAGEREF _Toc25579 \h </w:instrText>
        </w:r>
        <w:r>
          <w:fldChar w:fldCharType="separate"/>
        </w:r>
        <w:r>
          <w:t>12</w:t>
        </w:r>
        <w:r>
          <w:fldChar w:fldCharType="end"/>
        </w:r>
      </w:hyperlink>
    </w:p>
    <w:p>
      <w:pPr>
        <w:pStyle w:val="TOC2"/>
        <w:tabs>
          <w:tab w:val="right" w:leader="dot" w:pos="8306"/>
        </w:tabs>
      </w:pPr>
      <w:hyperlink w:anchor="_Toc14206" w:history="1">
        <w:r>
          <w:rPr>
            <w:rFonts w:ascii="仿宋" w:eastAsia="仿宋" w:hAnsi="仿宋" w:cs="仿宋" w:hint="eastAsia"/>
            <w:lang w:eastAsia="zh-CN"/>
          </w:rPr>
          <w:t>(二)、公司简介</w:t>
        </w:r>
        <w:r>
          <w:tab/>
        </w:r>
        <w:r>
          <w:fldChar w:fldCharType="begin"/>
        </w:r>
        <w:r>
          <w:instrText xml:space="preserve"> PAGEREF _Toc14206 \h </w:instrText>
        </w:r>
        <w:r>
          <w:fldChar w:fldCharType="separate"/>
        </w:r>
        <w:r>
          <w:t>13</w:t>
        </w:r>
        <w:r>
          <w:fldChar w:fldCharType="end"/>
        </w:r>
      </w:hyperlink>
    </w:p>
    <w:p>
      <w:pPr>
        <w:pStyle w:val="TOC2"/>
        <w:tabs>
          <w:tab w:val="right" w:leader="dot" w:pos="8306"/>
        </w:tabs>
      </w:pPr>
      <w:hyperlink w:anchor="_Toc14060" w:history="1">
        <w:r>
          <w:rPr>
            <w:rFonts w:ascii="仿宋" w:eastAsia="仿宋" w:hAnsi="仿宋" w:cs="仿宋" w:hint="eastAsia"/>
            <w:lang w:eastAsia="zh-CN"/>
          </w:rPr>
          <w:t>(三)、核心人员介绍</w:t>
        </w:r>
        <w:r>
          <w:tab/>
        </w:r>
        <w:r>
          <w:fldChar w:fldCharType="begin"/>
        </w:r>
        <w:r>
          <w:instrText xml:space="preserve"> PAGEREF _Toc14060 \h </w:instrText>
        </w:r>
        <w:r>
          <w:fldChar w:fldCharType="separate"/>
        </w:r>
        <w:r>
          <w:t>15</w:t>
        </w:r>
        <w:r>
          <w:fldChar w:fldCharType="end"/>
        </w:r>
      </w:hyperlink>
    </w:p>
    <w:p>
      <w:pPr>
        <w:pStyle w:val="TOC1"/>
        <w:tabs>
          <w:tab w:val="right" w:leader="dot" w:pos="8306"/>
        </w:tabs>
      </w:pPr>
      <w:hyperlink w:anchor="_Toc5088" w:history="1">
        <w:r>
          <w:rPr>
            <w:rFonts w:ascii="仿宋" w:eastAsia="仿宋" w:hAnsi="仿宋" w:cs="仿宋" w:hint="eastAsia"/>
            <w:lang w:eastAsia="zh-CN"/>
          </w:rPr>
          <w:t>三、宏观环境分析</w:t>
        </w:r>
        <w:r>
          <w:tab/>
        </w:r>
        <w:r>
          <w:fldChar w:fldCharType="begin"/>
        </w:r>
        <w:r>
          <w:instrText xml:space="preserve"> PAGEREF _Toc5088 \h </w:instrText>
        </w:r>
        <w:r>
          <w:fldChar w:fldCharType="separate"/>
        </w:r>
        <w:r>
          <w:t>17</w:t>
        </w:r>
        <w:r>
          <w:fldChar w:fldCharType="end"/>
        </w:r>
      </w:hyperlink>
    </w:p>
    <w:p>
      <w:pPr>
        <w:pStyle w:val="TOC2"/>
        <w:tabs>
          <w:tab w:val="right" w:leader="dot" w:pos="8306"/>
        </w:tabs>
      </w:pPr>
      <w:hyperlink w:anchor="_Toc20031" w:history="1">
        <w:r>
          <w:rPr>
            <w:rFonts w:ascii="仿宋" w:eastAsia="仿宋" w:hAnsi="仿宋" w:cs="仿宋" w:hint="eastAsia"/>
            <w:lang w:eastAsia="zh-CN"/>
          </w:rPr>
          <w:t>(一)、宏观环境分析</w:t>
        </w:r>
        <w:r>
          <w:tab/>
        </w:r>
        <w:r>
          <w:fldChar w:fldCharType="begin"/>
        </w:r>
        <w:r>
          <w:instrText xml:space="preserve"> PAGEREF _Toc20031 \h </w:instrText>
        </w:r>
        <w:r>
          <w:fldChar w:fldCharType="separate"/>
        </w:r>
        <w:r>
          <w:t>17</w:t>
        </w:r>
        <w:r>
          <w:fldChar w:fldCharType="end"/>
        </w:r>
      </w:hyperlink>
    </w:p>
    <w:p>
      <w:pPr>
        <w:pStyle w:val="TOC1"/>
        <w:tabs>
          <w:tab w:val="right" w:leader="dot" w:pos="8306"/>
        </w:tabs>
      </w:pPr>
      <w:hyperlink w:anchor="_Toc17053" w:history="1">
        <w:r>
          <w:rPr>
            <w:rFonts w:ascii="仿宋" w:eastAsia="仿宋" w:hAnsi="仿宋" w:cs="仿宋" w:hint="eastAsia"/>
            <w:lang w:eastAsia="zh-CN"/>
          </w:rPr>
          <w:t>四、力矩限制器行业背景分析</w:t>
        </w:r>
        <w:r>
          <w:tab/>
        </w:r>
        <w:r>
          <w:fldChar w:fldCharType="begin"/>
        </w:r>
        <w:r>
          <w:instrText xml:space="preserve"> PAGEREF _Toc17053 \h </w:instrText>
        </w:r>
        <w:r>
          <w:fldChar w:fldCharType="separate"/>
        </w:r>
        <w:r>
          <w:t>19</w:t>
        </w:r>
        <w:r>
          <w:fldChar w:fldCharType="end"/>
        </w:r>
      </w:hyperlink>
    </w:p>
    <w:p>
      <w:pPr>
        <w:pStyle w:val="TOC2"/>
        <w:tabs>
          <w:tab w:val="right" w:leader="dot" w:pos="8306"/>
        </w:tabs>
      </w:pPr>
      <w:hyperlink w:anchor="_Toc30082" w:history="1">
        <w:r>
          <w:rPr>
            <w:rFonts w:ascii="仿宋" w:eastAsia="仿宋" w:hAnsi="仿宋" w:cs="仿宋" w:hint="eastAsia"/>
            <w:lang w:eastAsia="zh-CN"/>
          </w:rPr>
          <w:t>(一)、力矩限制器行业背景分析</w:t>
        </w:r>
        <w:r>
          <w:tab/>
        </w:r>
        <w:r>
          <w:fldChar w:fldCharType="begin"/>
        </w:r>
        <w:r>
          <w:instrText xml:space="preserve"> PAGEREF _Toc30082 \h </w:instrText>
        </w:r>
        <w:r>
          <w:fldChar w:fldCharType="separate"/>
        </w:r>
        <w:r>
          <w:t>19</w:t>
        </w:r>
        <w:r>
          <w:fldChar w:fldCharType="end"/>
        </w:r>
      </w:hyperlink>
    </w:p>
    <w:p>
      <w:pPr>
        <w:pStyle w:val="TOC1"/>
        <w:tabs>
          <w:tab w:val="right" w:leader="dot" w:pos="8306"/>
        </w:tabs>
      </w:pPr>
      <w:hyperlink w:anchor="_Toc32141" w:history="1">
        <w:r>
          <w:rPr>
            <w:rFonts w:ascii="仿宋" w:eastAsia="仿宋" w:hAnsi="仿宋" w:cs="仿宋" w:hint="eastAsia"/>
            <w:lang w:eastAsia="zh-CN"/>
          </w:rPr>
          <w:t>五、员工职业生涯规划与发展</w:t>
        </w:r>
        <w:r>
          <w:tab/>
        </w:r>
        <w:r>
          <w:fldChar w:fldCharType="begin"/>
        </w:r>
        <w:r>
          <w:instrText xml:space="preserve"> PAGEREF _Toc32141 \h </w:instrText>
        </w:r>
        <w:r>
          <w:fldChar w:fldCharType="separate"/>
        </w:r>
        <w:r>
          <w:t>21</w:t>
        </w:r>
        <w:r>
          <w:fldChar w:fldCharType="end"/>
        </w:r>
      </w:hyperlink>
    </w:p>
    <w:p>
      <w:pPr>
        <w:pStyle w:val="TOC2"/>
        <w:tabs>
          <w:tab w:val="right" w:leader="dot" w:pos="8306"/>
        </w:tabs>
      </w:pPr>
      <w:hyperlink w:anchor="_Toc20778" w:history="1">
        <w:r>
          <w:rPr>
            <w:rFonts w:ascii="仿宋" w:eastAsia="仿宋" w:hAnsi="仿宋" w:cs="仿宋" w:hint="eastAsia"/>
            <w:lang w:eastAsia="zh-CN"/>
          </w:rPr>
          <w:t>(一)、职业生涯规划概述</w:t>
        </w:r>
        <w:r>
          <w:tab/>
        </w:r>
        <w:r>
          <w:fldChar w:fldCharType="begin"/>
        </w:r>
        <w:r>
          <w:instrText xml:space="preserve"> PAGEREF _Toc20778 \h </w:instrText>
        </w:r>
        <w:r>
          <w:fldChar w:fldCharType="separate"/>
        </w:r>
        <w:r>
          <w:t>21</w:t>
        </w:r>
        <w:r>
          <w:fldChar w:fldCharType="end"/>
        </w:r>
      </w:hyperlink>
    </w:p>
    <w:p>
      <w:pPr>
        <w:pStyle w:val="TOC2"/>
        <w:tabs>
          <w:tab w:val="right" w:leader="dot" w:pos="8306"/>
        </w:tabs>
      </w:pPr>
      <w:hyperlink w:anchor="_Toc26947" w:history="1">
        <w:r>
          <w:rPr>
            <w:rFonts w:ascii="仿宋" w:eastAsia="仿宋" w:hAnsi="仿宋" w:cs="仿宋" w:hint="eastAsia"/>
            <w:lang w:eastAsia="zh-CN"/>
          </w:rPr>
          <w:t>(二)、基本原则与方法</w:t>
        </w:r>
        <w:r>
          <w:tab/>
        </w:r>
        <w:r>
          <w:fldChar w:fldCharType="begin"/>
        </w:r>
        <w:r>
          <w:instrText xml:space="preserve"> PAGEREF _Toc26947 \h </w:instrText>
        </w:r>
        <w:r>
          <w:fldChar w:fldCharType="separate"/>
        </w:r>
        <w:r>
          <w:t>22</w:t>
        </w:r>
        <w:r>
          <w:fldChar w:fldCharType="end"/>
        </w:r>
      </w:hyperlink>
    </w:p>
    <w:p>
      <w:pPr>
        <w:pStyle w:val="TOC2"/>
        <w:tabs>
          <w:tab w:val="right" w:leader="dot" w:pos="8306"/>
        </w:tabs>
      </w:pPr>
      <w:hyperlink w:anchor="_Toc9624" w:history="1">
        <w:r>
          <w:rPr>
            <w:rFonts w:ascii="仿宋" w:eastAsia="仿宋" w:hAnsi="仿宋" w:cs="仿宋" w:hint="eastAsia"/>
            <w:lang w:eastAsia="zh-CN"/>
          </w:rPr>
          <w:t>(三)、员工职业生涯管理</w:t>
        </w:r>
        <w:r>
          <w:tab/>
        </w:r>
        <w:r>
          <w:fldChar w:fldCharType="begin"/>
        </w:r>
        <w:r>
          <w:instrText xml:space="preserve"> PAGEREF _Toc9624 \h </w:instrText>
        </w:r>
        <w:r>
          <w:fldChar w:fldCharType="separate"/>
        </w:r>
        <w:r>
          <w:t>22</w:t>
        </w:r>
        <w:r>
          <w:fldChar w:fldCharType="end"/>
        </w:r>
      </w:hyperlink>
    </w:p>
    <w:p>
      <w:pPr>
        <w:pStyle w:val="TOC2"/>
        <w:tabs>
          <w:tab w:val="right" w:leader="dot" w:pos="8306"/>
        </w:tabs>
      </w:pPr>
      <w:hyperlink w:anchor="_Toc27246" w:history="1">
        <w:r>
          <w:rPr>
            <w:rFonts w:ascii="仿宋" w:eastAsia="仿宋" w:hAnsi="仿宋" w:cs="仿宋" w:hint="eastAsia"/>
            <w:lang w:eastAsia="zh-CN"/>
          </w:rPr>
          <w:t>(四)、职业生涯发展支持体系</w:t>
        </w:r>
        <w:r>
          <w:tab/>
        </w:r>
        <w:r>
          <w:fldChar w:fldCharType="begin"/>
        </w:r>
        <w:r>
          <w:instrText xml:space="preserve"> PAGEREF _Toc27246 \h </w:instrText>
        </w:r>
        <w:r>
          <w:fldChar w:fldCharType="separate"/>
        </w:r>
        <w:r>
          <w:t>24</w:t>
        </w:r>
        <w:r>
          <w:fldChar w:fldCharType="end"/>
        </w:r>
      </w:hyperlink>
    </w:p>
    <w:p>
      <w:pPr>
        <w:pStyle w:val="TOC2"/>
        <w:tabs>
          <w:tab w:val="right" w:leader="dot" w:pos="8306"/>
        </w:tabs>
      </w:pPr>
      <w:hyperlink w:anchor="_Toc22363" w:history="1">
        <w:r>
          <w:rPr>
            <w:rFonts w:ascii="仿宋" w:eastAsia="仿宋" w:hAnsi="仿宋" w:cs="仿宋" w:hint="eastAsia"/>
            <w:lang w:eastAsia="zh-CN"/>
          </w:rPr>
          <w:t>(五)、公司文化与员工职业发展融合</w:t>
        </w:r>
        <w:r>
          <w:tab/>
        </w:r>
        <w:r>
          <w:fldChar w:fldCharType="begin"/>
        </w:r>
        <w:r>
          <w:instrText xml:space="preserve"> PAGEREF _Toc22363 \h </w:instrText>
        </w:r>
        <w:r>
          <w:fldChar w:fldCharType="separate"/>
        </w:r>
        <w:r>
          <w:t>26</w:t>
        </w:r>
        <w:r>
          <w:fldChar w:fldCharType="end"/>
        </w:r>
      </w:hyperlink>
    </w:p>
    <w:p>
      <w:pPr>
        <w:pStyle w:val="TOC2"/>
        <w:tabs>
          <w:tab w:val="right" w:leader="dot" w:pos="8306"/>
        </w:tabs>
      </w:pPr>
      <w:hyperlink w:anchor="_Toc9077" w:history="1">
        <w:r>
          <w:rPr>
            <w:rFonts w:ascii="仿宋" w:eastAsia="仿宋" w:hAnsi="仿宋" w:cs="仿宋" w:hint="eastAsia"/>
            <w:lang w:eastAsia="zh-CN"/>
          </w:rPr>
          <w:t>(六)、未来趋势与发展策略</w:t>
        </w:r>
        <w:r>
          <w:tab/>
        </w:r>
        <w:r>
          <w:fldChar w:fldCharType="begin"/>
        </w:r>
        <w:r>
          <w:instrText xml:space="preserve"> PAGEREF _Toc9077 \h </w:instrText>
        </w:r>
        <w:r>
          <w:fldChar w:fldCharType="separate"/>
        </w:r>
        <w:r>
          <w:t>28</w:t>
        </w:r>
        <w:r>
          <w:fldChar w:fldCharType="end"/>
        </w:r>
      </w:hyperlink>
    </w:p>
    <w:p>
      <w:pPr>
        <w:pStyle w:val="TOC1"/>
        <w:tabs>
          <w:tab w:val="right" w:leader="dot" w:pos="8306"/>
        </w:tabs>
      </w:pPr>
      <w:hyperlink w:anchor="_Toc30452" w:history="1">
        <w:r>
          <w:rPr>
            <w:rFonts w:ascii="仿宋" w:eastAsia="仿宋" w:hAnsi="仿宋" w:cs="仿宋" w:hint="eastAsia"/>
            <w:lang w:eastAsia="zh-CN"/>
          </w:rPr>
          <w:t>六、第二十六章人才留存与流失管理</w:t>
        </w:r>
        <w:r>
          <w:tab/>
        </w:r>
        <w:r>
          <w:fldChar w:fldCharType="begin"/>
        </w:r>
        <w:r>
          <w:instrText xml:space="preserve"> PAGEREF _Toc30452 \h </w:instrText>
        </w:r>
        <w:r>
          <w:fldChar w:fldCharType="separate"/>
        </w:r>
        <w:r>
          <w:t>30</w:t>
        </w:r>
        <w:r>
          <w:fldChar w:fldCharType="end"/>
        </w:r>
      </w:hyperlink>
    </w:p>
    <w:p>
      <w:pPr>
        <w:pStyle w:val="TOC2"/>
        <w:tabs>
          <w:tab w:val="right" w:leader="dot" w:pos="8306"/>
        </w:tabs>
      </w:pPr>
      <w:hyperlink w:anchor="_Toc17348" w:history="1">
        <w:r>
          <w:rPr>
            <w:rFonts w:ascii="仿宋" w:eastAsia="仿宋" w:hAnsi="仿宋" w:cs="仿宋" w:hint="eastAsia"/>
            <w:lang w:eastAsia="zh-CN"/>
          </w:rPr>
          <w:t>(一)、人才留存策略</w:t>
        </w:r>
        <w:r>
          <w:tab/>
        </w:r>
        <w:r>
          <w:fldChar w:fldCharType="begin"/>
        </w:r>
        <w:r>
          <w:instrText xml:space="preserve"> PAGEREF _Toc17348 \h </w:instrText>
        </w:r>
        <w:r>
          <w:fldChar w:fldCharType="separate"/>
        </w:r>
        <w:r>
          <w:t>30</w:t>
        </w:r>
        <w:r>
          <w:fldChar w:fldCharType="end"/>
        </w:r>
      </w:hyperlink>
    </w:p>
    <w:p>
      <w:pPr>
        <w:pStyle w:val="TOC2"/>
        <w:tabs>
          <w:tab w:val="right" w:leader="dot" w:pos="8306"/>
        </w:tabs>
      </w:pPr>
      <w:hyperlink w:anchor="_Toc31582" w:history="1">
        <w:r>
          <w:rPr>
            <w:rFonts w:ascii="仿宋" w:eastAsia="仿宋" w:hAnsi="仿宋" w:cs="仿宋" w:hint="eastAsia"/>
            <w:lang w:eastAsia="zh-CN"/>
          </w:rPr>
          <w:t>(二)、人才流失分析与改进</w:t>
        </w:r>
        <w:r>
          <w:tab/>
        </w:r>
        <w:r>
          <w:fldChar w:fldCharType="begin"/>
        </w:r>
        <w:r>
          <w:instrText xml:space="preserve"> PAGEREF _Toc31582 \h </w:instrText>
        </w:r>
        <w:r>
          <w:fldChar w:fldCharType="separate"/>
        </w:r>
        <w:r>
          <w:t>30</w:t>
        </w:r>
        <w:r>
          <w:fldChar w:fldCharType="end"/>
        </w:r>
      </w:hyperlink>
    </w:p>
    <w:p>
      <w:pPr>
        <w:pStyle w:val="TOC2"/>
        <w:tabs>
          <w:tab w:val="right" w:leader="dot" w:pos="8306"/>
        </w:tabs>
      </w:pPr>
      <w:hyperlink w:anchor="_Toc24223" w:history="1">
        <w:r>
          <w:rPr>
            <w:rFonts w:ascii="仿宋" w:eastAsia="仿宋" w:hAnsi="仿宋" w:cs="仿宋" w:hint="eastAsia"/>
            <w:lang w:eastAsia="zh-CN"/>
          </w:rPr>
          <w:t>(三)、持续改进与未来展望</w:t>
        </w:r>
        <w:r>
          <w:tab/>
        </w:r>
        <w:r>
          <w:fldChar w:fldCharType="begin"/>
        </w:r>
        <w:r>
          <w:instrText xml:space="preserve"> PAGEREF _Toc24223 \h </w:instrText>
        </w:r>
        <w:r>
          <w:fldChar w:fldCharType="separate"/>
        </w:r>
        <w:r>
          <w:t>30</w:t>
        </w:r>
        <w:r>
          <w:fldChar w:fldCharType="end"/>
        </w:r>
      </w:hyperlink>
    </w:p>
    <w:p>
      <w:pPr>
        <w:pStyle w:val="TOC1"/>
        <w:tabs>
          <w:tab w:val="right" w:leader="dot" w:pos="8306"/>
        </w:tabs>
      </w:pPr>
      <w:hyperlink w:anchor="_Toc10785" w:history="1">
        <w:r>
          <w:rPr>
            <w:rFonts w:ascii="仿宋" w:eastAsia="仿宋" w:hAnsi="仿宋" w:cs="仿宋" w:hint="eastAsia"/>
            <w:lang w:eastAsia="zh-CN"/>
          </w:rPr>
          <w:t>七、第三十八章员工社交媒体管理</w:t>
        </w:r>
        <w:r>
          <w:tab/>
        </w:r>
        <w:r>
          <w:fldChar w:fldCharType="begin"/>
        </w:r>
        <w:r>
          <w:instrText xml:space="preserve"> PAGEREF _Toc10785 \h </w:instrText>
        </w:r>
        <w:r>
          <w:fldChar w:fldCharType="separate"/>
        </w:r>
        <w:r>
          <w:t>31</w:t>
        </w:r>
        <w:r>
          <w:fldChar w:fldCharType="end"/>
        </w:r>
      </w:hyperlink>
    </w:p>
    <w:p>
      <w:pPr>
        <w:pStyle w:val="TOC2"/>
        <w:tabs>
          <w:tab w:val="right" w:leader="dot" w:pos="8306"/>
        </w:tabs>
      </w:pPr>
      <w:hyperlink w:anchor="_Toc28027" w:history="1">
        <w:r>
          <w:rPr>
            <w:rFonts w:ascii="仿宋" w:eastAsia="仿宋" w:hAnsi="仿宋" w:cs="仿宋" w:hint="eastAsia"/>
            <w:lang w:eastAsia="zh-CN"/>
          </w:rPr>
          <w:t>(一)、员工社交媒体政策</w:t>
        </w:r>
        <w:r>
          <w:tab/>
        </w:r>
        <w:r>
          <w:fldChar w:fldCharType="begin"/>
        </w:r>
        <w:r>
          <w:instrText xml:space="preserve"> PAGEREF _Toc28027 \h </w:instrText>
        </w:r>
        <w:r>
          <w:fldChar w:fldCharType="separate"/>
        </w:r>
        <w:r>
          <w:t>31</w:t>
        </w:r>
        <w:r>
          <w:fldChar w:fldCharType="end"/>
        </w:r>
      </w:hyperlink>
    </w:p>
    <w:p>
      <w:pPr>
        <w:pStyle w:val="TOC2"/>
        <w:tabs>
          <w:tab w:val="right" w:leader="dot" w:pos="8306"/>
        </w:tabs>
      </w:pPr>
      <w:hyperlink w:anchor="_Toc24767" w:history="1">
        <w:r>
          <w:rPr>
            <w:rFonts w:ascii="仿宋" w:eastAsia="仿宋" w:hAnsi="仿宋" w:cs="仿宋" w:hint="eastAsia"/>
            <w:lang w:eastAsia="zh-CN"/>
          </w:rPr>
          <w:t>(二)、个人品牌与公司形象的关联</w:t>
        </w:r>
        <w:r>
          <w:tab/>
        </w:r>
        <w:r>
          <w:fldChar w:fldCharType="begin"/>
        </w:r>
        <w:r>
          <w:instrText xml:space="preserve"> PAGEREF _Toc24767 \h </w:instrText>
        </w:r>
        <w:r>
          <w:fldChar w:fldCharType="separate"/>
        </w:r>
        <w:r>
          <w:t>32</w:t>
        </w:r>
        <w:r>
          <w:fldChar w:fldCharType="end"/>
        </w:r>
      </w:hyperlink>
    </w:p>
    <w:p>
      <w:pPr>
        <w:pStyle w:val="TOC2"/>
        <w:tabs>
          <w:tab w:val="right" w:leader="dot" w:pos="8306"/>
        </w:tabs>
      </w:pPr>
      <w:hyperlink w:anchor="_Toc553" w:history="1">
        <w:r>
          <w:rPr>
            <w:rFonts w:ascii="仿宋" w:eastAsia="仿宋" w:hAnsi="仿宋" w:cs="仿宋" w:hint="eastAsia"/>
            <w:lang w:eastAsia="zh-CN"/>
          </w:rPr>
          <w:t>(三)、社交媒体使用准则</w:t>
        </w:r>
        <w:r>
          <w:tab/>
        </w:r>
        <w:r>
          <w:fldChar w:fldCharType="begin"/>
        </w:r>
        <w:r>
          <w:instrText xml:space="preserve"> PAGEREF _Toc553 \h </w:instrText>
        </w:r>
        <w:r>
          <w:fldChar w:fldCharType="separate"/>
        </w:r>
        <w:r>
          <w:t>33</w:t>
        </w:r>
        <w:r>
          <w:fldChar w:fldCharType="end"/>
        </w:r>
      </w:hyperlink>
    </w:p>
    <w:p>
      <w:pPr>
        <w:pStyle w:val="TOC2"/>
        <w:tabs>
          <w:tab w:val="right" w:leader="dot" w:pos="8306"/>
        </w:tabs>
      </w:pPr>
      <w:hyperlink w:anchor="_Toc21175" w:history="1">
        <w:r>
          <w:rPr>
            <w:rFonts w:ascii="仿宋" w:eastAsia="仿宋" w:hAnsi="仿宋" w:cs="仿宋" w:hint="eastAsia"/>
            <w:lang w:eastAsia="zh-CN"/>
          </w:rPr>
          <w:t>(四)、公司与员工互动</w:t>
        </w:r>
        <w:r>
          <w:tab/>
        </w:r>
        <w:r>
          <w:fldChar w:fldCharType="begin"/>
        </w:r>
        <w:r>
          <w:instrText xml:space="preserve"> PAGEREF _Toc21175 \h </w:instrText>
        </w:r>
        <w:r>
          <w:fldChar w:fldCharType="separate"/>
        </w:r>
        <w:r>
          <w:t>36</w:t>
        </w:r>
        <w:r>
          <w:fldChar w:fldCharType="end"/>
        </w:r>
      </w:hyperlink>
    </w:p>
    <w:p>
      <w:pPr>
        <w:pStyle w:val="TOC2"/>
        <w:tabs>
          <w:tab w:val="right" w:leader="dot" w:pos="8306"/>
        </w:tabs>
      </w:pPr>
      <w:hyperlink w:anchor="_Toc3932" w:history="1">
        <w:r>
          <w:rPr>
            <w:rFonts w:ascii="仿宋" w:eastAsia="仿宋" w:hAnsi="仿宋" w:cs="仿宋" w:hint="eastAsia"/>
            <w:lang w:eastAsia="zh-CN"/>
          </w:rPr>
          <w:t>(五)、公司社交媒体账号管理</w:t>
        </w:r>
        <w:r>
          <w:tab/>
        </w:r>
        <w:r>
          <w:fldChar w:fldCharType="begin"/>
        </w:r>
        <w:r>
          <w:instrText xml:space="preserve"> PAGEREF _Toc3932 \h </w:instrText>
        </w:r>
        <w:r>
          <w:fldChar w:fldCharType="separate"/>
        </w:r>
        <w:r>
          <w:t>37</w:t>
        </w:r>
        <w:r>
          <w:fldChar w:fldCharType="end"/>
        </w:r>
      </w:hyperlink>
    </w:p>
    <w:p>
      <w:pPr>
        <w:pStyle w:val="TOC2"/>
        <w:tabs>
          <w:tab w:val="right" w:leader="dot" w:pos="8306"/>
        </w:tabs>
      </w:pPr>
      <w:hyperlink w:anchor="_Toc10354" w:history="1">
        <w:r>
          <w:rPr>
            <w:rFonts w:ascii="仿宋" w:eastAsia="仿宋" w:hAnsi="仿宋" w:cs="仿宋" w:hint="eastAsia"/>
            <w:lang w:eastAsia="zh-CN"/>
          </w:rPr>
          <w:t>(六)、职业发展机会的分享与推广</w:t>
        </w:r>
        <w:r>
          <w:tab/>
        </w:r>
        <w:r>
          <w:fldChar w:fldCharType="begin"/>
        </w:r>
        <w:r>
          <w:instrText xml:space="preserve"> PAGEREF _Toc10354 \h </w:instrText>
        </w:r>
        <w:r>
          <w:fldChar w:fldCharType="separate"/>
        </w:r>
        <w:r>
          <w:t>38</w:t>
        </w:r>
        <w:r>
          <w:fldChar w:fldCharType="end"/>
        </w:r>
      </w:hyperlink>
    </w:p>
    <w:p>
      <w:pPr>
        <w:pStyle w:val="TOC1"/>
        <w:tabs>
          <w:tab w:val="right" w:leader="dot" w:pos="8306"/>
        </w:tabs>
      </w:pPr>
      <w:hyperlink w:anchor="_Toc8780" w:history="1">
        <w:r>
          <w:rPr>
            <w:rFonts w:ascii="仿宋" w:eastAsia="仿宋" w:hAnsi="仿宋" w:cs="仿宋" w:hint="eastAsia"/>
            <w:lang w:eastAsia="zh-CN"/>
          </w:rPr>
          <w:t>八、第四十章员工身心健康管理</w:t>
        </w:r>
        <w:r>
          <w:tab/>
        </w:r>
        <w:r>
          <w:fldChar w:fldCharType="begin"/>
        </w:r>
        <w:r>
          <w:instrText xml:space="preserve"> PAGEREF _Toc8780 \h </w:instrText>
        </w:r>
        <w:r>
          <w:fldChar w:fldCharType="separate"/>
        </w:r>
        <w:r>
          <w:t>39</w:t>
        </w:r>
        <w:r>
          <w:fldChar w:fldCharType="end"/>
        </w:r>
      </w:hyperlink>
    </w:p>
    <w:p>
      <w:pPr>
        <w:pStyle w:val="TOC2"/>
        <w:tabs>
          <w:tab w:val="right" w:leader="dot" w:pos="8306"/>
        </w:tabs>
      </w:pPr>
      <w:hyperlink w:anchor="_Toc3804" w:history="1">
        <w:r>
          <w:rPr>
            <w:rFonts w:ascii="仿宋" w:eastAsia="仿宋" w:hAnsi="仿宋" w:cs="仿宋" w:hint="eastAsia"/>
            <w:lang w:eastAsia="zh-CN"/>
          </w:rPr>
          <w:t>(一)、健康促进计划</w:t>
        </w:r>
        <w:r>
          <w:tab/>
        </w:r>
        <w:r>
          <w:fldChar w:fldCharType="begin"/>
        </w:r>
        <w:r>
          <w:instrText xml:space="preserve"> PAGEREF _Toc3804 \h </w:instrText>
        </w:r>
        <w:r>
          <w:fldChar w:fldCharType="separate"/>
        </w:r>
        <w:r>
          <w:t>39</w:t>
        </w:r>
        <w:r>
          <w:fldChar w:fldCharType="end"/>
        </w:r>
      </w:hyperlink>
    </w:p>
    <w:p>
      <w:pPr>
        <w:pStyle w:val="TOC2"/>
        <w:tabs>
          <w:tab w:val="right" w:leader="dot" w:pos="8306"/>
        </w:tabs>
      </w:pPr>
      <w:hyperlink w:anchor="_Toc32388" w:history="1">
        <w:r>
          <w:rPr>
            <w:rFonts w:ascii="仿宋" w:eastAsia="仿宋" w:hAnsi="仿宋" w:cs="仿宋" w:hint="eastAsia"/>
            <w:lang w:eastAsia="zh-CN"/>
          </w:rPr>
          <w:t>(二)、健康饮食与运动计划</w:t>
        </w:r>
        <w:r>
          <w:tab/>
        </w:r>
        <w:r>
          <w:fldChar w:fldCharType="begin"/>
        </w:r>
        <w:r>
          <w:instrText xml:space="preserve"> PAGEREF _Toc32388 \h </w:instrText>
        </w:r>
        <w:r>
          <w:fldChar w:fldCharType="separate"/>
        </w:r>
        <w:r>
          <w:t>40</w:t>
        </w:r>
        <w:r>
          <w:fldChar w:fldCharType="end"/>
        </w:r>
      </w:hyperlink>
    </w:p>
    <w:p>
      <w:pPr>
        <w:pStyle w:val="TOC2"/>
        <w:tabs>
          <w:tab w:val="right" w:leader="dot" w:pos="8306"/>
        </w:tabs>
      </w:pPr>
      <w:hyperlink w:anchor="_Toc1138" w:history="1">
        <w:r>
          <w:rPr>
            <w:rFonts w:ascii="仿宋" w:eastAsia="仿宋" w:hAnsi="仿宋" w:cs="仿宋" w:hint="eastAsia"/>
            <w:lang w:eastAsia="zh-CN"/>
          </w:rPr>
          <w:t>(三)、心理健康服务与支持</w:t>
        </w:r>
        <w:r>
          <w:tab/>
        </w:r>
        <w:r>
          <w:fldChar w:fldCharType="begin"/>
        </w:r>
        <w:r>
          <w:instrText xml:space="preserve"> PAGEREF _Toc1138 \h </w:instrText>
        </w:r>
        <w:r>
          <w:fldChar w:fldCharType="separate"/>
        </w:r>
        <w:r>
          <w:t>40</w:t>
        </w:r>
        <w:r>
          <w:fldChar w:fldCharType="end"/>
        </w:r>
      </w:hyperlink>
    </w:p>
    <w:p>
      <w:pPr>
        <w:pStyle w:val="TOC2"/>
        <w:tabs>
          <w:tab w:val="right" w:leader="dot" w:pos="8306"/>
        </w:tabs>
      </w:pPr>
      <w:hyperlink w:anchor="_Toc21796" w:history="1">
        <w:r>
          <w:rPr>
            <w:rFonts w:ascii="仿宋" w:eastAsia="仿宋" w:hAnsi="仿宋" w:cs="仿宋" w:hint="eastAsia"/>
            <w:lang w:eastAsia="zh-CN"/>
          </w:rPr>
          <w:t>(四)、工作压力管理</w:t>
        </w:r>
        <w:r>
          <w:tab/>
        </w:r>
        <w:r>
          <w:fldChar w:fldCharType="begin"/>
        </w:r>
        <w:r>
          <w:instrText xml:space="preserve"> PAGEREF _Toc21796 \h </w:instrText>
        </w:r>
        <w:r>
          <w:fldChar w:fldCharType="separate"/>
        </w:r>
        <w:r>
          <w:t>41</w:t>
        </w:r>
        <w:r>
          <w:fldChar w:fldCharType="end"/>
        </w:r>
      </w:hyperlink>
    </w:p>
    <w:p>
      <w:pPr>
        <w:pStyle w:val="TOC2"/>
        <w:tabs>
          <w:tab w:val="right" w:leader="dot" w:pos="8306"/>
        </w:tabs>
      </w:pPr>
      <w:hyperlink w:anchor="_Toc22539" w:history="1">
        <w:r>
          <w:rPr>
            <w:rFonts w:ascii="仿宋" w:eastAsia="仿宋" w:hAnsi="仿宋" w:cs="仿宋" w:hint="eastAsia"/>
            <w:lang w:eastAsia="zh-CN"/>
          </w:rPr>
          <w:t>(五)、工作负荷评估与调整</w:t>
        </w:r>
        <w:r>
          <w:tab/>
        </w:r>
        <w:r>
          <w:fldChar w:fldCharType="begin"/>
        </w:r>
        <w:r>
          <w:instrText xml:space="preserve"> PAGEREF _Toc22539 \h </w:instrText>
        </w:r>
        <w:r>
          <w:fldChar w:fldCharType="separate"/>
        </w:r>
        <w:r>
          <w:t>42</w:t>
        </w:r>
        <w:r>
          <w:fldChar w:fldCharType="end"/>
        </w:r>
      </w:hyperlink>
    </w:p>
    <w:p>
      <w:pPr>
        <w:pStyle w:val="TOC2"/>
        <w:tabs>
          <w:tab w:val="right" w:leader="dot" w:pos="8306"/>
        </w:tabs>
      </w:pPr>
      <w:hyperlink w:anchor="_Toc23317" w:history="1">
        <w:r>
          <w:rPr>
            <w:rFonts w:ascii="仿宋" w:eastAsia="仿宋" w:hAnsi="仿宋" w:cs="仿宋" w:hint="eastAsia"/>
            <w:lang w:eastAsia="zh-CN"/>
          </w:rPr>
          <w:t>(六)、员工心理咨询与支持</w:t>
        </w:r>
        <w:r>
          <w:tab/>
        </w:r>
        <w:r>
          <w:fldChar w:fldCharType="begin"/>
        </w:r>
        <w:r>
          <w:instrText xml:space="preserve"> PAGEREF _Toc23317 \h </w:instrText>
        </w:r>
        <w:r>
          <w:fldChar w:fldCharType="separate"/>
        </w:r>
        <w:r>
          <w:t>43</w:t>
        </w:r>
        <w:r>
          <w:fldChar w:fldCharType="end"/>
        </w:r>
      </w:hyperlink>
    </w:p>
    <w:p>
      <w:pPr>
        <w:pStyle w:val="TOC1"/>
        <w:tabs>
          <w:tab w:val="right" w:leader="dot" w:pos="8306"/>
        </w:tabs>
      </w:pPr>
      <w:hyperlink w:anchor="_Toc11945" w:history="1">
        <w:r>
          <w:rPr>
            <w:rFonts w:ascii="仿宋" w:eastAsia="仿宋" w:hAnsi="仿宋" w:cs="仿宋" w:hint="eastAsia"/>
            <w:lang w:eastAsia="zh-CN"/>
          </w:rPr>
          <w:t>九、第十三章技术与创新支持</w:t>
        </w:r>
        <w:r>
          <w:tab/>
        </w:r>
        <w:r>
          <w:fldChar w:fldCharType="begin"/>
        </w:r>
        <w:r>
          <w:instrText xml:space="preserve"> PAGEREF _Toc11945 \h </w:instrText>
        </w:r>
        <w:r>
          <w:fldChar w:fldCharType="separate"/>
        </w:r>
        <w:r>
          <w:t>43</w:t>
        </w:r>
        <w:r>
          <w:fldChar w:fldCharType="end"/>
        </w:r>
      </w:hyperlink>
    </w:p>
    <w:p>
      <w:pPr>
        <w:pStyle w:val="TOC2"/>
        <w:tabs>
          <w:tab w:val="right" w:leader="dot" w:pos="8306"/>
        </w:tabs>
      </w:pPr>
      <w:hyperlink w:anchor="_Toc24070" w:history="1">
        <w:r>
          <w:rPr>
            <w:rFonts w:ascii="仿宋" w:eastAsia="仿宋" w:hAnsi="仿宋" w:cs="仿宋" w:hint="eastAsia"/>
            <w:lang w:eastAsia="zh-CN"/>
          </w:rPr>
          <w:t>(一)、技术培训与更新</w:t>
        </w:r>
        <w:r>
          <w:tab/>
        </w:r>
        <w:r>
          <w:fldChar w:fldCharType="begin"/>
        </w:r>
        <w:r>
          <w:instrText xml:space="preserve"> PAGEREF _Toc24070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56" w:history="1">
        <w:r>
          <w:rPr>
            <w:rFonts w:ascii="仿宋" w:eastAsia="仿宋" w:hAnsi="仿宋" w:cs="仿宋" w:hint="eastAsia"/>
            <w:lang w:eastAsia="zh-CN"/>
          </w:rPr>
          <w:t>(二)、创新文化与项目支持</w:t>
        </w:r>
        <w:r>
          <w:tab/>
        </w:r>
        <w:r>
          <w:fldChar w:fldCharType="begin"/>
        </w:r>
        <w:r>
          <w:instrText xml:space="preserve"> PAGEREF _Toc20756 \h </w:instrText>
        </w:r>
        <w:r>
          <w:fldChar w:fldCharType="separate"/>
        </w:r>
        <w:r>
          <w:t>44</w:t>
        </w:r>
        <w:r>
          <w:fldChar w:fldCharType="end"/>
        </w:r>
      </w:hyperlink>
    </w:p>
    <w:p>
      <w:pPr>
        <w:pStyle w:val="TOC1"/>
        <w:tabs>
          <w:tab w:val="right" w:leader="dot" w:pos="8306"/>
        </w:tabs>
      </w:pPr>
      <w:hyperlink w:anchor="_Toc13867" w:history="1">
        <w:r>
          <w:rPr>
            <w:rFonts w:ascii="仿宋" w:eastAsia="仿宋" w:hAnsi="仿宋" w:cs="仿宋" w:hint="eastAsia"/>
            <w:lang w:eastAsia="zh-CN"/>
          </w:rPr>
          <w:t>十、第二十八章公司与员工法律关系</w:t>
        </w:r>
        <w:r>
          <w:tab/>
        </w:r>
        <w:r>
          <w:fldChar w:fldCharType="begin"/>
        </w:r>
        <w:r>
          <w:instrText xml:space="preserve"> PAGEREF _Toc13867 \h </w:instrText>
        </w:r>
        <w:r>
          <w:fldChar w:fldCharType="separate"/>
        </w:r>
        <w:r>
          <w:t>45</w:t>
        </w:r>
        <w:r>
          <w:fldChar w:fldCharType="end"/>
        </w:r>
      </w:hyperlink>
    </w:p>
    <w:p>
      <w:pPr>
        <w:pStyle w:val="TOC2"/>
        <w:tabs>
          <w:tab w:val="right" w:leader="dot" w:pos="8306"/>
        </w:tabs>
      </w:pPr>
      <w:hyperlink w:anchor="_Toc18192" w:history="1">
        <w:r>
          <w:rPr>
            <w:rFonts w:ascii="仿宋" w:eastAsia="仿宋" w:hAnsi="仿宋" w:cs="仿宋" w:hint="eastAsia"/>
            <w:lang w:eastAsia="zh-CN"/>
          </w:rPr>
          <w:t>(一)、劳动合同管理</w:t>
        </w:r>
        <w:r>
          <w:tab/>
        </w:r>
        <w:r>
          <w:fldChar w:fldCharType="begin"/>
        </w:r>
        <w:r>
          <w:instrText xml:space="preserve"> PAGEREF _Toc18192 \h </w:instrText>
        </w:r>
        <w:r>
          <w:fldChar w:fldCharType="separate"/>
        </w:r>
        <w:r>
          <w:t>45</w:t>
        </w:r>
        <w:r>
          <w:fldChar w:fldCharType="end"/>
        </w:r>
      </w:hyperlink>
    </w:p>
    <w:p>
      <w:pPr>
        <w:pStyle w:val="TOC2"/>
        <w:tabs>
          <w:tab w:val="right" w:leader="dot" w:pos="8306"/>
        </w:tabs>
      </w:pPr>
      <w:hyperlink w:anchor="_Toc8979" w:history="1">
        <w:r>
          <w:rPr>
            <w:rFonts w:ascii="仿宋" w:eastAsia="仿宋" w:hAnsi="仿宋" w:cs="仿宋" w:hint="eastAsia"/>
            <w:lang w:eastAsia="zh-CN"/>
          </w:rPr>
          <w:t>(二)、法定假期与劳动保障</w:t>
        </w:r>
        <w:r>
          <w:tab/>
        </w:r>
        <w:r>
          <w:fldChar w:fldCharType="begin"/>
        </w:r>
        <w:r>
          <w:instrText xml:space="preserve"> PAGEREF _Toc8979 \h </w:instrText>
        </w:r>
        <w:r>
          <w:fldChar w:fldCharType="separate"/>
        </w:r>
        <w:r>
          <w:t>46</w:t>
        </w:r>
        <w:r>
          <w:fldChar w:fldCharType="end"/>
        </w:r>
      </w:hyperlink>
    </w:p>
    <w:p>
      <w:pPr>
        <w:pStyle w:val="TOC2"/>
        <w:tabs>
          <w:tab w:val="right" w:leader="dot" w:pos="8306"/>
        </w:tabs>
      </w:pPr>
      <w:hyperlink w:anchor="_Toc13668" w:history="1">
        <w:r>
          <w:rPr>
            <w:rFonts w:ascii="仿宋" w:eastAsia="仿宋" w:hAnsi="仿宋" w:cs="仿宋" w:hint="eastAsia"/>
            <w:lang w:eastAsia="zh-CN"/>
          </w:rPr>
          <w:t>(三)、合规经营与风险防范</w:t>
        </w:r>
        <w:r>
          <w:tab/>
        </w:r>
        <w:r>
          <w:fldChar w:fldCharType="begin"/>
        </w:r>
        <w:r>
          <w:instrText xml:space="preserve"> PAGEREF _Toc13668 \h </w:instrText>
        </w:r>
        <w:r>
          <w:fldChar w:fldCharType="separate"/>
        </w:r>
        <w:r>
          <w:t>47</w:t>
        </w:r>
        <w:r>
          <w:fldChar w:fldCharType="end"/>
        </w:r>
      </w:hyperlink>
    </w:p>
    <w:p>
      <w:pPr>
        <w:pStyle w:val="TOC1"/>
        <w:tabs>
          <w:tab w:val="right" w:leader="dot" w:pos="8306"/>
        </w:tabs>
      </w:pPr>
      <w:hyperlink w:anchor="_Toc21522" w:history="1">
        <w:r>
          <w:rPr>
            <w:rFonts w:ascii="仿宋" w:eastAsia="仿宋" w:hAnsi="仿宋" w:cs="仿宋" w:hint="eastAsia"/>
            <w:lang w:eastAsia="zh-CN"/>
          </w:rPr>
          <w:t>十一、员工满意度调查与提升策略</w:t>
        </w:r>
        <w:r>
          <w:tab/>
        </w:r>
        <w:r>
          <w:fldChar w:fldCharType="begin"/>
        </w:r>
        <w:r>
          <w:instrText xml:space="preserve"> PAGEREF _Toc21522 \h </w:instrText>
        </w:r>
        <w:r>
          <w:fldChar w:fldCharType="separate"/>
        </w:r>
        <w:r>
          <w:t>48</w:t>
        </w:r>
        <w:r>
          <w:fldChar w:fldCharType="end"/>
        </w:r>
      </w:hyperlink>
    </w:p>
    <w:p>
      <w:pPr>
        <w:pStyle w:val="TOC2"/>
        <w:tabs>
          <w:tab w:val="right" w:leader="dot" w:pos="8306"/>
        </w:tabs>
      </w:pPr>
      <w:hyperlink w:anchor="_Toc23831" w:history="1">
        <w:r>
          <w:rPr>
            <w:rFonts w:ascii="仿宋" w:eastAsia="仿宋" w:hAnsi="仿宋" w:cs="仿宋" w:hint="eastAsia"/>
            <w:lang w:eastAsia="zh-CN"/>
          </w:rPr>
          <w:t>(一)、满意度调查的设计与实施</w:t>
        </w:r>
        <w:r>
          <w:tab/>
        </w:r>
        <w:r>
          <w:fldChar w:fldCharType="begin"/>
        </w:r>
        <w:r>
          <w:instrText xml:space="preserve"> PAGEREF _Toc23831 \h </w:instrText>
        </w:r>
        <w:r>
          <w:fldChar w:fldCharType="separate"/>
        </w:r>
        <w:r>
          <w:t>48</w:t>
        </w:r>
        <w:r>
          <w:fldChar w:fldCharType="end"/>
        </w:r>
      </w:hyperlink>
    </w:p>
    <w:p>
      <w:pPr>
        <w:pStyle w:val="TOC2"/>
        <w:tabs>
          <w:tab w:val="right" w:leader="dot" w:pos="8306"/>
        </w:tabs>
      </w:pPr>
      <w:hyperlink w:anchor="_Toc8461" w:history="1">
        <w:r>
          <w:rPr>
            <w:rFonts w:ascii="仿宋" w:eastAsia="仿宋" w:hAnsi="仿宋" w:cs="仿宋" w:hint="eastAsia"/>
            <w:lang w:eastAsia="zh-CN"/>
          </w:rPr>
          <w:t>(二)、员工满意度的分析与解读</w:t>
        </w:r>
        <w:r>
          <w:tab/>
        </w:r>
        <w:r>
          <w:fldChar w:fldCharType="begin"/>
        </w:r>
        <w:r>
          <w:instrText xml:space="preserve"> PAGEREF _Toc8461 \h </w:instrText>
        </w:r>
        <w:r>
          <w:fldChar w:fldCharType="separate"/>
        </w:r>
        <w:r>
          <w:t>50</w:t>
        </w:r>
        <w:r>
          <w:fldChar w:fldCharType="end"/>
        </w:r>
      </w:hyperlink>
    </w:p>
    <w:p>
      <w:pPr>
        <w:pStyle w:val="TOC2"/>
        <w:tabs>
          <w:tab w:val="right" w:leader="dot" w:pos="8306"/>
        </w:tabs>
      </w:pPr>
      <w:hyperlink w:anchor="_Toc19847" w:history="1">
        <w:r>
          <w:rPr>
            <w:rFonts w:ascii="仿宋" w:eastAsia="仿宋" w:hAnsi="仿宋" w:cs="仿宋" w:hint="eastAsia"/>
            <w:lang w:eastAsia="zh-CN"/>
          </w:rPr>
          <w:t>(三)、提升员工满意度的措施与行动计划</w:t>
        </w:r>
        <w:r>
          <w:tab/>
        </w:r>
        <w:r>
          <w:fldChar w:fldCharType="begin"/>
        </w:r>
        <w:r>
          <w:instrText xml:space="preserve"> PAGEREF _Toc19847 \h </w:instrText>
        </w:r>
        <w:r>
          <w:fldChar w:fldCharType="separate"/>
        </w:r>
        <w:r>
          <w:t>51</w:t>
        </w:r>
        <w:r>
          <w:fldChar w:fldCharType="end"/>
        </w:r>
      </w:hyperlink>
    </w:p>
    <w:p>
      <w:pPr>
        <w:pStyle w:val="TOC1"/>
        <w:tabs>
          <w:tab w:val="right" w:leader="dot" w:pos="8306"/>
        </w:tabs>
      </w:pPr>
      <w:hyperlink w:anchor="_Toc24246" w:history="1">
        <w:r>
          <w:rPr>
            <w:rFonts w:ascii="仿宋" w:eastAsia="仿宋" w:hAnsi="仿宋" w:cs="仿宋" w:hint="eastAsia"/>
            <w:lang w:eastAsia="zh-CN"/>
          </w:rPr>
          <w:t>十二、第四十八章员工环保与可持续发展</w:t>
        </w:r>
        <w:r>
          <w:tab/>
        </w:r>
        <w:r>
          <w:fldChar w:fldCharType="begin"/>
        </w:r>
        <w:r>
          <w:instrText xml:space="preserve"> PAGEREF _Toc24246 \h </w:instrText>
        </w:r>
        <w:r>
          <w:fldChar w:fldCharType="separate"/>
        </w:r>
        <w:r>
          <w:t>53</w:t>
        </w:r>
        <w:r>
          <w:fldChar w:fldCharType="end"/>
        </w:r>
      </w:hyperlink>
    </w:p>
    <w:p>
      <w:pPr>
        <w:pStyle w:val="TOC2"/>
        <w:tabs>
          <w:tab w:val="right" w:leader="dot" w:pos="8306"/>
        </w:tabs>
      </w:pPr>
      <w:hyperlink w:anchor="_Toc10311" w:history="1">
        <w:r>
          <w:rPr>
            <w:rFonts w:ascii="仿宋" w:eastAsia="仿宋" w:hAnsi="仿宋" w:cs="仿宋" w:hint="eastAsia"/>
            <w:lang w:eastAsia="zh-CN"/>
          </w:rPr>
          <w:t>(一)、环保意识与培训</w:t>
        </w:r>
        <w:r>
          <w:tab/>
        </w:r>
        <w:r>
          <w:fldChar w:fldCharType="begin"/>
        </w:r>
        <w:r>
          <w:instrText xml:space="preserve"> PAGEREF _Toc10311 \h </w:instrText>
        </w:r>
        <w:r>
          <w:fldChar w:fldCharType="separate"/>
        </w:r>
        <w:r>
          <w:t>53</w:t>
        </w:r>
        <w:r>
          <w:fldChar w:fldCharType="end"/>
        </w:r>
      </w:hyperlink>
    </w:p>
    <w:p>
      <w:pPr>
        <w:pStyle w:val="TOC2"/>
        <w:tabs>
          <w:tab w:val="right" w:leader="dot" w:pos="8306"/>
        </w:tabs>
      </w:pPr>
      <w:hyperlink w:anchor="_Toc20842" w:history="1">
        <w:r>
          <w:rPr>
            <w:rFonts w:ascii="仿宋" w:eastAsia="仿宋" w:hAnsi="仿宋" w:cs="仿宋" w:hint="eastAsia"/>
            <w:lang w:eastAsia="zh-CN"/>
          </w:rPr>
          <w:t>(二)、公司环保文化的传播</w:t>
        </w:r>
        <w:r>
          <w:tab/>
        </w:r>
        <w:r>
          <w:fldChar w:fldCharType="begin"/>
        </w:r>
        <w:r>
          <w:instrText xml:space="preserve"> PAGEREF _Toc20842 \h </w:instrText>
        </w:r>
        <w:r>
          <w:fldChar w:fldCharType="separate"/>
        </w:r>
        <w:r>
          <w:t>54</w:t>
        </w:r>
        <w:r>
          <w:fldChar w:fldCharType="end"/>
        </w:r>
      </w:hyperlink>
    </w:p>
    <w:p>
      <w:pPr>
        <w:pStyle w:val="TOC2"/>
        <w:tabs>
          <w:tab w:val="right" w:leader="dot" w:pos="8306"/>
        </w:tabs>
      </w:pPr>
      <w:hyperlink w:anchor="_Toc3307" w:history="1">
        <w:r>
          <w:rPr>
            <w:rFonts w:ascii="仿宋" w:eastAsia="仿宋" w:hAnsi="仿宋" w:cs="仿宋" w:hint="eastAsia"/>
            <w:lang w:eastAsia="zh-CN"/>
          </w:rPr>
          <w:t>(三)、员工参与的环保培训</w:t>
        </w:r>
        <w:r>
          <w:tab/>
        </w:r>
        <w:r>
          <w:fldChar w:fldCharType="begin"/>
        </w:r>
        <w:r>
          <w:instrText xml:space="preserve"> PAGEREF _Toc3307 \h </w:instrText>
        </w:r>
        <w:r>
          <w:fldChar w:fldCharType="separate"/>
        </w:r>
        <w:r>
          <w:t>55</w:t>
        </w:r>
        <w:r>
          <w:fldChar w:fldCharType="end"/>
        </w:r>
      </w:hyperlink>
    </w:p>
    <w:p>
      <w:pPr>
        <w:pStyle w:val="TOC2"/>
        <w:tabs>
          <w:tab w:val="right" w:leader="dot" w:pos="8306"/>
        </w:tabs>
      </w:pPr>
      <w:hyperlink w:anchor="_Toc7258" w:history="1">
        <w:r>
          <w:rPr>
            <w:rFonts w:ascii="仿宋" w:eastAsia="仿宋" w:hAnsi="仿宋" w:cs="仿宋" w:hint="eastAsia"/>
            <w:lang w:eastAsia="zh-CN"/>
          </w:rPr>
          <w:t>(四)、可持续发展目标与实践</w:t>
        </w:r>
        <w:r>
          <w:tab/>
        </w:r>
        <w:r>
          <w:fldChar w:fldCharType="begin"/>
        </w:r>
        <w:r>
          <w:instrText xml:space="preserve"> PAGEREF _Toc7258 \h </w:instrText>
        </w:r>
        <w:r>
          <w:fldChar w:fldCharType="separate"/>
        </w:r>
        <w:r>
          <w:t>56</w:t>
        </w:r>
        <w:r>
          <w:fldChar w:fldCharType="end"/>
        </w:r>
      </w:hyperlink>
    </w:p>
    <w:p>
      <w:pPr>
        <w:pStyle w:val="TOC2"/>
        <w:tabs>
          <w:tab w:val="right" w:leader="dot" w:pos="8306"/>
        </w:tabs>
      </w:pPr>
      <w:hyperlink w:anchor="_Toc13350" w:history="1">
        <w:r>
          <w:rPr>
            <w:rFonts w:ascii="仿宋" w:eastAsia="仿宋" w:hAnsi="仿宋" w:cs="仿宋" w:hint="eastAsia"/>
            <w:lang w:eastAsia="zh-CN"/>
          </w:rPr>
          <w:t>(五)、员工参与可持续项目</w:t>
        </w:r>
        <w:r>
          <w:tab/>
        </w:r>
        <w:r>
          <w:fldChar w:fldCharType="begin"/>
        </w:r>
        <w:r>
          <w:instrText xml:space="preserve"> PAGEREF _Toc13350 \h </w:instrText>
        </w:r>
        <w:r>
          <w:fldChar w:fldCharType="separate"/>
        </w:r>
        <w:r>
          <w:t>57</w:t>
        </w:r>
        <w:r>
          <w:fldChar w:fldCharType="end"/>
        </w:r>
      </w:hyperlink>
    </w:p>
    <w:p>
      <w:pPr>
        <w:pStyle w:val="TOC2"/>
        <w:tabs>
          <w:tab w:val="right" w:leader="dot" w:pos="8306"/>
        </w:tabs>
      </w:pPr>
      <w:hyperlink w:anchor="_Toc13991" w:history="1">
        <w:r>
          <w:rPr>
            <w:rFonts w:ascii="仿宋" w:eastAsia="仿宋" w:hAnsi="仿宋" w:cs="仿宋" w:hint="eastAsia"/>
            <w:lang w:eastAsia="zh-CN"/>
          </w:rPr>
          <w:t>(六)、公司可持续发展的战略规划</w:t>
        </w:r>
        <w:r>
          <w:tab/>
        </w:r>
        <w:r>
          <w:fldChar w:fldCharType="begin"/>
        </w:r>
        <w:r>
          <w:instrText xml:space="preserve"> PAGEREF _Toc13991 \h </w:instrText>
        </w:r>
        <w:r>
          <w:fldChar w:fldCharType="separate"/>
        </w:r>
        <w:r>
          <w:t>58</w:t>
        </w:r>
        <w:r>
          <w:fldChar w:fldCharType="end"/>
        </w:r>
      </w:hyperlink>
    </w:p>
    <w:p>
      <w:pPr>
        <w:pStyle w:val="TOC1"/>
        <w:tabs>
          <w:tab w:val="right" w:leader="dot" w:pos="8306"/>
        </w:tabs>
      </w:pPr>
      <w:hyperlink w:anchor="_Toc15591" w:history="1">
        <w:r>
          <w:rPr>
            <w:rFonts w:ascii="仿宋" w:eastAsia="仿宋" w:hAnsi="仿宋" w:cs="仿宋" w:hint="eastAsia"/>
            <w:lang w:eastAsia="zh-CN"/>
          </w:rPr>
          <w:t>十三、员工晋升与职业发展通道</w:t>
        </w:r>
        <w:r>
          <w:tab/>
        </w:r>
        <w:r>
          <w:fldChar w:fldCharType="begin"/>
        </w:r>
        <w:r>
          <w:instrText xml:space="preserve"> PAGEREF _Toc15591 \h </w:instrText>
        </w:r>
        <w:r>
          <w:fldChar w:fldCharType="separate"/>
        </w:r>
        <w:r>
          <w:t>59</w:t>
        </w:r>
        <w:r>
          <w:fldChar w:fldCharType="end"/>
        </w:r>
      </w:hyperlink>
    </w:p>
    <w:p>
      <w:pPr>
        <w:pStyle w:val="TOC2"/>
        <w:tabs>
          <w:tab w:val="right" w:leader="dot" w:pos="8306"/>
        </w:tabs>
      </w:pPr>
      <w:hyperlink w:anchor="_Toc32397" w:history="1">
        <w:r>
          <w:rPr>
            <w:rFonts w:ascii="仿宋" w:eastAsia="仿宋" w:hAnsi="仿宋" w:cs="仿宋" w:hint="eastAsia"/>
            <w:lang w:eastAsia="zh-CN"/>
          </w:rPr>
          <w:t>(一)、晋升制度的设计与实施</w:t>
        </w:r>
        <w:r>
          <w:tab/>
        </w:r>
        <w:r>
          <w:fldChar w:fldCharType="begin"/>
        </w:r>
        <w:r>
          <w:instrText xml:space="preserve"> PAGEREF _Toc32397 \h </w:instrText>
        </w:r>
        <w:r>
          <w:fldChar w:fldCharType="separate"/>
        </w:r>
        <w:r>
          <w:t>59</w:t>
        </w:r>
        <w:r>
          <w:fldChar w:fldCharType="end"/>
        </w:r>
      </w:hyperlink>
    </w:p>
    <w:p>
      <w:pPr>
        <w:pStyle w:val="TOC2"/>
        <w:tabs>
          <w:tab w:val="right" w:leader="dot" w:pos="8306"/>
        </w:tabs>
      </w:pPr>
      <w:hyperlink w:anchor="_Toc859" w:history="1">
        <w:r>
          <w:rPr>
            <w:rFonts w:ascii="仿宋" w:eastAsia="仿宋" w:hAnsi="仿宋" w:cs="仿宋" w:hint="eastAsia"/>
            <w:lang w:eastAsia="zh-CN"/>
          </w:rPr>
          <w:t>(二)、职业发展通道的建立与拓展</w:t>
        </w:r>
        <w:r>
          <w:tab/>
        </w:r>
        <w:r>
          <w:fldChar w:fldCharType="begin"/>
        </w:r>
        <w:r>
          <w:instrText xml:space="preserve"> PAGEREF _Toc859 \h </w:instrText>
        </w:r>
        <w:r>
          <w:fldChar w:fldCharType="separate"/>
        </w:r>
        <w:r>
          <w:t>60</w:t>
        </w:r>
        <w:r>
          <w:fldChar w:fldCharType="end"/>
        </w:r>
      </w:hyperlink>
    </w:p>
    <w:p>
      <w:pPr>
        <w:pStyle w:val="TOC2"/>
        <w:tabs>
          <w:tab w:val="right" w:leader="dot" w:pos="8306"/>
        </w:tabs>
      </w:pPr>
      <w:hyperlink w:anchor="_Toc735" w:history="1">
        <w:r>
          <w:rPr>
            <w:rFonts w:ascii="仿宋" w:eastAsia="仿宋" w:hAnsi="仿宋" w:cs="仿宋" w:hint="eastAsia"/>
            <w:lang w:eastAsia="zh-CN"/>
          </w:rPr>
          <w:t>(三)、晋升机会的公平与透明保障</w:t>
        </w:r>
        <w:r>
          <w:tab/>
        </w:r>
        <w:r>
          <w:fldChar w:fldCharType="begin"/>
        </w:r>
        <w:r>
          <w:instrText xml:space="preserve"> PAGEREF _Toc735 \h </w:instrText>
        </w:r>
        <w:r>
          <w:fldChar w:fldCharType="separate"/>
        </w:r>
        <w:r>
          <w:t>62</w:t>
        </w:r>
        <w:r>
          <w:fldChar w:fldCharType="end"/>
        </w:r>
      </w:hyperlink>
    </w:p>
    <w:p>
      <w:pPr>
        <w:pStyle w:val="TOC1"/>
        <w:tabs>
          <w:tab w:val="right" w:leader="dot" w:pos="8306"/>
        </w:tabs>
      </w:pPr>
      <w:hyperlink w:anchor="_Toc22779" w:history="1">
        <w:r>
          <w:rPr>
            <w:rFonts w:ascii="仿宋" w:eastAsia="仿宋" w:hAnsi="仿宋" w:cs="仿宋" w:hint="eastAsia"/>
            <w:lang w:eastAsia="zh-CN"/>
          </w:rPr>
          <w:t>十四、员工职业发展教育与培训</w:t>
        </w:r>
        <w:r>
          <w:tab/>
        </w:r>
        <w:r>
          <w:fldChar w:fldCharType="begin"/>
        </w:r>
        <w:r>
          <w:instrText xml:space="preserve"> PAGEREF _Toc22779 \h </w:instrText>
        </w:r>
        <w:r>
          <w:fldChar w:fldCharType="separate"/>
        </w:r>
        <w:r>
          <w:t>63</w:t>
        </w:r>
        <w:r>
          <w:fldChar w:fldCharType="end"/>
        </w:r>
      </w:hyperlink>
    </w:p>
    <w:p>
      <w:pPr>
        <w:pStyle w:val="TOC2"/>
        <w:tabs>
          <w:tab w:val="right" w:leader="dot" w:pos="8306"/>
        </w:tabs>
      </w:pPr>
      <w:hyperlink w:anchor="_Toc7514" w:history="1">
        <w:r>
          <w:rPr>
            <w:rFonts w:ascii="仿宋" w:eastAsia="仿宋" w:hAnsi="仿宋" w:cs="仿宋" w:hint="eastAsia"/>
            <w:lang w:eastAsia="zh-CN"/>
          </w:rPr>
          <w:t>(一)、职业发展教育的目标与实施策略</w:t>
        </w:r>
        <w:r>
          <w:tab/>
        </w:r>
        <w:r>
          <w:fldChar w:fldCharType="begin"/>
        </w:r>
        <w:r>
          <w:instrText xml:space="preserve"> PAGEREF _Toc7514 \h </w:instrText>
        </w:r>
        <w:r>
          <w:fldChar w:fldCharType="separate"/>
        </w:r>
        <w:r>
          <w:t>63</w:t>
        </w:r>
        <w:r>
          <w:fldChar w:fldCharType="end"/>
        </w:r>
      </w:hyperlink>
    </w:p>
    <w:p>
      <w:pPr>
        <w:pStyle w:val="TOC2"/>
        <w:tabs>
          <w:tab w:val="right" w:leader="dot" w:pos="8306"/>
        </w:tabs>
      </w:pPr>
      <w:hyperlink w:anchor="_Toc28178" w:history="1">
        <w:r>
          <w:rPr>
            <w:rFonts w:ascii="仿宋" w:eastAsia="仿宋" w:hAnsi="仿宋" w:cs="仿宋" w:hint="eastAsia"/>
            <w:lang w:eastAsia="zh-CN"/>
          </w:rPr>
          <w:t>(二)、培训计划的设计与实施步骤</w:t>
        </w:r>
        <w:r>
          <w:tab/>
        </w:r>
        <w:r>
          <w:fldChar w:fldCharType="begin"/>
        </w:r>
        <w:r>
          <w:instrText xml:space="preserve"> PAGEREF _Toc28178 \h </w:instrText>
        </w:r>
        <w:r>
          <w:fldChar w:fldCharType="separate"/>
        </w:r>
        <w:r>
          <w:t>64</w:t>
        </w:r>
        <w:r>
          <w:fldChar w:fldCharType="end"/>
        </w:r>
      </w:hyperlink>
    </w:p>
    <w:p>
      <w:pPr>
        <w:pStyle w:val="TOC2"/>
        <w:tabs>
          <w:tab w:val="right" w:leader="dot" w:pos="8306"/>
        </w:tabs>
      </w:pPr>
      <w:hyperlink w:anchor="_Toc3228" w:history="1">
        <w:r>
          <w:rPr>
            <w:rFonts w:ascii="仿宋" w:eastAsia="仿宋" w:hAnsi="仿宋" w:cs="仿宋" w:hint="eastAsia"/>
            <w:lang w:eastAsia="zh-CN"/>
          </w:rPr>
          <w:t>(三)、培训效果的评估与反馈机制</w:t>
        </w:r>
        <w:r>
          <w:tab/>
        </w:r>
        <w:r>
          <w:fldChar w:fldCharType="begin"/>
        </w:r>
        <w:r>
          <w:instrText xml:space="preserve"> PAGEREF _Toc3228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力矩限制器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27194"/>
      <w:r>
        <w:rPr>
          <w:rFonts w:ascii="仿宋" w:eastAsia="仿宋" w:hAnsi="仿宋" w:cs="仿宋" w:hint="eastAsia"/>
          <w:sz w:val="28"/>
          <w:lang w:eastAsia="zh-CN"/>
        </w:rPr>
        <w:t>一、薪酬制度管理</w:t>
      </w:r>
      <w:bookmarkEnd w:id="2"/>
    </w:p>
    <w:p>
      <w:pPr>
        <w:pStyle w:val="Heading2"/>
        <w:rPr>
          <w:rFonts w:ascii="仿宋" w:eastAsia="仿宋" w:hAnsi="仿宋" w:cs="仿宋" w:hint="eastAsia"/>
          <w:lang w:eastAsia="zh-CN"/>
        </w:rPr>
      </w:pPr>
      <w:bookmarkStart w:id="3" w:name="_Toc21751"/>
      <w:r>
        <w:rPr>
          <w:rFonts w:ascii="仿宋" w:eastAsia="仿宋" w:hAnsi="仿宋" w:cs="仿宋" w:hint="eastAsia"/>
          <w:lang w:eastAsia="zh-CN"/>
        </w:rPr>
        <w:t>(一)、薪酬管理制度</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力矩限制器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1881"/>
      <w:r>
        <w:rPr>
          <w:rFonts w:ascii="仿宋" w:eastAsia="仿宋" w:hAnsi="仿宋" w:cs="仿宋" w:hint="eastAsia"/>
          <w:sz w:val="28"/>
          <w:lang w:eastAsia="zh-CN"/>
        </w:rPr>
        <w:t>(二)、奖金制度的制定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建议奖：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奖励员工参与和完成相关技能培训，提高员工的专业素养。设立明确的培训计划和奖金发放标准，鼓励员工持续学习和提升自身技能，以适应市场和力矩限制器行业的变化。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w:t>
      </w:r>
      <w:r>
        <w:rPr>
          <w:rFonts w:ascii="仿宋" w:eastAsia="仿宋" w:hAnsi="仿宋" w:cs="仿宋" w:hint="eastAsia"/>
          <w:sz w:val="28"/>
          <w:lang w:eastAsia="zh-CN"/>
        </w:rPr>
        <w:t xml:space="preserve"> 创新奖金设计：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5" w:name="_Toc15097"/>
      <w:r>
        <w:rPr>
          <w:rFonts w:ascii="仿宋" w:eastAsia="仿宋" w:hAnsi="仿宋" w:cs="仿宋" w:hint="eastAsia"/>
          <w:sz w:val="28"/>
          <w:lang w:eastAsia="zh-CN"/>
        </w:rPr>
        <w:t>(三)、岗位薪酬体系设计</w:t>
      </w:r>
      <w:bookmarkEnd w:id="5"/>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6" w:name="_Toc6612"/>
      <w:r>
        <w:rPr>
          <w:rFonts w:ascii="仿宋" w:eastAsia="仿宋" w:hAnsi="仿宋" w:cs="仿宋" w:hint="eastAsia"/>
          <w:sz w:val="28"/>
          <w:lang w:eastAsia="zh-CN"/>
        </w:rPr>
        <w:t>(四)、绩效薪酬体系设计</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7" w:name="_Toc16859"/>
      <w:r>
        <w:rPr>
          <w:rFonts w:ascii="仿宋" w:eastAsia="仿宋" w:hAnsi="仿宋" w:cs="仿宋" w:hint="eastAsia"/>
          <w:sz w:val="28"/>
          <w:lang w:eastAsia="zh-CN"/>
        </w:rPr>
        <w:t>二、公司简介</w:t>
      </w:r>
      <w:bookmarkEnd w:id="7"/>
    </w:p>
    <w:p>
      <w:pPr>
        <w:pStyle w:val="Heading2"/>
        <w:rPr>
          <w:rFonts w:ascii="仿宋" w:eastAsia="仿宋" w:hAnsi="仿宋" w:cs="仿宋" w:hint="eastAsia"/>
          <w:lang w:eastAsia="zh-CN"/>
        </w:rPr>
      </w:pPr>
      <w:bookmarkStart w:id="8" w:name="_Toc25579"/>
      <w:r>
        <w:rPr>
          <w:rFonts w:ascii="仿宋" w:eastAsia="仿宋" w:hAnsi="仿宋" w:cs="仿宋" w:hint="eastAsia"/>
          <w:lang w:eastAsia="zh-CN"/>
        </w:rPr>
        <w:t>(一)、公司基本信息</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9" w:name="_Toc14206"/>
      <w:r>
        <w:rPr>
          <w:rFonts w:ascii="仿宋" w:eastAsia="仿宋" w:hAnsi="仿宋" w:cs="仿宋" w:hint="eastAsia"/>
          <w:sz w:val="28"/>
          <w:lang w:eastAsia="zh-CN"/>
        </w:rPr>
        <w:t>(二)、公司简介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 项目公司是一家致力于 力矩限制器力矩限制器行业的公司，成立于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力矩限制器</w:t>
      </w:r>
      <w:r>
        <w:rPr>
          <w:rFonts w:ascii="仿宋" w:eastAsia="仿宋" w:hAnsi="仿宋" w:cs="仿宋" w:hint="eastAsia"/>
          <w:sz w:val="28"/>
          <w:lang w:eastAsia="zh-CN"/>
        </w:rPr>
        <w:t xml:space="preserve"> 项目公司的使命是</w:t>
      </w:r>
      <w:r>
        <w:rPr>
          <w:rFonts w:ascii="仿宋" w:eastAsia="仿宋" w:hAnsi="仿宋" w:cs="仿宋" w:hint="eastAsia"/>
          <w:sz w:val="28"/>
          <w:lang w:eastAsia="zh-CN"/>
        </w:rPr>
        <w:t xml:space="preserve"> [公司使命]，旨在通过</w:t>
      </w:r>
      <w:r>
        <w:rPr>
          <w:rFonts w:ascii="仿宋" w:eastAsia="仿宋" w:hAnsi="仿宋" w:cs="仿宋" w:hint="eastAsia"/>
          <w:sz w:val="28"/>
          <w:lang w:eastAsia="zh-CN"/>
        </w:rPr>
        <w:t xml:space="preserve"> [关键业务活动]</w:t>
      </w:r>
      <w:r>
        <w:rPr>
          <w:rFonts w:ascii="仿宋" w:eastAsia="仿宋" w:hAnsi="仿宋" w:cs="仿宋" w:hint="eastAsia"/>
          <w:sz w:val="28"/>
          <w:lang w:eastAsia="zh-CN"/>
        </w:rPr>
        <w:t xml:space="preserve"> 提升力矩限制器力矩限制器行业的整体水平。公司的愿景是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[公司愿景]，立志成为</w:t>
      </w:r>
      <w:r>
        <w:rPr>
          <w:rFonts w:ascii="仿宋" w:eastAsia="仿宋" w:hAnsi="仿宋" w:cs="仿宋" w:hint="eastAsia"/>
          <w:sz w:val="28"/>
          <w:lang w:eastAsia="zh-CN"/>
        </w:rPr>
        <w:t xml:space="preserve"> 力矩限制器</w:t>
      </w:r>
      <w:r>
        <w:rPr>
          <w:rFonts w:ascii="仿宋" w:eastAsia="仿宋" w:hAnsi="仿宋" w:cs="仿宋" w:hint="eastAsia"/>
          <w:sz w:val="28"/>
          <w:lang w:eastAsia="zh-CN"/>
        </w:rPr>
        <w:t xml:space="preserve"> 中的领军企业，引领力矩限制器行业未来的发展方向。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项目公司拥有一支充满活力、高度专业化的团队。团队成员具备丰富的力矩限制器行业经验和专业知识，致力于通过协同合作实现公司设定的战略目标。公司注重员工培训和发展，提供广阔的职业发展空间。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0" w:name="_Toc14060"/>
      <w:r>
        <w:rPr>
          <w:rFonts w:ascii="仿宋" w:eastAsia="仿宋" w:hAnsi="仿宋" w:cs="仿宋" w:hint="eastAsia"/>
          <w:sz w:val="28"/>
          <w:lang w:eastAsia="zh-CN"/>
        </w:rPr>
        <w:t>(三)、核心人员介绍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在市场拓展和品牌建设方面具有丰富经验，致力于提升公司在力矩限制器行业中的市场份额。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XXXX年XX月至今，加入公司担任技术总监，负责产品研发和创新项目管理。具备深厚的技术功底和团队领导能力，对力矩限制器行业技术发展有深刻见解。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1" w:name="_Toc5088"/>
      <w:r>
        <w:rPr>
          <w:rFonts w:ascii="仿宋" w:eastAsia="仿宋" w:hAnsi="仿宋" w:cs="仿宋" w:hint="eastAsia"/>
          <w:sz w:val="28"/>
          <w:lang w:eastAsia="zh-CN"/>
        </w:rPr>
        <w:t>三、宏观环境分析</w:t>
      </w:r>
      <w:bookmarkEnd w:id="11"/>
    </w:p>
    <w:p>
      <w:pPr>
        <w:pStyle w:val="Heading2"/>
        <w:rPr>
          <w:rFonts w:ascii="仿宋" w:eastAsia="仿宋" w:hAnsi="仿宋" w:cs="仿宋" w:hint="eastAsia"/>
          <w:lang w:eastAsia="zh-CN"/>
        </w:rPr>
      </w:pPr>
      <w:bookmarkStart w:id="12" w:name="_Toc20031"/>
      <w:r>
        <w:rPr>
          <w:rFonts w:ascii="仿宋" w:eastAsia="仿宋" w:hAnsi="仿宋" w:cs="仿宋" w:hint="eastAsia"/>
          <w:lang w:eastAsia="zh-CN"/>
        </w:rPr>
        <w:t>(一)、宏观环境分析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社会因素在</w:t>
      </w:r>
      <w:r>
        <w:rPr>
          <w:rFonts w:ascii="仿宋" w:eastAsia="仿宋" w:hAnsi="仿宋" w:cs="仿宋" w:hint="eastAsia"/>
          <w:sz w:val="28"/>
          <w:lang w:eastAsia="zh-CN"/>
        </w:rPr>
        <w:t xml:space="preserve"> 力矩限制器行业中具有重要意义。随着社会结构的变化，消费者对产品和服务的需求也发生了变化。当前，社会对可持续性和社会责任的关注不断增加，这对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力矩限制器行业提出了更高的要求。企业需要适应社会价值观的演变，关注社会趋势，以更好地满足市场需求。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力矩限制器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力矩限制器行业的发展至关重要。政府政策的变化、国际关系的调整都可能对企业产生深刻的影响。特别是在 力矩限制器行业可能涉及到的领域，如法规、知识产权保护等，企业需要密切关注政治动态，及时调整战略。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力矩限制器行业的驱动力之一。新技术的引入可能改变力矩限制器行业格局，提高生产效率，创造新的商业机会。企业需要保持对技术趋势的敏感性，不断更新技术和提升创新能力，以保持竞争力。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法律环境对 力矩限制器行业的运营产生直接的约束和引导。合规性、知识产权的保护、劳动法规等都是企业必须遵循的法律框架。企业需要建立完善的法律团队，确保在法规范围内经营，降低法律风险。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力矩限制器行业需要更加重视环境因素。降低碳足迹、可持续生产、环保政策的遵守等都成为企业经营的重要考量。企业需要通过绿色技术和环保举措，积极履行社会责任。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3" w:name="_Toc17053"/>
      <w:r>
        <w:rPr>
          <w:rFonts w:ascii="仿宋" w:eastAsia="仿宋" w:hAnsi="仿宋" w:cs="仿宋" w:hint="eastAsia"/>
          <w:sz w:val="28"/>
          <w:lang w:eastAsia="zh-CN"/>
        </w:rPr>
        <w:t>四、力矩限制器行业背景分析</w:t>
      </w:r>
      <w:bookmarkEnd w:id="13"/>
    </w:p>
    <w:p>
      <w:pPr>
        <w:pStyle w:val="Heading2"/>
        <w:rPr>
          <w:rFonts w:ascii="仿宋" w:eastAsia="仿宋" w:hAnsi="仿宋" w:cs="仿宋" w:hint="eastAsia"/>
          <w:lang w:eastAsia="zh-CN"/>
        </w:rPr>
      </w:pPr>
      <w:bookmarkStart w:id="14" w:name="_Toc30082"/>
      <w:r>
        <w:rPr>
          <w:rFonts w:ascii="仿宋" w:eastAsia="仿宋" w:hAnsi="仿宋" w:cs="仿宋" w:hint="eastAsia"/>
          <w:lang w:eastAsia="zh-CN"/>
        </w:rPr>
        <w:t>(一)、力矩限制器行业背景分析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行业是一个充满活力且不断演变的领域。近年来，该力矩限制器行业经历了显著的增长，这一增长主要受益于多方面的推动因素，尤其是技术创新和市场需求的持续增加。技术创新为力矩限制器行业带来了新的商业模式和解决方案，而不断增长的市场需求则推动了力矩限制器行业的整体扩张。这使得 力矩限制器行业成为当前经济中备受关注的一个重要组成部分。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行业的市场规模持续扩大，预计未来几年仍将保持良好的增长势头。这一趋势得益于多种因素，其中包括数字化转型、全球化市场和消费者需求的多样化。数字化转型推动了力矩限制器行业内各个环节的效率提升，全球化市场为企业提供了更广阔的业务机会，而消费者需求的多样化则促使力矩限制器行业不断创新，满足不同层次的市场需求。</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力矩限制器行业呈现激烈的竞争格局，主要由一些领先的企业主导市场。这些企业通常在创新、市场份额和客户忠诚度等方面表现出强大的竞争力。随着力矩限制器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力矩限制器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力矩限制器行业发展的关键因素之一。新技术的引入，如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力矩限制器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展望未来，力矩限制器行业仍然充满挑战和机遇。随着全球经济的发展和技术的不断进步，力矩限制器行业参与者将面临着更多的发展机会。然而，需要时刻保持敏锐的市场洞察，灵活调整战略，以适应变化中的环境。对于 力矩限制器行业的未来，持乐观但谨慎的态度，不断优化业务模式和提升核心竞争力是至关重要的。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5" w:name="_Toc32141"/>
      <w:r>
        <w:rPr>
          <w:rFonts w:ascii="仿宋" w:eastAsia="仿宋" w:hAnsi="仿宋" w:cs="仿宋" w:hint="eastAsia"/>
          <w:sz w:val="28"/>
          <w:lang w:eastAsia="zh-CN"/>
        </w:rPr>
        <w:t>五、员工职业生涯规划与发展</w:t>
      </w:r>
      <w:bookmarkEnd w:id="15"/>
    </w:p>
    <w:p>
      <w:pPr>
        <w:pStyle w:val="Heading2"/>
        <w:rPr>
          <w:rFonts w:ascii="仿宋" w:eastAsia="仿宋" w:hAnsi="仿宋" w:cs="仿宋" w:hint="eastAsia"/>
          <w:lang w:eastAsia="zh-CN"/>
        </w:rPr>
      </w:pPr>
      <w:bookmarkStart w:id="16" w:name="_Toc20778"/>
      <w:r>
        <w:rPr>
          <w:rFonts w:ascii="仿宋" w:eastAsia="仿宋" w:hAnsi="仿宋" w:cs="仿宋" w:hint="eastAsia"/>
          <w:lang w:eastAsia="zh-CN"/>
        </w:rPr>
        <w:t>(一)、职业生涯规划概述</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了解当前和未来的职业市场趋势，以及所处力矩限制器行业的发展方向，有助于调整个人的职业规划，确保与市场需求保持一致。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7" w:name="_Toc26947"/>
      <w:r>
        <w:rPr>
          <w:rFonts w:ascii="仿宋" w:eastAsia="仿宋" w:hAnsi="仿宋" w:cs="仿宋" w:hint="eastAsia"/>
          <w:sz w:val="28"/>
          <w:lang w:eastAsia="zh-CN"/>
        </w:rPr>
        <w:t>(二)、基本原则与方法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力矩限制器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8" w:name="_Toc9624"/>
      <w:r>
        <w:rPr>
          <w:rFonts w:ascii="仿宋" w:eastAsia="仿宋" w:hAnsi="仿宋" w:cs="仿宋" w:hint="eastAsia"/>
          <w:sz w:val="28"/>
          <w:lang w:eastAsia="zh-CN"/>
        </w:rPr>
        <w:t>(三)、员工职业生涯管理</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9" w:name="_Toc27246"/>
      <w:r>
        <w:rPr>
          <w:rFonts w:ascii="仿宋" w:eastAsia="仿宋" w:hAnsi="仿宋" w:cs="仿宋" w:hint="eastAsia"/>
          <w:sz w:val="28"/>
          <w:lang w:eastAsia="zh-CN"/>
        </w:rPr>
        <w:t>(四)、职业生涯发展支持体系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建立一个职业发展资源中心，集中提供各类有关职业发展的信息和工具，有助于员工更便捷地获取所需的资源。这可以包括在线平台、内部文档、力矩限制器行业报告等。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0" w:name="_Toc22363"/>
      <w:r>
        <w:rPr>
          <w:rFonts w:ascii="仿宋" w:eastAsia="仿宋" w:hAnsi="仿宋" w:cs="仿宋" w:hint="eastAsia"/>
          <w:sz w:val="28"/>
          <w:lang w:eastAsia="zh-CN"/>
        </w:rPr>
        <w:t>(五)、公司文化与员工职业发展融合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1" w:name="_Toc9077"/>
      <w:r>
        <w:rPr>
          <w:rFonts w:ascii="仿宋" w:eastAsia="仿宋" w:hAnsi="仿宋" w:cs="仿宋" w:hint="eastAsia"/>
          <w:sz w:val="28"/>
          <w:lang w:eastAsia="zh-CN"/>
        </w:rPr>
        <w:t>(六)、未来趋势与发展策略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力矩限制器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投资于员工的技能培训，确保他们具备未来工作所需的新技能。与力矩限制器行业专业机构建立合作关系，提供最新的力矩限制器行业培训。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2" w:history="1">
        <w:r>
          <w:rPr>
            <w:rFonts w:ascii="SimSun" w:eastAsia="SimSun" w:hAnsi="SimSun" w:cs="SimSun"/>
            <w:b/>
            <w:bCs/>
            <w:color w:val="0000EE"/>
            <w:kern w:val="0"/>
            <w:sz w:val="30"/>
            <w:szCs w:val="30"/>
            <w:u w:val="single" w:color="0000EE"/>
          </w:rPr>
          <w:t>https://d.book118.com/787045055110006046</w:t>
        </w:r>
      </w:hyperlink>
    </w:p>
    <w:p>
      <w:pPr>
        <w:ind w:firstLine="560" w:firstLineChars="200"/>
        <w:rPr>
          <w:rFonts w:ascii="仿宋" w:eastAsia="仿宋" w:hAnsi="仿宋" w:cs="仿宋" w:hint="eastAsia"/>
          <w:sz w:val="28"/>
        </w:rPr>
      </w:pPr>
    </w:p>
    <w:sectPr>
      <w:headerReference w:type="default" r:id="rId63"/>
      <w:footerReference w:type="default" r:id="rId64"/>
      <w:type w:val="nextPage"/>
      <w:pgSz w:w="11906" w:h="16838"/>
      <w:pgMar w:top="1440" w:right="1800" w:bottom="1440" w:left="1800" w:header="851" w:footer="992" w:gutter="0"/>
      <w:pgNumType w:start="3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力矩限制器相关公司员工职业道路规划与管理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9D089B"/>
    <w:rsid w:val="5F9D08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yperlink" Target="https://d.book118.com/787045055110006046" TargetMode="External" /><Relationship Id="rId63" Type="http://schemas.openxmlformats.org/officeDocument/2006/relationships/header" Target="header30.xml" /><Relationship Id="rId64" Type="http://schemas.openxmlformats.org/officeDocument/2006/relationships/footer" Target="footer30.xml" /><Relationship Id="rId65" Type="http://schemas.openxmlformats.org/officeDocument/2006/relationships/theme" Target="theme/theme1.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2023-12-23T23:58:00Z</dcterms:created>
  <dcterms:modified xsi:type="dcterms:W3CDTF">2023-12-23T23:58:55Z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ACE4BC3E1C884951B02BAF035D150321_11</vt:lpwstr>
  </property>
  <property fmtid="{D5CDD505-2E9C-101B-9397-08002B2CF9AE}" pid="3" name="KSOProductBuildVer">
    <vt:lpwstr>2052-12.1.0.16120</vt:lpwstr>
  </property>
</Properties>
</file>