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57" w:lineRule="exact"/>
        <w:ind w:left="2640"/>
        <w:rPr>
          <w:rFonts w:ascii="Times New Roman"/>
          <w:sz w:val="5"/>
        </w:rPr>
      </w:pPr>
      <w:r>
        <w:rPr>
          <w:rFonts w:ascii="Times New Roman"/>
          <w:position w:val="0"/>
          <w:sz w:val="5"/>
        </w:rPr>
        <w:drawing>
          <wp:inline distT="0" distB="0" distL="0" distR="0">
            <wp:extent cx="7973314" cy="36576"/>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973314" cy="36576"/>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1"/>
        </w:rPr>
      </w:pPr>
    </w:p>
    <w:p>
      <w:pPr>
        <w:pStyle w:val="Title"/>
        <w:spacing w:line="1458" w:lineRule="exact"/>
      </w:pPr>
      <w:r>
        <w:t>普</w:t>
      </w:r>
    </w:p>
    <w:p>
      <w:pPr>
        <w:pStyle w:val="Title"/>
        <w:spacing w:before="29" w:line="225" w:lineRule="auto"/>
        <w:ind w:left="8389" w:right="8389"/>
        <w:jc w:val="both"/>
      </w:pPr>
      <w:r>
        <w:t>通铣床的数控化改造</w:t>
      </w:r>
    </w:p>
    <w:p>
      <w:pPr>
        <w:spacing w:after="0" w:line="225" w:lineRule="auto"/>
        <w:jc w:val="both"/>
        <w:sectPr>
          <w:headerReference w:type="default" r:id="rId5"/>
          <w:footerReference w:type="default" r:id="rId6"/>
          <w:type w:val="continuous"/>
          <w:pgSz w:w="17860" w:h="25260"/>
          <w:pgMar w:top="1300" w:right="0" w:bottom="2060" w:left="0" w:header="1032" w:footer="1864"/>
          <w:cols w:space="708"/>
        </w:sectPr>
      </w:pPr>
    </w:p>
    <w:p>
      <w:pPr>
        <w:pStyle w:val="BodyText"/>
        <w:spacing w:line="157" w:lineRule="exact"/>
        <w:ind w:left="2540"/>
        <w:rPr>
          <w:rFonts w:ascii="Microsoft JhengHei"/>
          <w:sz w:val="15"/>
        </w:rPr>
      </w:pPr>
      <w:r>
        <w:rPr>
          <w:rFonts w:ascii="Microsoft JhengHei"/>
          <w:position w:val="-2"/>
          <w:sz w:val="15"/>
        </w:rPr>
        <w:drawing>
          <wp:inline distT="0" distB="0" distL="0" distR="0">
            <wp:extent cx="8084443" cy="99821"/>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7" cstate="print"/>
                    <a:stretch>
                      <a:fillRect/>
                    </a:stretch>
                  </pic:blipFill>
                  <pic:spPr>
                    <a:xfrm>
                      <a:off x="0" y="0"/>
                      <a:ext cx="8084443" cy="99821"/>
                    </a:xfrm>
                    <a:prstGeom prst="rect">
                      <a:avLst/>
                    </a:prstGeom>
                  </pic:spPr>
                </pic:pic>
              </a:graphicData>
            </a:graphic>
          </wp:inline>
        </w:drawing>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11"/>
        </w:rPr>
      </w:pPr>
    </w:p>
    <w:p>
      <w:pPr>
        <w:spacing w:before="0" w:line="324" w:lineRule="auto"/>
        <w:ind w:left="12036" w:right="4173" w:firstLine="28"/>
        <w:jc w:val="center"/>
        <w:rPr>
          <w:sz w:val="54"/>
        </w:rPr>
      </w:pPr>
      <w:r>
        <w:rPr>
          <w:sz w:val="54"/>
        </w:rPr>
        <w:t>系部： 班级：</w:t>
      </w:r>
    </w:p>
    <w:p>
      <w:pPr>
        <w:spacing w:before="0"/>
        <w:ind w:left="7834" w:right="0" w:firstLine="0"/>
        <w:jc w:val="center"/>
        <w:rPr>
          <w:sz w:val="54"/>
        </w:rPr>
      </w:pPr>
      <w:r>
        <w:rPr>
          <w:sz w:val="54"/>
        </w:rPr>
        <w:t>：</w:t>
      </w:r>
    </w:p>
    <w:p>
      <w:pPr>
        <w:pStyle w:val="BodyText"/>
        <w:rPr>
          <w:sz w:val="54"/>
        </w:rPr>
      </w:pPr>
    </w:p>
    <w:p>
      <w:pPr>
        <w:spacing w:before="484"/>
        <w:ind w:left="8120" w:right="290" w:firstLine="0"/>
        <w:jc w:val="center"/>
        <w:rPr>
          <w:sz w:val="48"/>
        </w:rPr>
      </w:pPr>
      <w:r>
        <w:rPr>
          <w:position w:val="5"/>
          <w:sz w:val="54"/>
        </w:rPr>
        <w:t>学号</w:t>
      </w:r>
      <w:r>
        <w:rPr>
          <w:sz w:val="48"/>
        </w:rPr>
        <w:t>：2011134018</w:t>
      </w:r>
    </w:p>
    <w:p>
      <w:pPr>
        <w:pStyle w:val="BodyText"/>
        <w:rPr>
          <w:sz w:val="58"/>
        </w:rPr>
      </w:pPr>
    </w:p>
    <w:p>
      <w:pPr>
        <w:pStyle w:val="BodyText"/>
        <w:rPr>
          <w:sz w:val="58"/>
        </w:rPr>
      </w:pPr>
    </w:p>
    <w:p>
      <w:pPr>
        <w:pStyle w:val="Heading1"/>
        <w:tabs>
          <w:tab w:val="left" w:pos="2095"/>
        </w:tabs>
        <w:spacing w:before="420"/>
        <w:ind w:right="331"/>
        <w:jc w:val="center"/>
      </w:pPr>
      <w:r>
        <w:t>第一章</w:t>
        <w:tab/>
        <w:t>普通铣床的数控化改造总体方案的设计</w:t>
      </w:r>
    </w:p>
    <w:p>
      <w:pPr>
        <w:pStyle w:val="BodyText"/>
        <w:spacing w:before="3"/>
        <w:rPr>
          <w:rFonts w:ascii="Microsoft JhengHei"/>
          <w:b/>
          <w:sz w:val="28"/>
        </w:rPr>
      </w:pPr>
    </w:p>
    <w:p>
      <w:pPr>
        <w:pStyle w:val="Heading2"/>
        <w:spacing w:before="1"/>
        <w:ind w:left="3420"/>
      </w:pPr>
      <w:r>
        <w:t>一：普通铣床的数控化改造方案的设计</w:t>
      </w:r>
    </w:p>
    <w:p>
      <w:pPr>
        <w:pStyle w:val="Heading3"/>
        <w:numPr>
          <w:ilvl w:val="0"/>
          <w:numId w:val="14"/>
        </w:numPr>
        <w:tabs>
          <w:tab w:val="left" w:pos="4052"/>
        </w:tabs>
        <w:spacing w:before="109" w:after="0" w:line="240" w:lineRule="auto"/>
        <w:ind w:left="4051" w:right="0" w:hanging="452"/>
        <w:jc w:val="left"/>
        <w:rPr>
          <w:sz w:val="43"/>
        </w:rPr>
      </w:pPr>
      <w:r>
        <w:pict>
          <v:group id="_x0000_s1025" style="width:893pt;height:376pt;margin-top:46.69pt;margin-left:0;mso-position-horizontal-relative:page;position:absolute;z-index:251658240" coordorigin="0,934" coordsize="17860,7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7520;position:absolute;top:933" stroked="f">
              <v:imagedata r:id="rId8" o:title=""/>
            </v:shape>
            <v:shapetype id="_x0000_t202" coordsize="21600,21600" o:spt="202" path="m,l,21600r21600,l21600,xe">
              <v:stroke joinstyle="miter"/>
              <v:path gradientshapeok="t" o:connecttype="rect"/>
            </v:shapetype>
            <v:shape id="_x0000_s1027" type="#_x0000_t202" style="width:2270;height:450;left:2700;position:absolute;top:1283" filled="f" stroked="f">
              <v:textbox inset="0,0,0,0">
                <w:txbxContent>
                  <w:p>
                    <w:pPr>
                      <w:spacing w:before="0" w:line="450" w:lineRule="exact"/>
                      <w:ind w:left="0" w:right="0" w:firstLine="0"/>
                      <w:jc w:val="left"/>
                      <w:rPr>
                        <w:rFonts w:ascii="Microsoft JhengHei" w:eastAsia="Microsoft JhengHei" w:hint="eastAsia"/>
                        <w:b/>
                        <w:sz w:val="45"/>
                      </w:rPr>
                    </w:pPr>
                    <w:r>
                      <w:rPr>
                        <w:rFonts w:ascii="Microsoft JhengHei" w:eastAsia="Microsoft JhengHei" w:hint="eastAsia"/>
                        <w:b/>
                        <w:sz w:val="45"/>
                      </w:rPr>
                      <w:t>铣床的用途</w:t>
                    </w:r>
                  </w:p>
                </w:txbxContent>
              </v:textbox>
            </v:shape>
            <v:shape id="_x0000_s1028" type="#_x0000_t202" style="width:6122;height:386;left:3420;position:absolute;top:2335" filled="f" stroked="f">
              <v:textbox inset="0,0,0,0">
                <w:txbxContent>
                  <w:p>
                    <w:pPr>
                      <w:spacing w:before="0" w:line="386" w:lineRule="exact"/>
                      <w:ind w:left="0" w:right="0" w:firstLine="0"/>
                      <w:jc w:val="left"/>
                      <w:rPr>
                        <w:sz w:val="36"/>
                      </w:rPr>
                    </w:pPr>
                    <w:r>
                      <w:rPr>
                        <w:sz w:val="36"/>
                      </w:rPr>
                      <w:t xml:space="preserve">原 </w:t>
                    </w:r>
                    <w:r>
                      <w:rPr>
                        <w:position w:val="-2"/>
                        <w:sz w:val="31"/>
                      </w:rPr>
                      <w:t xml:space="preserve">XQ6125B </w:t>
                    </w:r>
                    <w:r>
                      <w:rPr>
                        <w:sz w:val="36"/>
                      </w:rPr>
                      <w:t>卧式万能升降台铣床是属于</w:t>
                    </w:r>
                  </w:p>
                </w:txbxContent>
              </v:textbox>
            </v:shape>
            <v:shape id="_x0000_s1029" type="#_x0000_t202" style="width:6860;height:360;left:2700;position:absolute;top:3271" filled="f" stroked="f">
              <v:textbox inset="0,0,0,0">
                <w:txbxContent>
                  <w:p>
                    <w:pPr>
                      <w:spacing w:before="0" w:line="360" w:lineRule="exact"/>
                      <w:ind w:left="0" w:right="0" w:firstLine="0"/>
                      <w:jc w:val="left"/>
                      <w:rPr>
                        <w:sz w:val="36"/>
                      </w:rPr>
                    </w:pPr>
                    <w:r>
                      <w:rPr>
                        <w:sz w:val="36"/>
                      </w:rPr>
                      <w:t>通用机床，主要适用于加工单件、小批量生</w:t>
                    </w:r>
                  </w:p>
                </w:txbxContent>
              </v:textbox>
            </v:shape>
            <v:shape id="_x0000_s1030" type="#_x0000_t202" style="width:6860;height:360;left:2700;position:absolute;top:4207" filled="f" stroked="f">
              <v:textbox inset="0,0,0,0">
                <w:txbxContent>
                  <w:p>
                    <w:pPr>
                      <w:spacing w:before="0" w:line="360" w:lineRule="exact"/>
                      <w:ind w:left="0" w:right="0" w:firstLine="0"/>
                      <w:jc w:val="left"/>
                      <w:rPr>
                        <w:sz w:val="36"/>
                      </w:rPr>
                    </w:pPr>
                    <w:r>
                      <w:rPr>
                        <w:sz w:val="36"/>
                      </w:rPr>
                      <w:t>产和工具修理部门，也可以用于成批生产部</w:t>
                    </w:r>
                  </w:p>
                </w:txbxContent>
              </v:textbox>
            </v:shape>
            <v:shape id="_x0000_s1031" type="#_x0000_t202" style="width:6860;height:360;left:2700;position:absolute;top:5143" filled="f" stroked="f">
              <v:textbox inset="0,0,0,0">
                <w:txbxContent>
                  <w:p>
                    <w:pPr>
                      <w:spacing w:before="0" w:line="360" w:lineRule="exact"/>
                      <w:ind w:left="0" w:right="0" w:firstLine="0"/>
                      <w:jc w:val="left"/>
                      <w:rPr>
                        <w:sz w:val="36"/>
                      </w:rPr>
                    </w:pPr>
                    <w:r>
                      <w:rPr>
                        <w:sz w:val="36"/>
                      </w:rPr>
                      <w:t>门。可利用各种圆柱铣刀、圆片铣刀、成型</w:t>
                    </w:r>
                  </w:p>
                </w:txbxContent>
              </v:textbox>
            </v:shape>
            <v:shape id="_x0000_s1032" type="#_x0000_t202" style="width:6860;height:360;left:2700;position:absolute;top:6079" filled="f" stroked="f">
              <v:textbox inset="0,0,0,0">
                <w:txbxContent>
                  <w:p>
                    <w:pPr>
                      <w:spacing w:before="0" w:line="360" w:lineRule="exact"/>
                      <w:ind w:left="0" w:right="0" w:firstLine="0"/>
                      <w:jc w:val="left"/>
                      <w:rPr>
                        <w:sz w:val="36"/>
                      </w:rPr>
                    </w:pPr>
                    <w:r>
                      <w:rPr>
                        <w:sz w:val="36"/>
                      </w:rPr>
                      <w:t>铣刀和端面铣刀等，铣削各种平面、斜面、</w:t>
                    </w:r>
                  </w:p>
                </w:txbxContent>
              </v:textbox>
            </v:shape>
            <v:shape id="_x0000_s1033" type="#_x0000_t202" style="width:6860;height:360;left:2700;position:absolute;top:7016" filled="f" stroked="f">
              <v:textbox inset="0,0,0,0">
                <w:txbxContent>
                  <w:p>
                    <w:pPr>
                      <w:spacing w:before="0" w:line="360" w:lineRule="exact"/>
                      <w:ind w:left="0" w:right="0" w:firstLine="0"/>
                      <w:jc w:val="left"/>
                      <w:rPr>
                        <w:sz w:val="36"/>
                      </w:rPr>
                    </w:pPr>
                    <w:r>
                      <w:rPr>
                        <w:sz w:val="36"/>
                      </w:rPr>
                      <w:t>成型表面、沟槽及齿轮等。还可以利用分度</w:t>
                    </w:r>
                  </w:p>
                </w:txbxContent>
              </v:textbox>
            </v:shape>
            <v:shape id="_x0000_s1034" type="#_x0000_t202" style="width:6839;height:360;left:2700;position:absolute;top:7952" filled="f" stroked="f">
              <v:textbox inset="0,0,0,0">
                <w:txbxContent>
                  <w:p>
                    <w:pPr>
                      <w:spacing w:before="0" w:line="360" w:lineRule="exact"/>
                      <w:ind w:left="0" w:right="0" w:firstLine="0"/>
                      <w:jc w:val="left"/>
                      <w:rPr>
                        <w:sz w:val="36"/>
                      </w:rPr>
                    </w:pPr>
                    <w:r>
                      <w:rPr>
                        <w:spacing w:val="-2"/>
                        <w:sz w:val="36"/>
                      </w:rPr>
                      <w:t xml:space="preserve">头，可以加工各种螺旋槽。外观如图 </w:t>
                    </w:r>
                    <w:r>
                      <w:rPr>
                        <w:sz w:val="36"/>
                      </w:rPr>
                      <w:t>1-1。</w:t>
                    </w:r>
                  </w:p>
                </w:txbxContent>
              </v:textbox>
            </v:shape>
          </v:group>
        </w:pict>
      </w:r>
      <w:r>
        <w:rPr>
          <w:spacing w:val="6"/>
        </w:rPr>
        <w:t xml:space="preserve">原来的 </w:t>
      </w:r>
      <w:r>
        <w:t>XQ6125B</w:t>
      </w:r>
      <w:r>
        <w:rPr>
          <w:spacing w:val="3"/>
        </w:rPr>
        <w:t xml:space="preserve"> 普通升降台</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7"/>
        <w:rPr>
          <w:rFonts w:ascii="Microsoft JhengHei"/>
          <w:b/>
          <w:sz w:val="26"/>
        </w:rPr>
      </w:pPr>
    </w:p>
    <w:p>
      <w:pPr>
        <w:spacing w:before="29" w:line="412" w:lineRule="auto"/>
        <w:ind w:left="2700" w:right="2687" w:firstLine="0"/>
        <w:jc w:val="both"/>
        <w:rPr>
          <w:sz w:val="31"/>
        </w:rPr>
      </w:pPr>
      <w:r>
        <w:rPr>
          <w:spacing w:val="-7"/>
          <w:sz w:val="36"/>
        </w:rPr>
        <w:t xml:space="preserve">对于它的数控化改造用于扩大加工围，提高加工精度，提高工作效率，满足生产急需是非常必要的，从经济角度上也是可行的。    </w:t>
      </w:r>
      <w:r>
        <w:rPr>
          <w:rFonts w:ascii="Microsoft JhengHei" w:eastAsia="Microsoft JhengHei" w:hint="eastAsia"/>
          <w:b/>
          <w:spacing w:val="27"/>
          <w:sz w:val="36"/>
        </w:rPr>
        <w:t xml:space="preserve">图 </w:t>
      </w:r>
      <w:r>
        <w:rPr>
          <w:rFonts w:ascii="Microsoft JhengHei" w:eastAsia="Microsoft JhengHei" w:hint="eastAsia"/>
          <w:b/>
          <w:sz w:val="36"/>
        </w:rPr>
        <w:t>1-1</w:t>
      </w:r>
      <w:r>
        <w:rPr>
          <w:rFonts w:ascii="Microsoft JhengHei" w:eastAsia="Microsoft JhengHei" w:hint="eastAsia"/>
          <w:b/>
          <w:spacing w:val="74"/>
          <w:sz w:val="36"/>
        </w:rPr>
        <w:t xml:space="preserve"> </w:t>
      </w:r>
      <w:r>
        <w:rPr>
          <w:position w:val="-2"/>
          <w:sz w:val="31"/>
        </w:rPr>
        <w:t>XQ6125B</w:t>
      </w:r>
      <w:r>
        <w:rPr>
          <w:spacing w:val="-12"/>
          <w:position w:val="-2"/>
          <w:sz w:val="31"/>
        </w:rPr>
        <w:t xml:space="preserve"> 普通升降台</w:t>
      </w:r>
      <w:r>
        <w:rPr>
          <w:sz w:val="31"/>
        </w:rPr>
        <w:t>铣床外观图</w:t>
      </w:r>
    </w:p>
    <w:p>
      <w:pPr>
        <w:spacing w:after="0" w:line="412" w:lineRule="auto"/>
        <w:jc w:val="both"/>
        <w:rPr>
          <w:sz w:val="31"/>
        </w:rPr>
        <w:sectPr>
          <w:headerReference w:type="default" r:id="rId9"/>
          <w:footerReference w:type="default" r:id="rId10"/>
          <w:pgSz w:w="17860" w:h="25260"/>
          <w:pgMar w:top="1300" w:right="0" w:bottom="2060" w:left="0" w:header="1032" w:footer="1864"/>
          <w:pgNumType w:start="2"/>
          <w:cols w:space="708"/>
        </w:sectPr>
      </w:pPr>
    </w:p>
    <w:p>
      <w:pPr>
        <w:pStyle w:val="BodyText"/>
        <w:spacing w:line="57" w:lineRule="exact"/>
        <w:ind w:left="2640"/>
        <w:rPr>
          <w:sz w:val="5"/>
        </w:rPr>
      </w:pPr>
      <w:r>
        <w:rPr>
          <w:position w:val="0"/>
          <w:sz w:val="5"/>
        </w:rPr>
        <w:drawing>
          <wp:inline distT="0" distB="0" distL="0" distR="0">
            <wp:extent cx="7973314" cy="36576"/>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973314" cy="36576"/>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spacing w:before="12"/>
        <w:rPr>
          <w:sz w:val="24"/>
        </w:rPr>
      </w:pPr>
    </w:p>
    <w:p>
      <w:pPr>
        <w:pStyle w:val="Heading4"/>
        <w:numPr>
          <w:ilvl w:val="0"/>
          <w:numId w:val="15"/>
        </w:numPr>
        <w:tabs>
          <w:tab w:val="left" w:pos="3966"/>
        </w:tabs>
        <w:spacing w:before="0" w:after="0" w:line="651" w:lineRule="exact"/>
        <w:ind w:left="3965" w:right="0" w:hanging="423"/>
        <w:jc w:val="left"/>
        <w:rPr>
          <w:sz w:val="40"/>
        </w:rPr>
      </w:pPr>
      <w:r>
        <w:t>总体设计任务</w:t>
      </w:r>
    </w:p>
    <w:p>
      <w:pPr>
        <w:pStyle w:val="BodyText"/>
        <w:spacing w:before="274" w:line="338" w:lineRule="auto"/>
        <w:ind w:left="2700" w:right="2557" w:firstLine="719"/>
        <w:jc w:val="both"/>
        <w:rPr>
          <w:rFonts w:ascii="Microsoft JhengHei" w:eastAsia="Microsoft JhengHei" w:hint="eastAsia"/>
        </w:rPr>
      </w:pPr>
      <w:r>
        <w:rPr>
          <w:rFonts w:ascii="Microsoft JhengHei" w:eastAsia="Microsoft JhengHei" w:hint="eastAsia"/>
          <w:spacing w:val="5"/>
          <w:w w:val="95"/>
        </w:rPr>
        <w:t xml:space="preserve">将原来的 </w:t>
      </w:r>
      <w:r>
        <w:rPr>
          <w:rFonts w:ascii="Microsoft JhengHei" w:eastAsia="Microsoft JhengHei" w:hint="eastAsia"/>
          <w:w w:val="95"/>
        </w:rPr>
        <w:t>X6132</w:t>
      </w:r>
      <w:r>
        <w:rPr>
          <w:rFonts w:ascii="Microsoft JhengHei" w:eastAsia="Microsoft JhengHei" w:hint="eastAsia"/>
          <w:spacing w:val="-1"/>
          <w:w w:val="95"/>
        </w:rPr>
        <w:t xml:space="preserve">  要改造成加工精度高、定位准确、可靠，扩大其加工围，提</w:t>
      </w:r>
      <w:r>
        <w:rPr>
          <w:rFonts w:ascii="Microsoft JhengHei" w:eastAsia="Microsoft JhengHei" w:hint="eastAsia"/>
          <w:spacing w:val="-13"/>
        </w:rPr>
        <w:t>高加工效率，各性能参数有所提高，使其可以铣削圆弧面与斜面等形状复杂的高精度零件</w:t>
      </w:r>
      <w:r>
        <w:rPr>
          <w:rFonts w:ascii="Microsoft JhengHei" w:eastAsia="Microsoft JhengHei" w:hint="eastAsia"/>
          <w:spacing w:val="-13"/>
          <w:w w:val="125"/>
        </w:rPr>
        <w:t>(</w:t>
      </w:r>
      <w:r>
        <w:rPr>
          <w:rFonts w:ascii="Microsoft JhengHei" w:eastAsia="Microsoft JhengHei" w:hint="eastAsia"/>
          <w:spacing w:val="-13"/>
        </w:rPr>
        <w:t>如凸轮轴</w:t>
      </w:r>
      <w:r>
        <w:rPr>
          <w:rFonts w:ascii="Microsoft JhengHei" w:eastAsia="Microsoft JhengHei" w:hint="eastAsia"/>
          <w:spacing w:val="-13"/>
          <w:w w:val="125"/>
        </w:rPr>
        <w:t>)</w:t>
      </w:r>
      <w:r>
        <w:rPr>
          <w:rFonts w:ascii="Microsoft JhengHei" w:eastAsia="Microsoft JhengHei" w:hint="eastAsia"/>
          <w:spacing w:val="-13"/>
        </w:rPr>
        <w:t>。</w:t>
      </w:r>
    </w:p>
    <w:p>
      <w:pPr>
        <w:pStyle w:val="Heading4"/>
        <w:numPr>
          <w:ilvl w:val="0"/>
          <w:numId w:val="15"/>
        </w:numPr>
        <w:tabs>
          <w:tab w:val="left" w:pos="3966"/>
        </w:tabs>
        <w:spacing w:before="0" w:after="0" w:line="669" w:lineRule="exact"/>
        <w:ind w:left="3965" w:right="0" w:hanging="423"/>
        <w:jc w:val="left"/>
        <w:rPr>
          <w:sz w:val="40"/>
        </w:rPr>
      </w:pPr>
      <w:r>
        <w:t>总体设计方案</w:t>
      </w:r>
    </w:p>
    <w:p>
      <w:pPr>
        <w:pStyle w:val="BodyText"/>
        <w:tabs>
          <w:tab w:val="left" w:pos="14435"/>
        </w:tabs>
        <w:spacing w:before="3" w:line="938" w:lineRule="exact"/>
        <w:ind w:left="2700" w:right="2702" w:firstLine="719"/>
        <w:rPr>
          <w:rFonts w:ascii="Microsoft JhengHei" w:eastAsia="Microsoft JhengHei" w:hint="eastAsia"/>
        </w:rPr>
      </w:pPr>
      <w:r>
        <w:rPr>
          <w:rFonts w:ascii="Microsoft JhengHei" w:eastAsia="Microsoft JhengHei" w:hint="eastAsia"/>
        </w:rPr>
        <w:t>经济型数控铣床的改造，为了保证被改造后的性能不低于原铣床，选</w:t>
        <w:tab/>
      </w:r>
      <w:r>
        <w:rPr>
          <w:rFonts w:ascii="Microsoft JhengHei" w:eastAsia="Microsoft JhengHei" w:hint="eastAsia"/>
          <w:w w:val="90"/>
        </w:rPr>
        <w:t>X、</w:t>
      </w:r>
      <w:r>
        <w:rPr>
          <w:rFonts w:ascii="Microsoft JhengHei" w:eastAsia="Microsoft JhengHei" w:hint="eastAsia"/>
          <w:spacing w:val="-18"/>
          <w:w w:val="90"/>
        </w:rPr>
        <w:t xml:space="preserve">Z </w:t>
      </w:r>
      <w:r>
        <w:rPr>
          <w:rFonts w:ascii="Microsoft JhengHei" w:eastAsia="Microsoft JhengHei" w:hint="eastAsia"/>
          <w:w w:val="95"/>
        </w:rPr>
        <w:t>坐标快进速度不低于</w:t>
      </w:r>
      <w:r>
        <w:rPr>
          <w:rFonts w:ascii="Microsoft JhengHei" w:eastAsia="Microsoft JhengHei" w:hint="eastAsia"/>
          <w:spacing w:val="37"/>
          <w:w w:val="95"/>
        </w:rPr>
        <w:t xml:space="preserve"> </w:t>
      </w:r>
      <w:r>
        <w:rPr>
          <w:rFonts w:ascii="Microsoft JhengHei" w:eastAsia="Microsoft JhengHei" w:hint="eastAsia"/>
          <w:w w:val="95"/>
        </w:rPr>
        <w:t>2.4m/min，水平拖动力按</w:t>
      </w:r>
      <w:r>
        <w:rPr>
          <w:rFonts w:ascii="Microsoft JhengHei" w:eastAsia="Microsoft JhengHei" w:hint="eastAsia"/>
          <w:spacing w:val="38"/>
          <w:w w:val="95"/>
        </w:rPr>
        <w:t xml:space="preserve"> </w:t>
      </w:r>
      <w:r>
        <w:rPr>
          <w:rFonts w:ascii="Microsoft JhengHei" w:eastAsia="Microsoft JhengHei" w:hint="eastAsia"/>
          <w:w w:val="95"/>
        </w:rPr>
        <w:t>15KN</w:t>
      </w:r>
      <w:r>
        <w:rPr>
          <w:rFonts w:ascii="Microsoft JhengHei" w:eastAsia="Microsoft JhengHei" w:hint="eastAsia"/>
          <w:spacing w:val="36"/>
          <w:w w:val="95"/>
        </w:rPr>
        <w:t xml:space="preserve"> </w:t>
      </w:r>
      <w:r>
        <w:rPr>
          <w:rFonts w:ascii="Microsoft JhengHei" w:eastAsia="Microsoft JhengHei" w:hint="eastAsia"/>
          <w:w w:val="95"/>
        </w:rPr>
        <w:t>计算，则所需的功率为：</w:t>
      </w:r>
    </w:p>
    <w:p>
      <w:pPr>
        <w:pStyle w:val="BodyText"/>
        <w:spacing w:before="161" w:line="294" w:lineRule="exact"/>
        <w:ind w:right="4450"/>
        <w:jc w:val="center"/>
        <w:rPr>
          <w:rFonts w:ascii="Times New Roman"/>
        </w:rPr>
      </w:pPr>
      <w:r>
        <w:rPr>
          <w:rFonts w:ascii="Times New Roman"/>
        </w:rPr>
        <w:t>2.4</w:t>
      </w:r>
    </w:p>
    <w:p>
      <w:pPr>
        <w:pStyle w:val="BodyText"/>
        <w:tabs>
          <w:tab w:val="left" w:pos="6519"/>
        </w:tabs>
        <w:spacing w:line="146" w:lineRule="auto"/>
        <w:ind w:left="4860"/>
        <w:rPr>
          <w:rFonts w:ascii="Microsoft JhengHei" w:hAnsi="Microsoft JhengHei"/>
        </w:rPr>
      </w:pPr>
      <w:r>
        <w:drawing>
          <wp:anchor distT="0" distB="0" distL="0" distR="0" simplePos="0" relativeHeight="251659264" behindDoc="1" locked="0" layoutInCell="1" allowOverlap="1">
            <wp:simplePos x="0" y="0"/>
            <wp:positionH relativeFrom="page">
              <wp:posOffset>4089400</wp:posOffset>
            </wp:positionH>
            <wp:positionV relativeFrom="paragraph">
              <wp:posOffset>148730</wp:posOffset>
            </wp:positionV>
            <wp:extent cx="3429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1" cstate="print"/>
                    <a:stretch>
                      <a:fillRect/>
                    </a:stretch>
                  </pic:blipFill>
                  <pic:spPr>
                    <a:xfrm>
                      <a:off x="0" y="0"/>
                      <a:ext cx="342900" cy="38100"/>
                    </a:xfrm>
                    <a:prstGeom prst="rect">
                      <a:avLst/>
                    </a:prstGeom>
                  </pic:spPr>
                </pic:pic>
              </a:graphicData>
            </a:graphic>
          </wp:anchor>
        </w:drawing>
      </w:r>
      <w:r>
        <w:rPr>
          <w:rFonts w:ascii="Microsoft JhengHei" w:hAnsi="Microsoft JhengHei"/>
          <w:w w:val="90"/>
        </w:rPr>
        <w:t>P=FV=15</w:t>
      </w:r>
      <w:r>
        <w:rPr>
          <w:rFonts w:ascii="Microsoft JhengHei" w:hAnsi="Microsoft JhengHei"/>
          <w:spacing w:val="-71"/>
          <w:w w:val="90"/>
        </w:rPr>
        <w:t xml:space="preserve"> </w:t>
      </w:r>
      <w:r>
        <w:rPr>
          <w:rFonts w:ascii="Symbol" w:hAnsi="Symbol"/>
          <w:w w:val="90"/>
          <w:sz w:val="29"/>
        </w:rPr>
        <w:sym w:font="Symbol" w:char="F0B4"/>
      </w:r>
      <w:r>
        <w:rPr>
          <w:rFonts w:ascii="Times New Roman" w:hAnsi="Times New Roman"/>
          <w:w w:val="90"/>
          <w:sz w:val="29"/>
        </w:rPr>
        <w:tab/>
      </w:r>
      <w:r>
        <w:rPr>
          <w:rFonts w:ascii="Times New Roman" w:hAnsi="Times New Roman"/>
          <w:position w:val="-25"/>
        </w:rPr>
        <w:t>60</w:t>
      </w:r>
      <w:r>
        <w:rPr>
          <w:rFonts w:ascii="Times New Roman" w:hAnsi="Times New Roman"/>
          <w:spacing w:val="49"/>
          <w:position w:val="-25"/>
        </w:rPr>
        <w:t xml:space="preserve"> </w:t>
      </w:r>
      <w:r>
        <w:rPr>
          <w:rFonts w:ascii="Microsoft JhengHei" w:hAnsi="Microsoft JhengHei"/>
        </w:rPr>
        <w:t>=0.6Kw</w:t>
      </w:r>
    </w:p>
    <w:p>
      <w:pPr>
        <w:pStyle w:val="BodyText"/>
        <w:spacing w:before="5"/>
        <w:rPr>
          <w:rFonts w:ascii="Microsoft JhengHei"/>
          <w:sz w:val="15"/>
        </w:rPr>
      </w:pPr>
    </w:p>
    <w:p>
      <w:pPr>
        <w:pStyle w:val="BodyText"/>
        <w:spacing w:line="572" w:lineRule="exact"/>
        <w:ind w:left="2700"/>
        <w:rPr>
          <w:rFonts w:ascii="Microsoft JhengHei" w:eastAsia="Microsoft JhengHei" w:hint="eastAsia"/>
        </w:rPr>
      </w:pPr>
      <w:r>
        <w:rPr>
          <w:rFonts w:ascii="Microsoft JhengHei" w:eastAsia="Microsoft JhengHei" w:hint="eastAsia"/>
        </w:rPr>
        <w:t>如果采用步进电机作为伺服驱动元件，步进电机达不到此功率要求。</w:t>
      </w:r>
    </w:p>
    <w:p>
      <w:pPr>
        <w:pStyle w:val="BodyText"/>
        <w:spacing w:before="278" w:line="338" w:lineRule="auto"/>
        <w:ind w:left="2700" w:right="2518" w:firstLine="539"/>
        <w:rPr>
          <w:rFonts w:ascii="Microsoft JhengHei" w:eastAsia="Microsoft JhengHei" w:hAnsi="Microsoft JhengHei" w:hint="eastAsia"/>
        </w:rPr>
      </w:pPr>
      <w:r>
        <w:rPr>
          <w:rFonts w:ascii="Microsoft JhengHei" w:eastAsia="Microsoft JhengHei" w:hAnsi="Microsoft JhengHei" w:hint="eastAsia"/>
          <w:spacing w:val="-3"/>
        </w:rPr>
        <w:t>例如：</w:t>
      </w:r>
      <w:r>
        <w:rPr>
          <w:rFonts w:ascii="Microsoft JhengHei" w:eastAsia="Microsoft JhengHei" w:hAnsi="Microsoft JhengHei" w:hint="eastAsia"/>
          <w:spacing w:val="-7"/>
        </w:rPr>
        <w:t>200BF001</w:t>
      </w:r>
      <w:r>
        <w:rPr>
          <w:rFonts w:ascii="Microsoft JhengHei" w:eastAsia="Microsoft JhengHei" w:hAnsi="Microsoft JhengHei" w:hint="eastAsia"/>
          <w:spacing w:val="-9"/>
        </w:rPr>
        <w:t xml:space="preserve"> 反应式步进电机，最大静转矩为</w:t>
      </w:r>
      <w:r>
        <w:rPr>
          <w:rFonts w:ascii="Times New Roman" w:eastAsia="Times New Roman" w:hAnsi="Times New Roman"/>
          <w:spacing w:val="2"/>
        </w:rPr>
        <w:t>16.8</w:t>
      </w:r>
      <w:r>
        <w:rPr>
          <w:rFonts w:ascii="Arial" w:eastAsia="Arial" w:hAnsi="Arial"/>
          <w:i/>
          <w:spacing w:val="2"/>
        </w:rPr>
        <w:t xml:space="preserve">N </w:t>
      </w:r>
      <w:r>
        <w:rPr>
          <w:rFonts w:ascii="Symbol" w:eastAsia="Symbol" w:hAnsi="Symbol"/>
        </w:rPr>
        <w:sym w:font="Symbol" w:char="F0D7"/>
      </w:r>
      <w:r>
        <w:rPr>
          <w:rFonts w:ascii="Times New Roman" w:eastAsia="Times New Roman" w:hAnsi="Times New Roman"/>
          <w:spacing w:val="-54"/>
        </w:rPr>
        <w:t xml:space="preserve"> </w:t>
      </w:r>
      <w:r>
        <w:rPr>
          <w:rFonts w:ascii="Arial" w:eastAsia="Arial" w:hAnsi="Arial"/>
          <w:i/>
        </w:rPr>
        <w:t xml:space="preserve">M </w:t>
      </w:r>
      <w:r>
        <w:rPr>
          <w:rFonts w:ascii="Microsoft JhengHei" w:eastAsia="Microsoft JhengHei" w:hAnsi="Microsoft JhengHei" w:hint="eastAsia"/>
          <w:spacing w:val="-8"/>
        </w:rPr>
        <w:t>，最高运行频率为</w:t>
      </w:r>
      <w:r>
        <w:rPr>
          <w:rFonts w:ascii="Microsoft JhengHei" w:eastAsia="Microsoft JhengHei" w:hAnsi="Microsoft JhengHei" w:hint="eastAsia"/>
          <w:spacing w:val="-7"/>
        </w:rPr>
        <w:t>11000step/s</w:t>
      </w:r>
      <w:r>
        <w:rPr>
          <w:rFonts w:ascii="Microsoft JhengHei" w:eastAsia="Microsoft JhengHei" w:hAnsi="Microsoft JhengHei" w:hint="eastAsia"/>
          <w:spacing w:val="-11"/>
        </w:rPr>
        <w:t xml:space="preserve">，步距角为 </w:t>
      </w:r>
      <w:r>
        <w:rPr>
          <w:rFonts w:ascii="Microsoft JhengHei" w:eastAsia="Microsoft JhengHei" w:hAnsi="Microsoft JhengHei" w:hint="eastAsia"/>
          <w:spacing w:val="-15"/>
        </w:rPr>
        <w:t>1/6</w:t>
      </w:r>
      <w:r>
        <w:rPr>
          <w:rFonts w:ascii="Microsoft JhengHei" w:eastAsia="Microsoft JhengHei" w:hAnsi="Microsoft JhengHei" w:hint="eastAsia"/>
          <w:spacing w:val="-8"/>
        </w:rPr>
        <w:t xml:space="preserve">°，若取最高工作频率下的工作扭矩为静扭矩的 </w:t>
      </w:r>
      <w:r>
        <w:rPr>
          <w:rFonts w:ascii="Microsoft JhengHei" w:eastAsia="Microsoft JhengHei" w:hAnsi="Microsoft JhengHei" w:hint="eastAsia"/>
          <w:spacing w:val="-4"/>
        </w:rPr>
        <w:t>1/4，</w:t>
      </w:r>
    </w:p>
    <w:p>
      <w:pPr>
        <w:pStyle w:val="BodyText"/>
        <w:spacing w:before="1"/>
        <w:ind w:left="2700"/>
        <w:rPr>
          <w:rFonts w:ascii="Microsoft JhengHei" w:eastAsia="Microsoft JhengHei" w:hint="eastAsia"/>
        </w:rPr>
      </w:pPr>
      <w:r>
        <w:rPr>
          <w:rFonts w:ascii="Microsoft JhengHei" w:eastAsia="Microsoft JhengHei" w:hint="eastAsia"/>
        </w:rPr>
        <w:t>则高速小的功率为：</w:t>
      </w:r>
    </w:p>
    <w:p>
      <w:pPr>
        <w:spacing w:after="0"/>
        <w:rPr>
          <w:rFonts w:ascii="Microsoft JhengHei" w:eastAsia="Microsoft JhengHei" w:hint="eastAsia"/>
        </w:rPr>
        <w:sectPr>
          <w:headerReference w:type="default" r:id="rId12"/>
          <w:footerReference w:type="default" r:id="rId13"/>
          <w:pgSz w:w="17860" w:h="25260"/>
          <w:pgMar w:top="1300" w:right="0" w:bottom="2060" w:left="0" w:header="1032" w:footer="1864"/>
          <w:pgNumType w:start="3"/>
          <w:cols w:space="708"/>
        </w:sectPr>
      </w:pPr>
    </w:p>
    <w:p>
      <w:pPr>
        <w:pStyle w:val="BodyText"/>
        <w:tabs>
          <w:tab w:val="left" w:pos="3994"/>
          <w:tab w:val="left" w:pos="7258"/>
        </w:tabs>
        <w:spacing w:before="163" w:line="565" w:lineRule="exact"/>
        <w:ind w:left="3487"/>
        <w:rPr>
          <w:rFonts w:ascii="Symbol" w:hAnsi="Symbol"/>
          <w:sz w:val="29"/>
        </w:rPr>
      </w:pPr>
      <w:r>
        <w:drawing>
          <wp:anchor distT="0" distB="0" distL="0" distR="0" simplePos="0" relativeHeight="251660288" behindDoc="1" locked="0" layoutInCell="1" allowOverlap="1">
            <wp:simplePos x="0" y="0"/>
            <wp:positionH relativeFrom="page">
              <wp:posOffset>2717800</wp:posOffset>
            </wp:positionH>
            <wp:positionV relativeFrom="paragraph">
              <wp:posOffset>403792</wp:posOffset>
            </wp:positionV>
            <wp:extent cx="1651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4" cstate="print"/>
                    <a:stretch>
                      <a:fillRect/>
                    </a:stretch>
                  </pic:blipFill>
                  <pic:spPr>
                    <a:xfrm>
                      <a:off x="0" y="0"/>
                      <a:ext cx="1651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4368800</wp:posOffset>
            </wp:positionH>
            <wp:positionV relativeFrom="paragraph">
              <wp:posOffset>403792</wp:posOffset>
            </wp:positionV>
            <wp:extent cx="6731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5" cstate="print"/>
                    <a:stretch>
                      <a:fillRect/>
                    </a:stretch>
                  </pic:blipFill>
                  <pic:spPr>
                    <a:xfrm>
                      <a:off x="0" y="0"/>
                      <a:ext cx="673100" cy="38100"/>
                    </a:xfrm>
                    <a:prstGeom prst="rect">
                      <a:avLst/>
                    </a:prstGeom>
                  </pic:spPr>
                </pic:pic>
              </a:graphicData>
            </a:graphic>
          </wp:anchor>
        </w:drawing>
      </w:r>
      <w:r>
        <w:rPr>
          <w:rFonts w:ascii="Arial" w:hAnsi="Arial"/>
          <w:i/>
        </w:rPr>
        <w:t>P</w:t>
        <w:tab/>
      </w:r>
      <w:r>
        <w:rPr>
          <w:rFonts w:ascii="Symbol" w:hAnsi="Symbol"/>
        </w:rPr>
        <w:sym w:font="Symbol" w:char="F03D"/>
      </w:r>
      <w:r>
        <w:rPr>
          <w:rFonts w:ascii="Times New Roman" w:hAnsi="Times New Roman"/>
        </w:rPr>
        <w:t xml:space="preserve"> </w:t>
      </w:r>
      <w:r>
        <w:rPr>
          <w:rFonts w:ascii="Times New Roman" w:hAnsi="Times New Roman"/>
          <w:position w:val="23"/>
        </w:rPr>
        <w:t xml:space="preserve">1 </w:t>
      </w:r>
      <w:r>
        <w:rPr>
          <w:rFonts w:ascii="Symbol" w:hAnsi="Symbol"/>
          <w:spacing w:val="3"/>
        </w:rPr>
        <w:sym w:font="Symbol" w:char="F0B4"/>
      </w:r>
      <w:r>
        <w:rPr>
          <w:rFonts w:ascii="Times New Roman" w:hAnsi="Times New Roman"/>
          <w:spacing w:val="3"/>
        </w:rPr>
        <w:t>16.8</w:t>
      </w:r>
      <w:r>
        <w:rPr>
          <w:rFonts w:ascii="Times New Roman" w:hAnsi="Times New Roman"/>
          <w:spacing w:val="-31"/>
        </w:rPr>
        <w:t xml:space="preserve"> </w:t>
      </w:r>
      <w:r>
        <w:rPr>
          <w:rFonts w:ascii="Symbol" w:hAnsi="Symbol"/>
          <w:spacing w:val="3"/>
        </w:rPr>
        <w:sym w:font="Symbol" w:char="F0B4"/>
      </w:r>
      <w:r>
        <w:rPr>
          <w:rFonts w:ascii="Times New Roman" w:hAnsi="Times New Roman"/>
          <w:spacing w:val="3"/>
        </w:rPr>
        <w:t>11000</w:t>
      </w:r>
      <w:r>
        <w:rPr>
          <w:rFonts w:ascii="Times New Roman" w:hAnsi="Times New Roman"/>
          <w:spacing w:val="-48"/>
        </w:rPr>
        <w:t xml:space="preserve"> </w:t>
      </w:r>
      <w:r>
        <w:rPr>
          <w:rFonts w:ascii="Symbol" w:hAnsi="Symbol"/>
        </w:rPr>
        <w:sym w:font="Symbol" w:char="F0B4"/>
      </w:r>
      <w:r>
        <w:rPr>
          <w:rFonts w:ascii="Times New Roman" w:hAnsi="Times New Roman"/>
        </w:rPr>
        <w:tab/>
      </w:r>
      <w:r>
        <w:rPr>
          <w:rFonts w:ascii="Symbol" w:hAnsi="Symbol"/>
          <w:position w:val="24"/>
          <w:sz w:val="29"/>
        </w:rPr>
        <w:sym w:font="Symbol" w:char="F070"/>
      </w:r>
    </w:p>
    <w:p>
      <w:pPr>
        <w:pStyle w:val="BodyText"/>
        <w:tabs>
          <w:tab w:val="left" w:pos="4316"/>
          <w:tab w:val="left" w:pos="6904"/>
        </w:tabs>
        <w:spacing w:line="361" w:lineRule="exact"/>
        <w:ind w:left="3673"/>
        <w:rPr>
          <w:rFonts w:ascii="Times New Roman" w:hAnsi="Times New Roman"/>
        </w:rPr>
      </w:pPr>
      <w:r>
        <w:rPr>
          <w:rFonts w:ascii="Arial" w:hAnsi="Arial"/>
          <w:i/>
          <w:position w:val="6"/>
          <w:sz w:val="29"/>
        </w:rPr>
        <w:t>H</w:t>
        <w:tab/>
      </w:r>
      <w:r>
        <w:rPr>
          <w:rFonts w:ascii="Times New Roman" w:hAnsi="Times New Roman"/>
        </w:rPr>
        <w:t>4</w:t>
        <w:tab/>
        <w:t>6</w:t>
      </w:r>
      <w:r>
        <w:rPr>
          <w:rFonts w:ascii="Times New Roman" w:hAnsi="Times New Roman"/>
          <w:spacing w:val="-44"/>
        </w:rPr>
        <w:t xml:space="preserve"> </w:t>
      </w:r>
      <w:r>
        <w:rPr>
          <w:rFonts w:ascii="Symbol" w:hAnsi="Symbol"/>
        </w:rPr>
        <w:sym w:font="Symbol" w:char="F0B4"/>
      </w:r>
      <w:r>
        <w:rPr>
          <w:rFonts w:ascii="Times New Roman" w:hAnsi="Times New Roman"/>
        </w:rPr>
        <w:t>180</w:t>
      </w:r>
    </w:p>
    <w:p>
      <w:pPr>
        <w:spacing w:before="367"/>
        <w:ind w:left="78" w:right="0" w:firstLine="0"/>
        <w:jc w:val="left"/>
        <w:rPr>
          <w:rFonts w:ascii="Arial" w:hAnsi="Arial"/>
          <w:i/>
          <w:sz w:val="36"/>
        </w:rPr>
      </w:pPr>
      <w:r>
        <w:br w:type="column"/>
      </w:r>
      <w:r>
        <w:rPr>
          <w:rFonts w:ascii="Symbol" w:hAnsi="Symbol"/>
          <w:sz w:val="36"/>
        </w:rPr>
        <w:sym w:font="Symbol" w:char="F03D"/>
      </w:r>
      <w:r>
        <w:rPr>
          <w:rFonts w:ascii="Times New Roman" w:hAnsi="Times New Roman"/>
          <w:sz w:val="36"/>
        </w:rPr>
        <w:t xml:space="preserve"> 133.4</w:t>
      </w:r>
      <w:r>
        <w:rPr>
          <w:rFonts w:ascii="Arial" w:hAnsi="Arial"/>
          <w:i/>
          <w:sz w:val="36"/>
        </w:rPr>
        <w:t xml:space="preserve">W </w:t>
      </w:r>
      <w:r>
        <w:rPr>
          <w:rFonts w:ascii="Symbol" w:hAnsi="Symbol"/>
          <w:sz w:val="36"/>
        </w:rPr>
        <w:sym w:font="Symbol" w:char="F03D"/>
      </w:r>
      <w:r>
        <w:rPr>
          <w:rFonts w:ascii="Times New Roman" w:hAnsi="Times New Roman"/>
          <w:sz w:val="36"/>
        </w:rPr>
        <w:t xml:space="preserve"> 0.1334</w:t>
      </w:r>
      <w:r>
        <w:rPr>
          <w:rFonts w:ascii="Arial" w:hAnsi="Arial"/>
          <w:i/>
          <w:sz w:val="36"/>
        </w:rPr>
        <w:t>KW</w:t>
      </w:r>
    </w:p>
    <w:p>
      <w:pPr>
        <w:spacing w:after="0"/>
        <w:jc w:val="left"/>
        <w:rPr>
          <w:rFonts w:ascii="Arial" w:hAnsi="Arial"/>
          <w:sz w:val="36"/>
        </w:rPr>
        <w:sectPr>
          <w:headerReference w:type="default" r:id="rId16"/>
          <w:footerReference w:type="default" r:id="rId17"/>
          <w:type w:val="continuous"/>
          <w:pgSz w:w="17860" w:h="25260"/>
          <w:pgMar w:top="1300" w:right="0" w:bottom="2060" w:left="0" w:header="708" w:footer="708"/>
          <w:pgNumType w:start="4"/>
          <w:cols w:num="2" w:space="708" w:equalWidth="0">
            <w:col w:w="7889" w:space="40"/>
            <w:col w:w="9931" w:space="0"/>
          </w:cols>
        </w:sectPr>
      </w:pPr>
    </w:p>
    <w:p>
      <w:pPr>
        <w:pStyle w:val="BodyText"/>
        <w:spacing w:before="4"/>
        <w:rPr>
          <w:rFonts w:ascii="Arial"/>
          <w:i/>
          <w:sz w:val="18"/>
        </w:rPr>
      </w:pPr>
    </w:p>
    <w:p>
      <w:pPr>
        <w:pStyle w:val="BodyText"/>
        <w:spacing w:line="572" w:lineRule="exact"/>
        <w:ind w:left="3532"/>
        <w:rPr>
          <w:rFonts w:ascii="Microsoft JhengHei" w:eastAsia="Microsoft JhengHei" w:hint="eastAsia"/>
        </w:rPr>
      </w:pPr>
      <w:r>
        <w:rPr>
          <w:rFonts w:ascii="Microsoft JhengHei" w:eastAsia="Microsoft JhengHei" w:hint="eastAsia"/>
        </w:rPr>
        <w:t>因此，如果选用步进电机，必须相应地降低机床的某些性能，主要是快速</w:t>
      </w:r>
    </w:p>
    <w:p>
      <w:pPr>
        <w:pStyle w:val="BodyText"/>
        <w:spacing w:before="274" w:line="338" w:lineRule="auto"/>
        <w:ind w:left="2700" w:right="2520"/>
        <w:rPr>
          <w:rFonts w:ascii="Microsoft JhengHei" w:eastAsia="Microsoft JhengHei" w:hint="eastAsia"/>
        </w:rPr>
      </w:pPr>
      <w:r>
        <w:rPr>
          <w:rFonts w:ascii="Microsoft JhengHei" w:eastAsia="Microsoft JhengHei" w:hint="eastAsia"/>
          <w:spacing w:val="-11"/>
        </w:rPr>
        <w:t>性。另一方面由于步进电机在低速工作时有明显的冲动，易自激振荡，而且激振</w:t>
      </w:r>
      <w:r>
        <w:rPr>
          <w:rFonts w:ascii="Microsoft JhengHei" w:eastAsia="Microsoft JhengHei" w:hint="eastAsia"/>
          <w:spacing w:val="-24"/>
        </w:rPr>
        <w:t>频率很可能落入铣削加工所用的进给速度围，着对加工极为不利，造成工件超差。</w:t>
      </w:r>
      <w:r>
        <w:rPr>
          <w:rFonts w:ascii="Microsoft JhengHei" w:eastAsia="Microsoft JhengHei" w:hint="eastAsia"/>
        </w:rPr>
        <w:t>此外，由于步进电机没有过载能力，高速时扭矩下降很多，容易丢失，大功率步进的驱动较困难等，选用步进电机驱动是不合适的。</w:t>
      </w:r>
    </w:p>
    <w:p>
      <w:pPr>
        <w:pStyle w:val="BodyText"/>
        <w:spacing w:before="11" w:line="338" w:lineRule="auto"/>
        <w:ind w:left="2700" w:right="2697" w:firstLine="835"/>
        <w:jc w:val="both"/>
        <w:rPr>
          <w:rFonts w:ascii="Microsoft JhengHei" w:eastAsia="Microsoft JhengHei" w:hint="eastAsia"/>
        </w:rPr>
      </w:pPr>
      <w:r>
        <w:rPr>
          <w:rFonts w:ascii="Microsoft JhengHei" w:eastAsia="Microsoft JhengHei" w:hint="eastAsia"/>
        </w:rPr>
        <w:t>若采用直流或交流伺服电机的闭环控制方案，结构复杂，技术难度大，调</w:t>
      </w:r>
      <w:r>
        <w:rPr>
          <w:rFonts w:ascii="Microsoft JhengHei" w:eastAsia="Microsoft JhengHei" w:hint="eastAsia"/>
          <w:spacing w:val="-12"/>
        </w:rPr>
        <w:t>试和维修困难得多，造价也高。闭环控制可以达到很好的机床精度，能补偿机械</w:t>
      </w:r>
      <w:r>
        <w:rPr>
          <w:rFonts w:ascii="Microsoft JhengHei" w:eastAsia="Microsoft JhengHei" w:hint="eastAsia"/>
          <w:spacing w:val="-11"/>
        </w:rPr>
        <w:t>传动系统中各种误差，消除间隙，干扰等对加工精度的影响，一般应用于要求高</w:t>
      </w:r>
      <w:r>
        <w:rPr>
          <w:rFonts w:ascii="Microsoft JhengHei" w:eastAsia="Microsoft JhengHei" w:hint="eastAsia"/>
          <w:spacing w:val="-13"/>
        </w:rPr>
        <w:t>的数控设备中，由于所改造数控铣床工件的加工精度不十分高，采用闭环系统的</w:t>
      </w:r>
    </w:p>
    <w:p>
      <w:pPr>
        <w:spacing w:after="0" w:line="338" w:lineRule="auto"/>
        <w:jc w:val="both"/>
        <w:rPr>
          <w:rFonts w:ascii="Microsoft JhengHei" w:eastAsia="Microsoft JhengHei" w:hint="eastAsia"/>
        </w:rPr>
        <w:sectPr>
          <w:headerReference w:type="default" r:id="rId18"/>
          <w:footerReference w:type="default" r:id="rId19"/>
          <w:type w:val="continuous"/>
          <w:pgSz w:w="17860" w:h="25260"/>
          <w:pgMar w:top="1300" w:right="0" w:bottom="2060" w:left="0" w:header="708" w:footer="708"/>
          <w:pgNumType w:start="5"/>
          <w:cols w:space="708"/>
        </w:sectPr>
      </w:pPr>
    </w:p>
    <w:p>
      <w:pPr>
        <w:pStyle w:val="BodyText"/>
        <w:rPr>
          <w:rFonts w:ascii="Microsoft JhengHei"/>
          <w:sz w:val="20"/>
        </w:rPr>
      </w:pPr>
    </w:p>
    <w:p>
      <w:pPr>
        <w:pStyle w:val="BodyText"/>
        <w:spacing w:before="11"/>
        <w:rPr>
          <w:rFonts w:ascii="Microsoft JhengHei"/>
          <w:sz w:val="12"/>
        </w:rPr>
      </w:pPr>
    </w:p>
    <w:p>
      <w:pPr>
        <w:pStyle w:val="BodyText"/>
        <w:spacing w:before="28"/>
        <w:ind w:left="2700"/>
      </w:pPr>
      <w:r>
        <w:t>必要性不大。</w:t>
      </w:r>
    </w:p>
    <w:p>
      <w:pPr>
        <w:pStyle w:val="BodyText"/>
        <w:spacing w:before="1"/>
        <w:rPr>
          <w:sz w:val="37"/>
        </w:rPr>
      </w:pPr>
    </w:p>
    <w:p>
      <w:pPr>
        <w:pStyle w:val="BodyText"/>
        <w:spacing w:line="487" w:lineRule="auto"/>
        <w:ind w:left="2700" w:right="2696" w:firstLine="835"/>
        <w:jc w:val="both"/>
      </w:pPr>
      <w:r>
        <w:t>若采用直流或交流伺服电机的半闭环控制,其性能介于开环和闭环之间.由于调速围宽,过载能力强,有采用反馈控制因此性能远优于步进电机的开环控制; 反馈环节不包括大部分机械传动元件,调试比闭环简单,系统的稳定性较易保证, 所以比闭环容易实现.但是采用半闭环控制,调试比开环控制的步进电机要困难些,设计上也有自身的特点.在直流和交流伺服电机之间进行比较时,交流调试逐渐扩大了其使用围,似乎有取代直流伺服的趋势.但是交流伺服的控制结构复杂, 技术难度高,普及不广,而且价格高.直流伺服电机原理接近于直流电机 ,控制系统技术比较成熟,普及广。</w:t>
      </w:r>
    </w:p>
    <w:p>
      <w:pPr>
        <w:pStyle w:val="BodyText"/>
        <w:spacing w:line="487" w:lineRule="auto"/>
        <w:ind w:left="2700" w:right="2556" w:firstLine="835"/>
      </w:pPr>
      <w:r>
        <w:drawing>
          <wp:anchor distT="0" distB="0" distL="0" distR="0" simplePos="0" relativeHeight="251662336" behindDoc="1" locked="0" layoutInCell="1" allowOverlap="1">
            <wp:simplePos x="0" y="0"/>
            <wp:positionH relativeFrom="page">
              <wp:posOffset>0</wp:posOffset>
            </wp:positionH>
            <wp:positionV relativeFrom="paragraph">
              <wp:posOffset>4614417</wp:posOffset>
            </wp:positionV>
            <wp:extent cx="11340845" cy="17526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20" cstate="print"/>
                    <a:stretch>
                      <a:fillRect/>
                    </a:stretch>
                  </pic:blipFill>
                  <pic:spPr>
                    <a:xfrm>
                      <a:off x="0" y="0"/>
                      <a:ext cx="11340845" cy="1752600"/>
                    </a:xfrm>
                    <a:prstGeom prst="rect">
                      <a:avLst/>
                    </a:prstGeom>
                  </pic:spPr>
                </pic:pic>
              </a:graphicData>
            </a:graphic>
          </wp:anchor>
        </w:drawing>
      </w:r>
      <w:r>
        <w:rPr>
          <w:spacing w:val="-4"/>
        </w:rPr>
        <w:t xml:space="preserve">用直流伺服电动机的半闭环伺服系统的组成如图 </w:t>
      </w:r>
      <w:r>
        <w:t>1-2</w:t>
      </w:r>
      <w:r>
        <w:rPr>
          <w:spacing w:val="-15"/>
        </w:rPr>
        <w:t xml:space="preserve">。数控装置 </w:t>
      </w:r>
      <w:r>
        <w:t>NC</w:t>
      </w:r>
      <w:r>
        <w:rPr>
          <w:spacing w:val="-21"/>
        </w:rPr>
        <w:t xml:space="preserve"> 发出的位置指令在位置控制器与位置反馈信号比较，然后转换成位置误差的模拟电压。</w:t>
      </w:r>
      <w:r>
        <w:rPr>
          <w:spacing w:val="-12"/>
        </w:rPr>
        <w:t>这个电压是速度指令电压。速度指令电压与速度反馈电压在速度控制器比较和放</w:t>
      </w:r>
      <w:r>
        <w:rPr>
          <w:spacing w:val="-18"/>
        </w:rPr>
        <w:t>大后转换成速度控制电压并输给伺服电动机，使电机得到一定的转速。直流伺服电动机的基本性能是：转速决定于输入电压，电流决定于负载力矩。因此，输入</w:t>
      </w:r>
      <w:r>
        <w:rPr>
          <w:spacing w:val="-12"/>
        </w:rPr>
        <w:t>直流伺服电动机的，必须是速度模拟电压。速度环的作用在于把位置误差模拟电</w:t>
      </w:r>
      <w:r>
        <w:rPr>
          <w:spacing w:val="-18"/>
        </w:rPr>
        <w:t>压变成一个比较稳定的速度模拟电压。速度反馈的作用在于使转速稳定。位置控制则用以检查伺服电动机的转角是否符合位置指令的要求。</w:t>
      </w:r>
    </w:p>
    <w:p>
      <w:pPr>
        <w:pStyle w:val="BodyText"/>
      </w:pPr>
    </w:p>
    <w:p>
      <w:pPr>
        <w:pStyle w:val="BodyText"/>
      </w:pPr>
    </w:p>
    <w:p>
      <w:pPr>
        <w:pStyle w:val="BodyText"/>
      </w:pPr>
    </w:p>
    <w:p>
      <w:pPr>
        <w:pStyle w:val="BodyText"/>
      </w:pPr>
    </w:p>
    <w:p>
      <w:pPr>
        <w:pStyle w:val="BodyText"/>
      </w:pPr>
    </w:p>
    <w:p>
      <w:pPr>
        <w:pStyle w:val="BodyText"/>
        <w:spacing w:before="8"/>
        <w:rPr>
          <w:sz w:val="29"/>
        </w:rPr>
      </w:pPr>
    </w:p>
    <w:p>
      <w:pPr>
        <w:spacing w:before="1"/>
        <w:ind w:left="1244" w:right="331" w:firstLine="0"/>
        <w:jc w:val="center"/>
        <w:rPr>
          <w:sz w:val="36"/>
        </w:rPr>
      </w:pPr>
      <w:r>
        <w:rPr>
          <w:rFonts w:ascii="Microsoft JhengHei" w:eastAsia="Microsoft JhengHei" w:hint="eastAsia"/>
          <w:b/>
          <w:sz w:val="36"/>
        </w:rPr>
        <w:t xml:space="preserve">图 1-2  </w:t>
      </w:r>
      <w:r>
        <w:rPr>
          <w:sz w:val="36"/>
        </w:rPr>
        <w:t>半闭环伺服系统的组成</w:t>
      </w:r>
    </w:p>
    <w:p>
      <w:pPr>
        <w:spacing w:after="0"/>
        <w:jc w:val="center"/>
        <w:rPr>
          <w:sz w:val="36"/>
        </w:rPr>
        <w:sectPr>
          <w:headerReference w:type="default" r:id="rId21"/>
          <w:footerReference w:type="default" r:id="rId22"/>
          <w:pgSz w:w="17860" w:h="25260"/>
          <w:pgMar w:top="1460" w:right="0" w:bottom="2060" w:left="0" w:header="1032" w:footer="1864"/>
          <w:pgNumType w:start="6"/>
          <w:cols w:space="708"/>
        </w:sectPr>
      </w:pPr>
    </w:p>
    <w:p>
      <w:pPr>
        <w:pStyle w:val="BodyText"/>
        <w:rPr>
          <w:sz w:val="20"/>
        </w:rPr>
      </w:pPr>
    </w:p>
    <w:p>
      <w:pPr>
        <w:pStyle w:val="BodyText"/>
        <w:spacing w:before="10"/>
        <w:rPr>
          <w:sz w:val="26"/>
        </w:rPr>
      </w:pPr>
    </w:p>
    <w:p>
      <w:pPr>
        <w:pStyle w:val="BodyText"/>
        <w:spacing w:before="29" w:line="487" w:lineRule="auto"/>
        <w:ind w:left="2700" w:right="2518" w:firstLine="719"/>
      </w:pPr>
      <w:r>
        <w:drawing>
          <wp:anchor distT="0" distB="0" distL="0" distR="0" simplePos="0" relativeHeight="251663360" behindDoc="1" locked="0" layoutInCell="1" allowOverlap="1">
            <wp:simplePos x="0" y="0"/>
            <wp:positionH relativeFrom="page">
              <wp:posOffset>0</wp:posOffset>
            </wp:positionH>
            <wp:positionV relativeFrom="paragraph">
              <wp:posOffset>8179307</wp:posOffset>
            </wp:positionV>
            <wp:extent cx="11340845" cy="17907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23" cstate="print"/>
                    <a:stretch>
                      <a:fillRect/>
                    </a:stretch>
                  </pic:blipFill>
                  <pic:spPr>
                    <a:xfrm>
                      <a:off x="0" y="0"/>
                      <a:ext cx="11340845" cy="1790700"/>
                    </a:xfrm>
                    <a:prstGeom prst="rect">
                      <a:avLst/>
                    </a:prstGeom>
                  </pic:spPr>
                </pic:pic>
              </a:graphicData>
            </a:graphic>
          </wp:anchor>
        </w:drawing>
      </w:r>
      <w:r>
        <w:t>图 1-3 是直流伺服电动机的半闭环伺服系统原理。数控装置来的位置指令D0</w:t>
      </w:r>
      <w:r>
        <w:rPr>
          <w:spacing w:val="-15"/>
        </w:rPr>
        <w:t xml:space="preserve"> 与位置反馈系统检测出的实际位置检测值 </w:t>
      </w:r>
      <w:r>
        <w:t>Da</w:t>
      </w:r>
      <w:r>
        <w:rPr>
          <w:spacing w:val="-20"/>
        </w:rPr>
        <w:t xml:space="preserve"> 在位置偏差监测器 </w:t>
      </w:r>
      <w:r>
        <w:t>1</w:t>
      </w:r>
      <w:r>
        <w:rPr>
          <w:spacing w:val="-25"/>
        </w:rPr>
        <w:t xml:space="preserve"> 中比较。其差值为位置偏差值ΔD</w:t>
      </w:r>
      <w:r>
        <w:rPr>
          <w:spacing w:val="-72"/>
        </w:rPr>
        <w:t>。</w:t>
      </w:r>
      <w:r>
        <w:t>ΔD</w:t>
      </w:r>
      <w:r>
        <w:rPr>
          <w:spacing w:val="-20"/>
        </w:rPr>
        <w:t xml:space="preserve"> 经位置控制放大器 </w:t>
      </w:r>
      <w:r>
        <w:t>2</w:t>
      </w:r>
      <w:r>
        <w:rPr>
          <w:spacing w:val="-17"/>
        </w:rPr>
        <w:t xml:space="preserve"> 放大后成为速度指令值 </w:t>
      </w:r>
      <w:r>
        <w:t>v0</w:t>
      </w:r>
      <w:r>
        <w:rPr>
          <w:spacing w:val="-72"/>
        </w:rPr>
        <w:t>。</w:t>
      </w:r>
      <w:r>
        <w:t>D0</w:t>
      </w:r>
      <w:r>
        <w:rPr>
          <w:spacing w:val="-15"/>
        </w:rPr>
        <w:t>、</w:t>
      </w:r>
      <w:r>
        <w:t>Da、ΔD、v0</w:t>
      </w:r>
      <w:r>
        <w:rPr>
          <w:spacing w:val="-11"/>
        </w:rPr>
        <w:t xml:space="preserve"> 都是数字量。</w:t>
      </w:r>
      <w:r>
        <w:t>v0</w:t>
      </w:r>
      <w:r>
        <w:rPr>
          <w:spacing w:val="-22"/>
        </w:rPr>
        <w:t xml:space="preserve"> 经数</w:t>
      </w:r>
      <w:r>
        <w:t>/模(D/A)</w:t>
      </w:r>
      <w:r>
        <w:rPr>
          <w:spacing w:val="-17"/>
        </w:rPr>
        <w:t xml:space="preserve">转换器 </w:t>
      </w:r>
      <w:r>
        <w:t>3</w:t>
      </w:r>
      <w:r>
        <w:rPr>
          <w:spacing w:val="-18"/>
        </w:rPr>
        <w:t xml:space="preserve"> 成为模拟电压 </w:t>
      </w:r>
      <w:r>
        <w:t>Uc。位置偏</w:t>
      </w:r>
      <w:r>
        <w:rPr>
          <w:spacing w:val="3"/>
        </w:rPr>
        <w:t>差越大，则要求伺服电动机的转速越高，这时的</w:t>
      </w:r>
      <w:r>
        <w:t>Uc</w:t>
      </w:r>
      <w:r>
        <w:rPr>
          <w:spacing w:val="-14"/>
        </w:rPr>
        <w:t xml:space="preserve"> 也越大。因此，</w:t>
      </w:r>
      <w:r>
        <w:rPr>
          <w:spacing w:val="-10"/>
        </w:rPr>
        <w:t>Uc</w:t>
      </w:r>
      <w:r>
        <w:rPr>
          <w:spacing w:val="-18"/>
        </w:rPr>
        <w:t xml:space="preserve"> 是速度指</w:t>
      </w:r>
      <w:r>
        <w:rPr>
          <w:spacing w:val="-20"/>
        </w:rPr>
        <w:t>令电压。</w:t>
      </w:r>
      <w:r>
        <w:t>Uc</w:t>
      </w:r>
      <w:r>
        <w:rPr>
          <w:spacing w:val="-22"/>
        </w:rPr>
        <w:t xml:space="preserve"> 于速度反馈电压 </w:t>
      </w:r>
      <w:r>
        <w:t>Ug</w:t>
      </w:r>
      <w:r>
        <w:rPr>
          <w:spacing w:val="-20"/>
        </w:rPr>
        <w:t xml:space="preserve"> 在速度偏差监测器 </w:t>
      </w:r>
      <w:r>
        <w:t>4</w:t>
      </w:r>
      <w:r>
        <w:rPr>
          <w:spacing w:val="-10"/>
        </w:rPr>
        <w:t xml:space="preserve"> 比较，其差值为速度偏差电</w:t>
      </w:r>
      <w:r>
        <w:rPr>
          <w:spacing w:val="-6"/>
        </w:rPr>
        <w:t xml:space="preserve">压 </w:t>
      </w:r>
      <w:r>
        <w:t>Ua。设置速度反馈的目的是稳定电动机的转速。由于伺服电动机的转速还受负载的影响，当负载发生变化（如切深发生变化）时，电动机转速将发生变化。</w:t>
      </w:r>
      <w:r>
        <w:rPr>
          <w:spacing w:val="-4"/>
        </w:rPr>
        <w:t xml:space="preserve">加上速度反馈后转速可以比较稳定。速度偏差电压 </w:t>
      </w:r>
      <w:r>
        <w:t>Ua</w:t>
      </w:r>
      <w:r>
        <w:rPr>
          <w:spacing w:val="-19"/>
        </w:rPr>
        <w:t xml:space="preserve"> 经速度控制放大器 </w:t>
      </w:r>
      <w:r>
        <w:t>5</w:t>
      </w:r>
      <w:r>
        <w:rPr>
          <w:spacing w:val="-27"/>
        </w:rPr>
        <w:t xml:space="preserve"> 放大</w:t>
      </w:r>
      <w:r>
        <w:rPr>
          <w:spacing w:val="-33"/>
        </w:rPr>
        <w:t xml:space="preserve">后，成为速度控制电压 </w:t>
      </w:r>
      <w:r>
        <w:t>Um</w:t>
      </w:r>
      <w:r>
        <w:rPr>
          <w:spacing w:val="-8"/>
        </w:rPr>
        <w:t xml:space="preserve">。这个电压加在伺服电机 </w:t>
      </w:r>
      <w:r>
        <w:t>6</w:t>
      </w:r>
      <w:r>
        <w:rPr>
          <w:spacing w:val="-11"/>
        </w:rPr>
        <w:t xml:space="preserve"> 上，使它得到角速度</w:t>
      </w:r>
      <w:r>
        <w:t>θm。</w:t>
      </w:r>
      <w:r>
        <w:rPr>
          <w:spacing w:val="-5"/>
        </w:rPr>
        <w:t xml:space="preserve">与伺服电动机相联系的有速度反馈装置 </w:t>
      </w:r>
      <w:r>
        <w:t>7</w:t>
      </w:r>
      <w:r>
        <w:rPr>
          <w:spacing w:val="-22"/>
        </w:rPr>
        <w:t xml:space="preserve"> 和位置反馈装置 </w:t>
      </w:r>
      <w:r>
        <w:t>8</w:t>
      </w:r>
      <w:r>
        <w:rPr>
          <w:spacing w:val="-8"/>
        </w:rPr>
        <w:t>。速度反馈装置发出</w:t>
      </w:r>
      <w:r>
        <w:rPr>
          <w:spacing w:val="-13"/>
        </w:rPr>
        <w:t xml:space="preserve">与伺服电动机转速成正比的速度反馈电压 </w:t>
      </w:r>
      <w:r>
        <w:t>Ug，</w:t>
      </w:r>
      <w:r>
        <w:rPr>
          <w:spacing w:val="9"/>
        </w:rPr>
        <w:t>与速度指令电压</w:t>
      </w:r>
      <w:r>
        <w:t>Uc</w:t>
      </w:r>
      <w:r>
        <w:rPr>
          <w:spacing w:val="-14"/>
        </w:rPr>
        <w:t xml:space="preserve"> 相比较。位置</w:t>
      </w:r>
      <w:r>
        <w:rPr>
          <w:spacing w:val="-21"/>
        </w:rPr>
        <w:t xml:space="preserve">反馈装置 </w:t>
      </w:r>
      <w:r>
        <w:t>8</w:t>
      </w:r>
      <w:r>
        <w:rPr>
          <w:spacing w:val="-9"/>
        </w:rPr>
        <w:t xml:space="preserve"> 发出与伺服电动机的转角成正比的实际位置检测值 </w:t>
      </w:r>
      <w:r>
        <w:t>Da，与位置指令</w:t>
      </w:r>
      <w:r>
        <w:rPr>
          <w:spacing w:val="-46"/>
        </w:rPr>
        <w:t xml:space="preserve">值 </w:t>
      </w:r>
      <w:r>
        <w:t>D0</w:t>
      </w:r>
      <w:r>
        <w:rPr>
          <w:spacing w:val="-19"/>
        </w:rPr>
        <w:t xml:space="preserve"> 相比较。</w:t>
      </w:r>
    </w:p>
    <w:p>
      <w:pPr>
        <w:pStyle w:val="BodyText"/>
      </w:pPr>
    </w:p>
    <w:p>
      <w:pPr>
        <w:pStyle w:val="BodyText"/>
      </w:pPr>
    </w:p>
    <w:p>
      <w:pPr>
        <w:pStyle w:val="BodyText"/>
      </w:pPr>
    </w:p>
    <w:p>
      <w:pPr>
        <w:pStyle w:val="BodyText"/>
      </w:pPr>
    </w:p>
    <w:p>
      <w:pPr>
        <w:pStyle w:val="BodyText"/>
      </w:pPr>
    </w:p>
    <w:p>
      <w:pPr>
        <w:pStyle w:val="BodyText"/>
        <w:spacing w:before="8"/>
        <w:rPr>
          <w:sz w:val="29"/>
        </w:rPr>
      </w:pPr>
    </w:p>
    <w:p>
      <w:pPr>
        <w:spacing w:before="0"/>
        <w:ind w:left="7453" w:right="0" w:firstLine="0"/>
        <w:jc w:val="both"/>
        <w:rPr>
          <w:sz w:val="36"/>
        </w:rPr>
      </w:pPr>
      <w:r>
        <w:rPr>
          <w:rFonts w:ascii="Microsoft JhengHei" w:eastAsia="Microsoft JhengHei" w:hint="eastAsia"/>
          <w:b/>
          <w:sz w:val="36"/>
        </w:rPr>
        <w:t xml:space="preserve">图 1-3 </w:t>
      </w:r>
      <w:r>
        <w:rPr>
          <w:sz w:val="36"/>
        </w:rPr>
        <w:t>半闭环伺服系统原理</w:t>
      </w:r>
    </w:p>
    <w:p>
      <w:pPr>
        <w:pStyle w:val="BodyText"/>
        <w:spacing w:before="9"/>
        <w:rPr>
          <w:sz w:val="30"/>
        </w:rPr>
      </w:pPr>
    </w:p>
    <w:p>
      <w:pPr>
        <w:pStyle w:val="BodyText"/>
        <w:spacing w:line="487" w:lineRule="auto"/>
        <w:ind w:left="2700" w:right="2710" w:firstLine="835"/>
        <w:jc w:val="both"/>
      </w:pPr>
      <w:r>
        <w:t>控制部分的设计要能控制三个坐标轴的运动,根据加工要求,至少要控制两轴联动完成圆弧插补,为了在加工中使用不同尺寸的刀具 ,数控装置应具有刀具的半径和长度的补偿功能,以便数控加工按轮廓编程程序而能适应刀具尺寸的变化。</w:t>
      </w:r>
    </w:p>
    <w:p>
      <w:pPr>
        <w:spacing w:after="0" w:line="487" w:lineRule="auto"/>
        <w:jc w:val="both"/>
        <w:sectPr>
          <w:headerReference w:type="default" r:id="rId24"/>
          <w:footerReference w:type="default" r:id="rId25"/>
          <w:pgSz w:w="17860" w:h="25260"/>
          <w:pgMar w:top="1460" w:right="0" w:bottom="2060" w:left="0" w:header="1032" w:footer="1864"/>
          <w:pgNumType w:start="7"/>
          <w:cols w:space="708"/>
        </w:sectPr>
      </w:pPr>
    </w:p>
    <w:p>
      <w:pPr>
        <w:pStyle w:val="BodyText"/>
        <w:rPr>
          <w:sz w:val="20"/>
        </w:rPr>
      </w:pPr>
    </w:p>
    <w:p>
      <w:pPr>
        <w:pStyle w:val="BodyText"/>
        <w:spacing w:before="10"/>
        <w:rPr>
          <w:sz w:val="26"/>
        </w:rPr>
      </w:pPr>
    </w:p>
    <w:p>
      <w:pPr>
        <w:pStyle w:val="BodyText"/>
        <w:spacing w:before="29"/>
        <w:ind w:left="3535"/>
      </w:pPr>
      <w:r>
        <w:t>综上所述，铣床数控改造方案确定为：</w:t>
      </w:r>
    </w:p>
    <w:p>
      <w:pPr>
        <w:pStyle w:val="BodyText"/>
        <w:rPr>
          <w:sz w:val="37"/>
        </w:rPr>
      </w:pPr>
    </w:p>
    <w:p>
      <w:pPr>
        <w:pStyle w:val="BodyText"/>
        <w:ind w:left="3535"/>
      </w:pPr>
      <w:r>
        <w:t>直流伺服半闭环控制，采用三坐标 2.5 轴联动数控装置，整个改造方案如</w:t>
      </w:r>
    </w:p>
    <w:p>
      <w:pPr>
        <w:pStyle w:val="BodyText"/>
        <w:spacing w:before="1"/>
        <w:rPr>
          <w:sz w:val="37"/>
        </w:rPr>
      </w:pPr>
    </w:p>
    <w:p>
      <w:pPr>
        <w:pStyle w:val="BodyText"/>
        <w:ind w:left="2700"/>
      </w:pPr>
      <w:r>
        <w:t>图 1-4</w:t>
      </w:r>
    </w:p>
    <w:p>
      <w:pPr>
        <w:pStyle w:val="BodyText"/>
        <w:spacing w:before="1"/>
        <w:rPr>
          <w:sz w:val="28"/>
        </w:rPr>
      </w:pPr>
      <w:r>
        <w:pict>
          <v:group id="_x0000_s1035" style="width:523pt;height:311pt;margin-top:19.94pt;margin-left:185pt;mso-position-horizontal-relative:page;mso-wrap-distance-left:0;mso-wrap-distance-right:0;position:absolute;z-index:-251651072" coordorigin="3700,399" coordsize="10460,6220">
            <v:shape id="_x0000_s1036" type="#_x0000_t75" style="width:10460;height:6220;left:3700;position:absolute;top:398" stroked="f">
              <v:imagedata r:id="rId26" o:title=""/>
            </v:shape>
            <v:shape id="_x0000_s1037" type="#_x0000_t202" style="width:288;height:551;left:12933;position:absolute;top:585" filled="f" stroked="f">
              <v:textbox inset="0,0,0,0">
                <w:txbxContent>
                  <w:p>
                    <w:pPr>
                      <w:spacing w:before="0" w:line="278" w:lineRule="exact"/>
                      <w:ind w:left="0" w:right="0" w:firstLine="0"/>
                      <w:jc w:val="left"/>
                      <w:rPr>
                        <w:sz w:val="26"/>
                      </w:rPr>
                    </w:pPr>
                    <w:r>
                      <w:rPr>
                        <w:w w:val="105"/>
                        <w:sz w:val="26"/>
                      </w:rPr>
                      <w:t>12</w:t>
                    </w:r>
                  </w:p>
                  <w:p>
                    <w:pPr>
                      <w:spacing w:before="0" w:line="273" w:lineRule="exact"/>
                      <w:ind w:left="0" w:right="0" w:firstLine="0"/>
                      <w:jc w:val="left"/>
                      <w:rPr>
                        <w:sz w:val="26"/>
                      </w:rPr>
                    </w:pPr>
                    <w:r>
                      <w:rPr>
                        <w:w w:val="105"/>
                        <w:sz w:val="26"/>
                      </w:rPr>
                      <w:t>11</w:t>
                    </w:r>
                  </w:p>
                </w:txbxContent>
              </v:textbox>
            </v:shape>
            <v:shape id="_x0000_s1038" type="#_x0000_t202" style="width:288;height:3083;left:12933;position:absolute;top:1965" filled="f" stroked="f">
              <v:textbox inset="0,0,0,0">
                <w:txbxContent>
                  <w:p>
                    <w:pPr>
                      <w:spacing w:before="0" w:line="303" w:lineRule="exact"/>
                      <w:ind w:left="0" w:right="0" w:firstLine="0"/>
                      <w:jc w:val="left"/>
                      <w:rPr>
                        <w:sz w:val="26"/>
                      </w:rPr>
                    </w:pPr>
                    <w:r>
                      <w:rPr>
                        <w:w w:val="105"/>
                        <w:sz w:val="26"/>
                      </w:rPr>
                      <w:t>10</w:t>
                    </w:r>
                  </w:p>
                  <w:p>
                    <w:pPr>
                      <w:spacing w:before="3" w:line="284" w:lineRule="exact"/>
                      <w:ind w:left="0" w:right="0" w:firstLine="0"/>
                      <w:jc w:val="left"/>
                      <w:rPr>
                        <w:sz w:val="26"/>
                      </w:rPr>
                    </w:pPr>
                    <w:r>
                      <w:rPr>
                        <w:w w:val="102"/>
                        <w:sz w:val="26"/>
                      </w:rPr>
                      <w:t>9</w:t>
                    </w:r>
                  </w:p>
                  <w:p>
                    <w:pPr>
                      <w:spacing w:before="0" w:line="280" w:lineRule="exact"/>
                      <w:ind w:left="0" w:right="0" w:firstLine="0"/>
                      <w:jc w:val="left"/>
                      <w:rPr>
                        <w:sz w:val="26"/>
                      </w:rPr>
                    </w:pPr>
                    <w:r>
                      <w:rPr>
                        <w:w w:val="102"/>
                        <w:sz w:val="26"/>
                      </w:rPr>
                      <w:t>8</w:t>
                    </w:r>
                  </w:p>
                  <w:p>
                    <w:pPr>
                      <w:spacing w:before="0" w:line="329" w:lineRule="exact"/>
                      <w:ind w:left="0" w:right="0" w:firstLine="0"/>
                      <w:jc w:val="left"/>
                      <w:rPr>
                        <w:sz w:val="26"/>
                      </w:rPr>
                    </w:pPr>
                    <w:r>
                      <w:rPr>
                        <w:w w:val="102"/>
                        <w:sz w:val="26"/>
                      </w:rPr>
                      <w:t>7</w:t>
                    </w:r>
                  </w:p>
                  <w:p>
                    <w:pPr>
                      <w:spacing w:before="93" w:line="267" w:lineRule="exact"/>
                      <w:ind w:left="0" w:right="0" w:firstLine="0"/>
                      <w:jc w:val="left"/>
                      <w:rPr>
                        <w:sz w:val="26"/>
                      </w:rPr>
                    </w:pPr>
                    <w:r>
                      <w:rPr>
                        <w:w w:val="102"/>
                        <w:sz w:val="26"/>
                      </w:rPr>
                      <w:t>6</w:t>
                    </w:r>
                  </w:p>
                  <w:p>
                    <w:pPr>
                      <w:spacing w:before="0" w:line="267" w:lineRule="exact"/>
                      <w:ind w:left="0" w:right="0" w:firstLine="0"/>
                      <w:jc w:val="left"/>
                      <w:rPr>
                        <w:sz w:val="26"/>
                      </w:rPr>
                    </w:pPr>
                    <w:r>
                      <w:rPr>
                        <w:w w:val="102"/>
                        <w:sz w:val="26"/>
                      </w:rPr>
                      <w:t>5</w:t>
                    </w:r>
                  </w:p>
                  <w:p>
                    <w:pPr>
                      <w:spacing w:before="7" w:line="240" w:lineRule="auto"/>
                      <w:rPr>
                        <w:sz w:val="19"/>
                      </w:rPr>
                    </w:pPr>
                  </w:p>
                  <w:p>
                    <w:pPr>
                      <w:spacing w:before="0" w:line="324" w:lineRule="exact"/>
                      <w:ind w:left="0" w:right="0" w:firstLine="0"/>
                      <w:jc w:val="left"/>
                      <w:rPr>
                        <w:sz w:val="26"/>
                      </w:rPr>
                    </w:pPr>
                    <w:r>
                      <w:rPr>
                        <w:w w:val="102"/>
                        <w:sz w:val="26"/>
                      </w:rPr>
                      <w:t>4</w:t>
                    </w:r>
                  </w:p>
                  <w:p>
                    <w:pPr>
                      <w:spacing w:before="0" w:line="324" w:lineRule="exact"/>
                      <w:ind w:left="0" w:right="0" w:firstLine="0"/>
                      <w:jc w:val="left"/>
                      <w:rPr>
                        <w:sz w:val="26"/>
                      </w:rPr>
                    </w:pPr>
                    <w:r>
                      <w:rPr>
                        <w:w w:val="102"/>
                        <w:sz w:val="26"/>
                      </w:rPr>
                      <w:t>3</w:t>
                    </w:r>
                  </w:p>
                  <w:p>
                    <w:pPr>
                      <w:spacing w:before="59" w:line="298" w:lineRule="exact"/>
                      <w:ind w:left="0" w:right="0" w:firstLine="0"/>
                      <w:jc w:val="left"/>
                      <w:rPr>
                        <w:sz w:val="26"/>
                      </w:rPr>
                    </w:pPr>
                    <w:r>
                      <w:rPr>
                        <w:w w:val="102"/>
                        <w:sz w:val="26"/>
                      </w:rPr>
                      <w:t>2</w:t>
                    </w:r>
                  </w:p>
                </w:txbxContent>
              </v:textbox>
            </v:shape>
            <v:shape id="_x0000_s1039" type="#_x0000_t202" style="width:287;height:306;left:11846;position:absolute;top:5948" filled="f" stroked="f">
              <v:textbox inset="0,0,0,0">
                <w:txbxContent>
                  <w:p>
                    <w:pPr>
                      <w:spacing w:before="0" w:line="151" w:lineRule="exact"/>
                      <w:ind w:left="0" w:right="0" w:firstLine="0"/>
                      <w:jc w:val="left"/>
                      <w:rPr>
                        <w:sz w:val="13"/>
                      </w:rPr>
                    </w:pPr>
                    <w:r>
                      <w:rPr>
                        <w:sz w:val="13"/>
                      </w:rPr>
                      <w:t>数控</w:t>
                    </w:r>
                  </w:p>
                  <w:p>
                    <w:pPr>
                      <w:spacing w:before="5" w:line="149" w:lineRule="exact"/>
                      <w:ind w:left="0" w:right="0" w:firstLine="0"/>
                      <w:jc w:val="left"/>
                      <w:rPr>
                        <w:sz w:val="13"/>
                      </w:rPr>
                    </w:pPr>
                    <w:r>
                      <w:rPr>
                        <w:sz w:val="13"/>
                      </w:rPr>
                      <w:t>装置</w:t>
                    </w:r>
                  </w:p>
                </w:txbxContent>
              </v:textbox>
            </v:shape>
            <v:shape id="_x0000_s1040" type="#_x0000_t202" style="width:154;height:268;left:12933;position:absolute;top:6208" filled="f" stroked="f">
              <v:textbox inset="0,0,0,0">
                <w:txbxContent>
                  <w:p>
                    <w:pPr>
                      <w:spacing w:before="0" w:line="267" w:lineRule="exact"/>
                      <w:ind w:left="0" w:right="0" w:firstLine="0"/>
                      <w:jc w:val="left"/>
                      <w:rPr>
                        <w:sz w:val="26"/>
                      </w:rPr>
                    </w:pPr>
                    <w:r>
                      <w:rPr>
                        <w:w w:val="102"/>
                        <w:sz w:val="26"/>
                      </w:rPr>
                      <w:t>1</w:t>
                    </w:r>
                  </w:p>
                </w:txbxContent>
              </v:textbox>
            </v:shape>
            <w10:wrap type="topAndBottom"/>
          </v:group>
        </w:pict>
      </w:r>
    </w:p>
    <w:p>
      <w:pPr>
        <w:pStyle w:val="BodyText"/>
        <w:spacing w:before="5"/>
        <w:rPr>
          <w:sz w:val="27"/>
        </w:rPr>
      </w:pPr>
    </w:p>
    <w:p>
      <w:pPr>
        <w:spacing w:before="0" w:line="572" w:lineRule="exact"/>
        <w:ind w:left="7140" w:right="0" w:firstLine="0"/>
        <w:jc w:val="left"/>
        <w:rPr>
          <w:sz w:val="36"/>
        </w:rPr>
      </w:pPr>
      <w:r>
        <w:rPr>
          <w:rFonts w:ascii="Microsoft JhengHei" w:eastAsia="Microsoft JhengHei" w:hint="eastAsia"/>
          <w:b/>
          <w:sz w:val="36"/>
        </w:rPr>
        <w:t xml:space="preserve">图 1-4 </w:t>
      </w:r>
      <w:r>
        <w:rPr>
          <w:sz w:val="36"/>
        </w:rPr>
        <w:t>总体改造方案示意图</w:t>
      </w:r>
    </w:p>
    <w:p>
      <w:pPr>
        <w:pStyle w:val="BodyText"/>
        <w:spacing w:before="8"/>
        <w:rPr>
          <w:sz w:val="30"/>
        </w:rPr>
      </w:pPr>
    </w:p>
    <w:p>
      <w:pPr>
        <w:pStyle w:val="BodyText"/>
        <w:tabs>
          <w:tab w:val="left" w:pos="6870"/>
          <w:tab w:val="left" w:pos="11284"/>
          <w:tab w:val="left" w:pos="14798"/>
        </w:tabs>
        <w:ind w:left="3535"/>
      </w:pPr>
      <w:r>
        <w:t>1</w:t>
      </w:r>
      <w:r>
        <w:rPr>
          <w:spacing w:val="-134"/>
        </w:rPr>
        <w:t>、</w:t>
      </w:r>
      <w:r>
        <w:t>3</w:t>
      </w:r>
      <w:r>
        <w:rPr>
          <w:spacing w:val="-134"/>
        </w:rPr>
        <w:t>、</w:t>
      </w:r>
      <w:r>
        <w:t>4---伞齿轮</w:t>
        <w:tab/>
        <w:t>2</w:t>
      </w:r>
      <w:r>
        <w:rPr>
          <w:spacing w:val="-134"/>
        </w:rPr>
        <w:t>、</w:t>
      </w:r>
      <w:r>
        <w:t>7</w:t>
      </w:r>
      <w:r>
        <w:rPr>
          <w:spacing w:val="-134"/>
        </w:rPr>
        <w:t>、</w:t>
      </w:r>
      <w:r>
        <w:t>10---直流伺服电机</w:t>
        <w:tab/>
        <w:t>5</w:t>
      </w:r>
      <w:r>
        <w:rPr>
          <w:spacing w:val="-134"/>
        </w:rPr>
        <w:t>、</w:t>
      </w:r>
      <w:r>
        <w:t>8</w:t>
      </w:r>
      <w:r>
        <w:rPr>
          <w:spacing w:val="-133"/>
        </w:rPr>
        <w:t>、</w:t>
      </w:r>
      <w:r>
        <w:t>11—滚珠丝杠</w:t>
        <w:tab/>
        <w:t>6、</w:t>
      </w:r>
    </w:p>
    <w:p>
      <w:pPr>
        <w:pStyle w:val="BodyText"/>
        <w:spacing w:before="1"/>
        <w:rPr>
          <w:sz w:val="37"/>
        </w:rPr>
      </w:pPr>
    </w:p>
    <w:p>
      <w:pPr>
        <w:pStyle w:val="BodyText"/>
        <w:ind w:left="2700"/>
      </w:pPr>
      <w:r>
        <w:drawing>
          <wp:anchor distT="0" distB="0" distL="0" distR="0" simplePos="0" relativeHeight="251664384" behindDoc="0" locked="0" layoutInCell="1" allowOverlap="1">
            <wp:simplePos x="0" y="0"/>
            <wp:positionH relativeFrom="page">
              <wp:posOffset>0</wp:posOffset>
            </wp:positionH>
            <wp:positionV relativeFrom="paragraph">
              <wp:posOffset>748156</wp:posOffset>
            </wp:positionV>
            <wp:extent cx="11340845" cy="26924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27" cstate="print"/>
                    <a:stretch>
                      <a:fillRect/>
                    </a:stretch>
                  </pic:blipFill>
                  <pic:spPr>
                    <a:xfrm>
                      <a:off x="0" y="0"/>
                      <a:ext cx="11340845" cy="2692400"/>
                    </a:xfrm>
                    <a:prstGeom prst="rect">
                      <a:avLst/>
                    </a:prstGeom>
                  </pic:spPr>
                </pic:pic>
              </a:graphicData>
            </a:graphic>
          </wp:anchor>
        </w:drawing>
      </w:r>
      <w:r>
        <w:t>9、12---滚珠丝杠螺母</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28"/>
        </w:rPr>
      </w:pPr>
    </w:p>
    <w:p>
      <w:pPr>
        <w:spacing w:before="0"/>
        <w:ind w:left="7100" w:right="0" w:firstLine="0"/>
        <w:jc w:val="left"/>
        <w:rPr>
          <w:sz w:val="36"/>
        </w:rPr>
      </w:pPr>
      <w:r>
        <w:rPr>
          <w:rFonts w:ascii="Microsoft JhengHei" w:eastAsia="Microsoft JhengHei" w:hint="eastAsia"/>
          <w:b/>
          <w:sz w:val="36"/>
        </w:rPr>
        <w:t xml:space="preserve">图 1-5 </w:t>
      </w:r>
      <w:r>
        <w:rPr>
          <w:sz w:val="36"/>
        </w:rPr>
        <w:t>数控改造设计总图</w:t>
      </w:r>
    </w:p>
    <w:p>
      <w:pPr>
        <w:pStyle w:val="BodyText"/>
        <w:spacing w:before="11"/>
        <w:rPr>
          <w:sz w:val="40"/>
        </w:rPr>
      </w:pPr>
    </w:p>
    <w:p>
      <w:pPr>
        <w:pStyle w:val="Heading2"/>
      </w:pPr>
      <w:r>
        <w:t>二：普通铣床的数控化进给系统的设计</w:t>
      </w:r>
    </w:p>
    <w:p>
      <w:pPr>
        <w:spacing w:before="227" w:line="283" w:lineRule="auto"/>
        <w:ind w:left="2700" w:right="2691" w:firstLine="316"/>
        <w:jc w:val="left"/>
        <w:rPr>
          <w:sz w:val="31"/>
        </w:rPr>
      </w:pPr>
      <w:r>
        <w:rPr>
          <w:spacing w:val="-12"/>
          <w:sz w:val="31"/>
        </w:rPr>
        <w:t>减少数控进给系统的中间环节，采用步进电机+刚性联轴器+滚珠螺母丝杠的传动方案。并</w:t>
      </w:r>
      <w:r>
        <w:rPr>
          <w:sz w:val="31"/>
        </w:rPr>
        <w:t>进行计算安装。</w:t>
      </w:r>
    </w:p>
    <w:p>
      <w:pPr>
        <w:spacing w:after="0" w:line="283" w:lineRule="auto"/>
        <w:jc w:val="left"/>
        <w:rPr>
          <w:sz w:val="31"/>
        </w:rPr>
        <w:sectPr>
          <w:headerReference w:type="default" r:id="rId28"/>
          <w:footerReference w:type="default" r:id="rId29"/>
          <w:pgSz w:w="17860" w:h="25260"/>
          <w:pgMar w:top="1460" w:right="0" w:bottom="2060" w:left="0" w:header="1032" w:footer="1864"/>
          <w:pgNumType w:start="8"/>
          <w:cols w:space="708"/>
        </w:sectPr>
      </w:pPr>
    </w:p>
    <w:p>
      <w:pPr>
        <w:pStyle w:val="BodyText"/>
        <w:rPr>
          <w:sz w:val="20"/>
        </w:rPr>
      </w:pPr>
    </w:p>
    <w:p>
      <w:pPr>
        <w:pStyle w:val="BodyText"/>
        <w:spacing w:before="9"/>
        <w:rPr>
          <w:sz w:val="14"/>
        </w:rPr>
      </w:pPr>
    </w:p>
    <w:p>
      <w:pPr>
        <w:pStyle w:val="Heading2"/>
        <w:spacing w:line="729" w:lineRule="exact"/>
      </w:pPr>
      <w:r>
        <w:t>三：普通铣床的数控化系统软件结构的设计</w:t>
      </w:r>
    </w:p>
    <w:p>
      <w:pPr>
        <w:pStyle w:val="BodyText"/>
        <w:spacing w:before="391" w:line="487" w:lineRule="auto"/>
        <w:ind w:left="2700" w:right="2697" w:firstLine="719"/>
      </w:pPr>
      <w:r>
        <w:t>CNC</w:t>
      </w:r>
      <w:r>
        <w:rPr>
          <w:spacing w:val="-14"/>
        </w:rPr>
        <w:t xml:space="preserve"> 装置是一个机床计算机控制系统，其数控软件必须完成管理和控制两种</w:t>
      </w:r>
      <w:r>
        <w:t>不同性质的任务。</w:t>
      </w:r>
    </w:p>
    <w:p>
      <w:pPr>
        <w:pStyle w:val="BodyText"/>
        <w:spacing w:line="487" w:lineRule="auto"/>
        <w:ind w:left="2700" w:right="2556" w:firstLine="719"/>
      </w:pPr>
      <w:r>
        <w:rPr>
          <w:spacing w:val="-7"/>
        </w:rPr>
        <w:t xml:space="preserve">数控系统的管理系统是实现 </w:t>
      </w:r>
      <w:r>
        <w:t>CNC</w:t>
      </w:r>
      <w:r>
        <w:rPr>
          <w:spacing w:val="-17"/>
        </w:rPr>
        <w:t xml:space="preserve"> 系统协调工作的主体，它管理着数控加工程序从输入、预处理，到插补运算以及位置控制和输入、输出的全过程，并管理着</w:t>
      </w:r>
      <w:r>
        <w:rPr>
          <w:spacing w:val="-1"/>
        </w:rPr>
        <w:t>系统参数设置，刀具参数设置，数控加工程序的编辑，数据的输入、输出及在各</w:t>
      </w:r>
      <w:r>
        <w:rPr>
          <w:spacing w:val="-6"/>
        </w:rPr>
        <w:t>种机床运行方式下操作员的操作处理等各种人机交互过程。除此之外，先进的数</w:t>
      </w:r>
      <w:r>
        <w:rPr>
          <w:spacing w:val="-11"/>
        </w:rPr>
        <w:t>控系统的管理程序还能适时运行诊断模块以便及时判断和消除故障，并能进行通信、联网等功能的管理。</w:t>
      </w:r>
    </w:p>
    <w:p>
      <w:pPr>
        <w:pStyle w:val="Heading4"/>
        <w:spacing w:line="542" w:lineRule="exact"/>
        <w:ind w:left="3543" w:firstLine="0"/>
      </w:pPr>
      <w:r>
        <w:t>1.数控系统软件功能的实现</w:t>
      </w:r>
    </w:p>
    <w:p>
      <w:pPr>
        <w:pStyle w:val="BodyText"/>
        <w:spacing w:before="6"/>
        <w:rPr>
          <w:rFonts w:ascii="Microsoft JhengHei"/>
          <w:b/>
          <w:sz w:val="21"/>
        </w:rPr>
      </w:pPr>
    </w:p>
    <w:p>
      <w:pPr>
        <w:pStyle w:val="BodyText"/>
        <w:spacing w:line="487" w:lineRule="auto"/>
        <w:ind w:left="2700" w:right="2556" w:firstLine="719"/>
      </w:pPr>
      <w:r>
        <w:rPr>
          <w:spacing w:val="-8"/>
        </w:rPr>
        <w:t>数控系统的各功能分别由不同的软件来实现。一般数控系统软件主要由以下</w:t>
      </w:r>
      <w:r>
        <w:rPr>
          <w:spacing w:val="-9"/>
        </w:rPr>
        <w:t>几部分组成：系统总控程序，零件程序的输入输出管理程序，译码程序，零件加</w:t>
      </w:r>
      <w:r>
        <w:rPr>
          <w:spacing w:val="-11"/>
        </w:rPr>
        <w:t>工程序编辑程序，机床手动控制程序，零件加工程序的解释执行程序，伺服控制及开关控制程序和系统自检程序。</w:t>
      </w:r>
    </w:p>
    <w:p>
      <w:pPr>
        <w:pStyle w:val="ListParagraph"/>
        <w:numPr>
          <w:ilvl w:val="0"/>
          <w:numId w:val="12"/>
        </w:numPr>
        <w:tabs>
          <w:tab w:val="left" w:pos="4322"/>
        </w:tabs>
        <w:spacing w:before="0" w:after="0" w:line="460" w:lineRule="exact"/>
        <w:ind w:left="4321" w:right="0" w:hanging="902"/>
        <w:jc w:val="left"/>
        <w:rPr>
          <w:sz w:val="36"/>
        </w:rPr>
      </w:pPr>
      <w:r>
        <w:rPr>
          <w:sz w:val="36"/>
        </w:rPr>
        <w:t>系统总控程序</w:t>
      </w:r>
    </w:p>
    <w:p>
      <w:pPr>
        <w:pStyle w:val="BodyText"/>
        <w:spacing w:before="1"/>
        <w:rPr>
          <w:sz w:val="37"/>
        </w:rPr>
      </w:pPr>
    </w:p>
    <w:p>
      <w:pPr>
        <w:pStyle w:val="BodyText"/>
        <w:ind w:left="3420"/>
      </w:pPr>
      <w:r>
        <w:pict>
          <v:group id="_x0000_s1041" style="width:893pt;height:407pt;margin-top:16.51pt;margin-left:0;mso-position-horizontal-relative:page;position:absolute;z-index:-251650048" coordorigin="0,330" coordsize="17860,8140">
            <v:shape id="_x0000_s1042" type="#_x0000_t75" style="width:17860;height:8140;position:absolute;top:330" stroked="f">
              <v:imagedata r:id="rId30" o:title=""/>
            </v:shape>
            <v:shape id="_x0000_s1043" type="#_x0000_t202" style="width:6364;height:360;left:2700;position:absolute;top:1007" filled="f" stroked="f">
              <v:textbox inset="0,0,0,0">
                <w:txbxContent>
                  <w:p>
                    <w:pPr>
                      <w:spacing w:before="0" w:line="360" w:lineRule="exact"/>
                      <w:ind w:left="0" w:right="0" w:firstLine="0"/>
                      <w:jc w:val="left"/>
                      <w:rPr>
                        <w:sz w:val="36"/>
                      </w:rPr>
                    </w:pPr>
                    <w:r>
                      <w:rPr>
                        <w:spacing w:val="-13"/>
                        <w:sz w:val="36"/>
                      </w:rPr>
                      <w:t>程序。数控系统加电以后便进入这部分程</w:t>
                    </w:r>
                  </w:p>
                </w:txbxContent>
              </v:textbox>
            </v:shape>
            <v:shape id="_x0000_s1044" type="#_x0000_t202" style="width:6364;height:360;left:2700;position:absolute;top:1943" filled="f" stroked="f">
              <v:textbox inset="0,0,0,0">
                <w:txbxContent>
                  <w:p>
                    <w:pPr>
                      <w:spacing w:before="0" w:line="360" w:lineRule="exact"/>
                      <w:ind w:left="0" w:right="0" w:firstLine="0"/>
                      <w:jc w:val="left"/>
                      <w:rPr>
                        <w:sz w:val="36"/>
                      </w:rPr>
                    </w:pPr>
                    <w:r>
                      <w:rPr>
                        <w:spacing w:val="-16"/>
                        <w:sz w:val="36"/>
                      </w:rPr>
                      <w:t xml:space="preserve">序运行。其基本结构如图 </w:t>
                    </w:r>
                    <w:r>
                      <w:rPr>
                        <w:sz w:val="36"/>
                      </w:rPr>
                      <w:t>3-1</w:t>
                    </w:r>
                    <w:r>
                      <w:rPr>
                        <w:spacing w:val="-27"/>
                        <w:sz w:val="36"/>
                      </w:rPr>
                      <w:t xml:space="preserve"> 所示，它由</w:t>
                    </w:r>
                  </w:p>
                </w:txbxContent>
              </v:textbox>
            </v:shape>
            <v:shape id="_x0000_s1045" type="#_x0000_t202" style="width:2180;height:360;left:2700;position:absolute;top:2880" filled="f" stroked="f">
              <v:textbox inset="0,0,0,0">
                <w:txbxContent>
                  <w:p>
                    <w:pPr>
                      <w:spacing w:before="0" w:line="360" w:lineRule="exact"/>
                      <w:ind w:left="0" w:right="0" w:firstLine="0"/>
                      <w:jc w:val="left"/>
                      <w:rPr>
                        <w:sz w:val="36"/>
                      </w:rPr>
                    </w:pPr>
                    <w:r>
                      <w:rPr>
                        <w:sz w:val="36"/>
                      </w:rPr>
                      <w:t>四部分组成：</w:t>
                    </w:r>
                  </w:p>
                </w:txbxContent>
              </v:textbox>
            </v:shape>
            <v:shape id="_x0000_s1046" type="#_x0000_t202" style="width:5644;height:360;left:3420;position:absolute;top:3816" filled="f" stroked="f">
              <v:textbox inset="0,0,0,0">
                <w:txbxContent>
                  <w:p>
                    <w:pPr>
                      <w:tabs>
                        <w:tab w:val="left" w:pos="2700"/>
                      </w:tabs>
                      <w:spacing w:before="0" w:line="360" w:lineRule="exact"/>
                      <w:ind w:left="0" w:right="0" w:firstLine="0"/>
                      <w:jc w:val="left"/>
                      <w:rPr>
                        <w:sz w:val="36"/>
                      </w:rPr>
                    </w:pPr>
                    <w:r>
                      <w:rPr>
                        <w:sz w:val="36"/>
                      </w:rPr>
                      <w:t>1）初始化部分</w:t>
                      <w:tab/>
                      <w:t>当</w:t>
                    </w:r>
                    <w:r>
                      <w:rPr>
                        <w:spacing w:val="-69"/>
                        <w:sz w:val="36"/>
                      </w:rPr>
                      <w:t xml:space="preserve"> </w:t>
                    </w:r>
                    <w:r>
                      <w:rPr>
                        <w:sz w:val="36"/>
                      </w:rPr>
                      <w:t>CNC</w:t>
                    </w:r>
                    <w:r>
                      <w:rPr>
                        <w:spacing w:val="-69"/>
                        <w:sz w:val="36"/>
                      </w:rPr>
                      <w:t xml:space="preserve"> </w:t>
                    </w:r>
                    <w:r>
                      <w:rPr>
                        <w:sz w:val="36"/>
                      </w:rPr>
                      <w:t>系统上电或</w:t>
                    </w:r>
                  </w:p>
                </w:txbxContent>
              </v:textbox>
            </v:shape>
            <v:shape id="_x0000_s1047" type="#_x0000_t202" style="width:6364;height:360;left:2700;position:absolute;top:4752" filled="f" stroked="f">
              <v:textbox inset="0,0,0,0">
                <w:txbxContent>
                  <w:p>
                    <w:pPr>
                      <w:spacing w:before="0" w:line="360" w:lineRule="exact"/>
                      <w:ind w:left="0" w:right="0" w:firstLine="0"/>
                      <w:jc w:val="left"/>
                      <w:rPr>
                        <w:sz w:val="36"/>
                      </w:rPr>
                    </w:pPr>
                    <w:r>
                      <w:rPr>
                        <w:spacing w:val="-12"/>
                        <w:sz w:val="36"/>
                      </w:rPr>
                      <w:t>重新复位时，首先需要进行一些必要的初</w:t>
                    </w:r>
                  </w:p>
                </w:txbxContent>
              </v:textbox>
            </v:shape>
            <v:shape id="_x0000_s1048" type="#_x0000_t202" style="width:1820;height:360;left:2700;position:absolute;top:5688" filled="f" stroked="f">
              <v:textbox inset="0,0,0,0">
                <w:txbxContent>
                  <w:p>
                    <w:pPr>
                      <w:spacing w:before="0" w:line="360" w:lineRule="exact"/>
                      <w:ind w:left="0" w:right="0" w:firstLine="0"/>
                      <w:jc w:val="left"/>
                      <w:rPr>
                        <w:sz w:val="36"/>
                      </w:rPr>
                    </w:pPr>
                    <w:r>
                      <w:rPr>
                        <w:sz w:val="36"/>
                      </w:rPr>
                      <w:t>始化处理。</w:t>
                    </w:r>
                  </w:p>
                </w:txbxContent>
              </v:textbox>
            </v:shape>
            <v:shape id="_x0000_s1049" type="#_x0000_t202" style="width:1319;height:315;left:2700;position:absolute;top:7063" filled="f" stroked="f">
              <v:textbox inset="0,0,0,0">
                <w:txbxContent>
                  <w:p>
                    <w:pPr>
                      <w:spacing w:before="0" w:line="314" w:lineRule="exact"/>
                      <w:ind w:left="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v:group>
        </w:pict>
      </w:r>
      <w:r>
        <w:t>系统总控程序是系统软件的主循环</w:t>
      </w:r>
    </w:p>
    <w:p>
      <w:pPr>
        <w:spacing w:after="0"/>
        <w:sectPr>
          <w:headerReference w:type="default" r:id="rId31"/>
          <w:footerReference w:type="default" r:id="rId32"/>
          <w:pgSz w:w="17860" w:h="25260"/>
          <w:pgMar w:top="1460" w:right="0" w:bottom="280" w:left="0" w:header="1032" w:footer="0"/>
          <w:pgNumType w:start="9"/>
          <w:cols w:space="708"/>
        </w:sectPr>
      </w:pPr>
    </w:p>
    <w:p>
      <w:pPr>
        <w:pStyle w:val="BodyText"/>
        <w:rPr>
          <w:sz w:val="20"/>
        </w:rPr>
      </w:pPr>
    </w:p>
    <w:p>
      <w:pPr>
        <w:pStyle w:val="BodyText"/>
        <w:spacing w:before="10"/>
        <w:rPr>
          <w:sz w:val="26"/>
        </w:rPr>
      </w:pPr>
    </w:p>
    <w:p>
      <w:pPr>
        <w:pStyle w:val="ListParagraph"/>
        <w:numPr>
          <w:ilvl w:val="0"/>
          <w:numId w:val="11"/>
        </w:numPr>
        <w:tabs>
          <w:tab w:val="left" w:pos="541"/>
          <w:tab w:val="left" w:pos="2992"/>
        </w:tabs>
        <w:spacing w:before="29" w:after="0" w:line="240" w:lineRule="auto"/>
        <w:ind w:left="3961" w:right="2514" w:hanging="3962"/>
        <w:jc w:val="right"/>
        <w:rPr>
          <w:sz w:val="36"/>
        </w:rPr>
      </w:pPr>
      <w:r>
        <w:rPr>
          <w:sz w:val="36"/>
        </w:rPr>
        <w:t>接收命令环节</w:t>
        <w:tab/>
        <w:t>它的使命是接收操作者的命令</w:t>
      </w:r>
      <w:r>
        <w:rPr>
          <w:spacing w:val="-69"/>
          <w:sz w:val="36"/>
        </w:rPr>
        <w:t>，</w:t>
      </w:r>
      <w:r>
        <w:rPr>
          <w:sz w:val="36"/>
        </w:rPr>
        <w:t>若不是命令则循环等待。</w:t>
      </w:r>
    </w:p>
    <w:p>
      <w:pPr>
        <w:pStyle w:val="BodyText"/>
        <w:rPr>
          <w:sz w:val="37"/>
        </w:rPr>
      </w:pPr>
    </w:p>
    <w:p>
      <w:pPr>
        <w:pStyle w:val="ListParagraph"/>
        <w:numPr>
          <w:ilvl w:val="0"/>
          <w:numId w:val="11"/>
        </w:numPr>
        <w:tabs>
          <w:tab w:val="left" w:pos="3962"/>
          <w:tab w:val="left" w:pos="5768"/>
        </w:tabs>
        <w:spacing w:before="0" w:after="0" w:line="487" w:lineRule="auto"/>
        <w:ind w:left="2700" w:right="2730" w:firstLine="719"/>
        <w:jc w:val="left"/>
        <w:rPr>
          <w:sz w:val="36"/>
        </w:rPr>
      </w:pPr>
      <w:r>
        <w:rPr>
          <w:sz w:val="36"/>
        </w:rPr>
        <w:t>命令分析</w:t>
        <w:tab/>
        <w:t>它的任务是把从键盘上接收的命令进行分析，引导到执行</w:t>
      </w:r>
      <w:r>
        <w:rPr>
          <w:spacing w:val="-19"/>
          <w:sz w:val="36"/>
        </w:rPr>
        <w:t>该</w:t>
      </w:r>
      <w:r>
        <w:rPr>
          <w:sz w:val="36"/>
        </w:rPr>
        <w:t>命令的相应处理程序。</w:t>
      </w:r>
    </w:p>
    <w:p>
      <w:pPr>
        <w:pStyle w:val="ListParagraph"/>
        <w:numPr>
          <w:ilvl w:val="0"/>
          <w:numId w:val="11"/>
        </w:numPr>
        <w:tabs>
          <w:tab w:val="left" w:pos="3962"/>
          <w:tab w:val="left" w:pos="5707"/>
          <w:tab w:val="left" w:pos="10748"/>
        </w:tabs>
        <w:spacing w:before="0" w:after="0" w:line="542" w:lineRule="exact"/>
        <w:ind w:left="3961" w:right="0" w:hanging="542"/>
        <w:jc w:val="left"/>
        <w:rPr>
          <w:sz w:val="36"/>
        </w:rPr>
      </w:pPr>
      <w:r>
        <w:rPr>
          <w:sz w:val="36"/>
        </w:rPr>
        <w:t>返回环节</w:t>
        <w:tab/>
        <w:t>它的任务是执行了命</w:t>
        <w:tab/>
      </w:r>
      <w:r>
        <w:rPr>
          <w:rFonts w:ascii="Microsoft JhengHei" w:eastAsia="Microsoft JhengHei" w:hint="eastAsia"/>
          <w:b/>
          <w:sz w:val="36"/>
        </w:rPr>
        <w:t>图</w:t>
      </w:r>
      <w:r>
        <w:rPr>
          <w:rFonts w:ascii="Microsoft JhengHei" w:eastAsia="Microsoft JhengHei" w:hint="eastAsia"/>
          <w:b/>
          <w:spacing w:val="-2"/>
          <w:sz w:val="36"/>
        </w:rPr>
        <w:t xml:space="preserve"> </w:t>
      </w:r>
      <w:r>
        <w:rPr>
          <w:rFonts w:ascii="Microsoft JhengHei" w:eastAsia="Microsoft JhengHei" w:hint="eastAsia"/>
          <w:b/>
          <w:sz w:val="36"/>
        </w:rPr>
        <w:t xml:space="preserve">3-1 </w:t>
      </w:r>
      <w:r>
        <w:rPr>
          <w:sz w:val="36"/>
        </w:rPr>
        <w:t>系统总控程序结构图</w:t>
      </w:r>
    </w:p>
    <w:p>
      <w:pPr>
        <w:pStyle w:val="BodyText"/>
        <w:spacing w:before="8"/>
        <w:rPr>
          <w:sz w:val="30"/>
        </w:rPr>
      </w:pPr>
    </w:p>
    <w:p>
      <w:pPr>
        <w:pStyle w:val="BodyText"/>
        <w:spacing w:before="1"/>
        <w:ind w:right="2556"/>
        <w:jc w:val="right"/>
      </w:pPr>
      <w:r>
        <w:t>令处理程序后，返回到管理程序接收命令环节，使系统处于等待新的操作状态。</w:t>
      </w:r>
    </w:p>
    <w:p>
      <w:pPr>
        <w:pStyle w:val="BodyText"/>
        <w:rPr>
          <w:sz w:val="37"/>
        </w:rPr>
      </w:pPr>
    </w:p>
    <w:p>
      <w:pPr>
        <w:pStyle w:val="ListParagraph"/>
        <w:numPr>
          <w:ilvl w:val="0"/>
          <w:numId w:val="12"/>
        </w:numPr>
        <w:tabs>
          <w:tab w:val="left" w:pos="4322"/>
        </w:tabs>
        <w:spacing w:before="0" w:after="0" w:line="240" w:lineRule="auto"/>
        <w:ind w:left="4321" w:right="0" w:hanging="902"/>
        <w:jc w:val="left"/>
        <w:rPr>
          <w:sz w:val="36"/>
        </w:rPr>
      </w:pPr>
      <w:r>
        <w:rPr>
          <w:sz w:val="36"/>
        </w:rPr>
        <w:t>输入输出管理程序</w:t>
      </w:r>
    </w:p>
    <w:p>
      <w:pPr>
        <w:pStyle w:val="BodyText"/>
        <w:spacing w:before="2"/>
        <w:rPr>
          <w:sz w:val="37"/>
        </w:rPr>
      </w:pPr>
    </w:p>
    <w:p>
      <w:pPr>
        <w:pStyle w:val="BodyText"/>
        <w:spacing w:line="487" w:lineRule="auto"/>
        <w:ind w:left="2700" w:right="2666" w:firstLine="719"/>
      </w:pPr>
      <w:r>
        <w:rPr>
          <w:spacing w:val="-11"/>
        </w:rPr>
        <w:t>输入程序主要完成两个任务，一个是从光电阅读机和键盘输入零件加工源零</w:t>
      </w:r>
      <w:r>
        <w:rPr>
          <w:spacing w:val="-14"/>
        </w:rPr>
        <w:t>件程序储存器；另一个是从零件程序储存器中把零件程序送入缓冲区中，以便加工时使用。无论是那种途径输入的零件程序去译码之前都必须经过相应的缓冲</w:t>
      </w:r>
      <w:r>
        <w:rPr>
          <w:spacing w:val="-33"/>
        </w:rPr>
        <w:t xml:space="preserve">器，如图 </w:t>
      </w:r>
      <w:r>
        <w:t>3-2</w:t>
      </w:r>
      <w:r>
        <w:rPr>
          <w:spacing w:val="-1"/>
        </w:rPr>
        <w:t>。零件程序缓冲器接收来自阅读机或零件程序储存器的程序段。当</w:t>
      </w:r>
      <w:r>
        <w:rPr>
          <w:spacing w:val="-14"/>
        </w:rPr>
        <w:t xml:space="preserve">正常加工时，译码程序从这里取出程序段。当从 </w:t>
      </w:r>
      <w:r>
        <w:t>MDI</w:t>
      </w:r>
      <w:r>
        <w:rPr>
          <w:spacing w:val="-13"/>
        </w:rPr>
        <w:t xml:space="preserve"> 键盘输入程序段时，程序段</w:t>
      </w:r>
      <w:r>
        <w:rPr>
          <w:spacing w:val="47"/>
        </w:rPr>
        <w:t xml:space="preserve">被存入 </w:t>
      </w:r>
      <w:r>
        <w:t>MDI</w:t>
      </w:r>
      <w:r>
        <w:rPr>
          <w:spacing w:val="40"/>
        </w:rPr>
        <w:t xml:space="preserve"> 缓冲器中， 此时译码程序则从 </w:t>
      </w:r>
      <w:r>
        <w:t>MDI</w:t>
      </w:r>
      <w:r>
        <w:rPr>
          <w:spacing w:val="54"/>
        </w:rPr>
        <w:t xml:space="preserve"> 缓冲器取出程序段。</w:t>
      </w:r>
    </w:p>
    <w:p>
      <w:pPr>
        <w:spacing w:before="0" w:line="542" w:lineRule="exact"/>
        <w:ind w:left="2700" w:right="0" w:firstLine="0"/>
        <w:jc w:val="left"/>
        <w:rPr>
          <w:sz w:val="36"/>
        </w:rPr>
      </w:pPr>
      <w:r>
        <w:rPr>
          <w:rFonts w:ascii="Microsoft JhengHei" w:eastAsia="Microsoft JhengHei" w:hint="eastAsia"/>
          <w:b/>
          <w:sz w:val="36"/>
        </w:rPr>
        <w:t xml:space="preserve">图 3-2 </w:t>
      </w:r>
      <w:r>
        <w:rPr>
          <w:sz w:val="36"/>
        </w:rPr>
        <w:t>输入输出管理程序</w:t>
      </w:r>
    </w:p>
    <w:p>
      <w:pPr>
        <w:pStyle w:val="BodyText"/>
        <w:spacing w:before="8"/>
        <w:rPr>
          <w:sz w:val="30"/>
        </w:rPr>
      </w:pPr>
    </w:p>
    <w:p>
      <w:pPr>
        <w:pStyle w:val="BodyText"/>
        <w:spacing w:before="1" w:line="487" w:lineRule="auto"/>
        <w:ind w:left="2700" w:right="2697" w:firstLine="719"/>
      </w:pPr>
      <w:r>
        <w:rPr>
          <w:spacing w:val="-11"/>
        </w:rPr>
        <w:t>输出程序较为简单，它的功能是将调试成功的零件程序存入磁盘、磁带、或</w:t>
      </w:r>
      <w:r>
        <w:t>穿孔输出，以便长期保存。</w:t>
      </w:r>
    </w:p>
    <w:p>
      <w:pPr>
        <w:pStyle w:val="ListParagraph"/>
        <w:numPr>
          <w:ilvl w:val="0"/>
          <w:numId w:val="12"/>
        </w:numPr>
        <w:tabs>
          <w:tab w:val="left" w:pos="4322"/>
        </w:tabs>
        <w:spacing w:before="0" w:after="0" w:line="461" w:lineRule="exact"/>
        <w:ind w:left="4321" w:right="0" w:hanging="902"/>
        <w:jc w:val="left"/>
        <w:rPr>
          <w:sz w:val="36"/>
        </w:rPr>
      </w:pPr>
      <w:r>
        <w:rPr>
          <w:sz w:val="36"/>
        </w:rPr>
        <w:t>译码程序</w:t>
      </w:r>
    </w:p>
    <w:p>
      <w:pPr>
        <w:pStyle w:val="BodyText"/>
        <w:rPr>
          <w:sz w:val="37"/>
        </w:rPr>
      </w:pPr>
    </w:p>
    <w:p>
      <w:pPr>
        <w:pStyle w:val="BodyText"/>
        <w:spacing w:line="487" w:lineRule="auto"/>
        <w:ind w:left="2700" w:right="2697" w:firstLine="719"/>
      </w:pPr>
      <w:r>
        <w:pict>
          <v:group id="_x0000_s1050" style="width:893pt;height:75.5pt;margin-top:97.23pt;margin-left:0;mso-position-horizontal-relative:page;position:absolute;z-index:251667456" coordorigin="0,1945" coordsize="17860,1510">
            <v:shape id="_x0000_s1051" type="#_x0000_t75" style="width:17860;height:1340;position:absolute;top:2114" stroked="f">
              <v:imagedata r:id="rId33" o:title=""/>
            </v:shape>
            <v:shape id="_x0000_s1052" type="#_x0000_t202" style="width:1100;height:360;left:2700;position:absolute;top:1944" filled="f" stroked="f">
              <v:textbox inset="0,0,0,0">
                <w:txbxContent>
                  <w:p>
                    <w:pPr>
                      <w:spacing w:before="0" w:line="360" w:lineRule="exact"/>
                      <w:ind w:left="0" w:right="0" w:firstLine="0"/>
                      <w:jc w:val="left"/>
                      <w:rPr>
                        <w:sz w:val="36"/>
                      </w:rPr>
                    </w:pPr>
                    <w:r>
                      <w:rPr>
                        <w:sz w:val="36"/>
                      </w:rPr>
                      <w:t>节，如</w:t>
                    </w:r>
                  </w:p>
                </w:txbxContent>
              </v:textbox>
            </v:shape>
            <v:shape id="_x0000_s1053" type="#_x0000_t202" style="width:380;height:360;left:2700;position:absolute;top:2880" filled="f" stroked="f">
              <v:textbox inset="0,0,0,0">
                <w:txbxContent>
                  <w:p>
                    <w:pPr>
                      <w:spacing w:before="0" w:line="360" w:lineRule="exact"/>
                      <w:ind w:left="0" w:right="0" w:firstLine="0"/>
                      <w:jc w:val="left"/>
                      <w:rPr>
                        <w:sz w:val="36"/>
                      </w:rPr>
                    </w:pPr>
                    <w:r>
                      <w:rPr>
                        <w:sz w:val="36"/>
                      </w:rPr>
                      <w:t>图</w:t>
                    </w:r>
                  </w:p>
                </w:txbxContent>
              </v:textbox>
            </v:shape>
          </v:group>
        </w:pict>
      </w:r>
      <w:r>
        <w:rPr>
          <w:spacing w:val="-12"/>
        </w:rPr>
        <w:t>数据段送入零件程序储存器后，由程序将输入的零件程序数据段翻译成本系</w:t>
      </w:r>
      <w:r>
        <w:t>统能识别的语言。一个数据段从输入到传送至插补工作寄存器需要以下几个环</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28"/>
        <w:ind w:left="2700"/>
      </w:pPr>
      <w:r>
        <w:t>3-3。</w:t>
      </w:r>
    </w:p>
    <w:p>
      <w:pPr>
        <w:spacing w:after="0"/>
        <w:sectPr>
          <w:headerReference w:type="default" r:id="rId34"/>
          <w:footerReference w:type="default" r:id="rId35"/>
          <w:pgSz w:w="17860" w:h="25260"/>
          <w:pgMar w:top="1460" w:right="0" w:bottom="2060" w:left="0" w:header="1032" w:footer="1864"/>
          <w:pgNumType w:start="10"/>
          <w:cols w:space="708"/>
        </w:sectPr>
      </w:pPr>
    </w:p>
    <w:p>
      <w:pPr>
        <w:pStyle w:val="BodyText"/>
        <w:spacing w:line="57" w:lineRule="exact"/>
        <w:ind w:left="2640"/>
        <w:rPr>
          <w:sz w:val="5"/>
        </w:rPr>
      </w:pPr>
      <w:r>
        <w:rPr>
          <w:position w:val="0"/>
          <w:sz w:val="5"/>
        </w:rPr>
        <w:drawing>
          <wp:inline distT="0" distB="0" distL="0" distR="0">
            <wp:extent cx="7973314" cy="36576"/>
            <wp:effectExtent l="0" t="0" r="0" b="0"/>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7973314" cy="36576"/>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7"/>
        </w:rPr>
      </w:pPr>
    </w:p>
    <w:p>
      <w:pPr>
        <w:spacing w:before="0" w:line="572" w:lineRule="exact"/>
        <w:ind w:left="575" w:right="331" w:firstLine="0"/>
        <w:jc w:val="center"/>
        <w:rPr>
          <w:sz w:val="36"/>
        </w:rPr>
      </w:pPr>
      <w:r>
        <w:rPr>
          <w:rFonts w:ascii="Microsoft JhengHei" w:eastAsia="Microsoft JhengHei" w:hint="eastAsia"/>
          <w:b/>
          <w:sz w:val="36"/>
        </w:rPr>
        <w:t xml:space="preserve">图 3-3  </w:t>
      </w:r>
      <w:r>
        <w:rPr>
          <w:sz w:val="36"/>
        </w:rPr>
        <w:t>译码程序</w:t>
      </w:r>
    </w:p>
    <w:p>
      <w:pPr>
        <w:pStyle w:val="BodyText"/>
        <w:spacing w:before="8"/>
        <w:rPr>
          <w:sz w:val="30"/>
        </w:rPr>
      </w:pPr>
    </w:p>
    <w:p>
      <w:pPr>
        <w:pStyle w:val="BodyText"/>
        <w:spacing w:line="487" w:lineRule="auto"/>
        <w:ind w:left="2700" w:right="2556" w:firstLine="719"/>
      </w:pPr>
      <w:r>
        <w:t>译码程序将零件程序的源程序进行词法和语法分析，发现可能的词法或语法错误，如无错误，则对程序段的语义，即它能产生的动作进行分析；识别程序段所规定的 G、M、S、T 等功能，将它们翻译成部表示形式存放在结构信息表中， 供执行使用。</w:t>
      </w:r>
    </w:p>
    <w:p>
      <w:pPr>
        <w:pStyle w:val="ListParagraph"/>
        <w:numPr>
          <w:ilvl w:val="0"/>
          <w:numId w:val="12"/>
        </w:numPr>
        <w:tabs>
          <w:tab w:val="left" w:pos="4142"/>
        </w:tabs>
        <w:spacing w:before="0" w:after="0" w:line="461" w:lineRule="exact"/>
        <w:ind w:left="4141" w:right="0" w:hanging="902"/>
        <w:jc w:val="left"/>
        <w:rPr>
          <w:sz w:val="36"/>
        </w:rPr>
      </w:pPr>
      <w:r>
        <w:rPr>
          <w:sz w:val="36"/>
        </w:rPr>
        <w:t>零件加工程序的编辑程序</w:t>
      </w:r>
    </w:p>
    <w:p>
      <w:pPr>
        <w:pStyle w:val="BodyText"/>
        <w:spacing w:before="1"/>
        <w:rPr>
          <w:sz w:val="37"/>
        </w:rPr>
      </w:pPr>
    </w:p>
    <w:p>
      <w:pPr>
        <w:pStyle w:val="BodyText"/>
        <w:spacing w:line="487" w:lineRule="auto"/>
        <w:ind w:left="2700" w:right="2556" w:firstLine="719"/>
      </w:pPr>
      <w:r>
        <w:rPr>
          <w:spacing w:val="-7"/>
        </w:rPr>
        <w:t>编辑程序实际上是一个键盘命令处理程序，它与键盘输入通常成为一体，既</w:t>
      </w:r>
      <w:r>
        <w:rPr>
          <w:spacing w:val="-15"/>
        </w:rPr>
        <w:t>可以用来从键盘输入新的零件加工程序，也可以用来对已经存储在零件程序储存</w:t>
      </w:r>
      <w:r>
        <w:rPr>
          <w:spacing w:val="-16"/>
        </w:rPr>
        <w:t>器中的零件加工程序进行编辑和修改。常用的编辑功能包括插入、删除、查找、</w:t>
      </w:r>
      <w:r>
        <w:t>移动等。</w:t>
      </w:r>
    </w:p>
    <w:p>
      <w:pPr>
        <w:pStyle w:val="ListParagraph"/>
        <w:numPr>
          <w:ilvl w:val="0"/>
          <w:numId w:val="12"/>
        </w:numPr>
        <w:tabs>
          <w:tab w:val="left" w:pos="4322"/>
        </w:tabs>
        <w:spacing w:before="0" w:after="0" w:line="460" w:lineRule="exact"/>
        <w:ind w:left="4321" w:right="0" w:hanging="902"/>
        <w:jc w:val="left"/>
        <w:rPr>
          <w:sz w:val="36"/>
        </w:rPr>
      </w:pPr>
      <w:r>
        <w:rPr>
          <w:sz w:val="36"/>
        </w:rPr>
        <w:t>机床手工控制程序</w:t>
      </w:r>
    </w:p>
    <w:p>
      <w:pPr>
        <w:pStyle w:val="BodyText"/>
        <w:spacing w:before="1"/>
        <w:rPr>
          <w:sz w:val="37"/>
        </w:rPr>
      </w:pPr>
    </w:p>
    <w:p>
      <w:pPr>
        <w:pStyle w:val="BodyText"/>
        <w:spacing w:line="487" w:lineRule="auto"/>
        <w:ind w:left="2700" w:right="2556" w:firstLine="719"/>
      </w:pPr>
      <w:r>
        <w:t>机床手工控制程序是一个对操作面板和键盘来的命令进行扫描的程序。它不断地读取操作面板和键盘地输入信息，分析识别输入地命令并进行相应地处理。</w:t>
      </w:r>
    </w:p>
    <w:p>
      <w:pPr>
        <w:pStyle w:val="BodyText"/>
        <w:spacing w:line="487" w:lineRule="auto"/>
        <w:ind w:left="2700" w:right="2556" w:firstLine="719"/>
      </w:pPr>
      <w:r>
        <w:t>这部分程序提供了在手动调整状态下通过机床操作面板控制动作地功能。机床手动调整动作包括：各坐标轴地运动、主轴运动、刀架的转位、冷却泵的开停等。</w:t>
      </w:r>
    </w:p>
    <w:p>
      <w:pPr>
        <w:pStyle w:val="ListParagraph"/>
        <w:numPr>
          <w:ilvl w:val="0"/>
          <w:numId w:val="12"/>
        </w:numPr>
        <w:tabs>
          <w:tab w:val="left" w:pos="4322"/>
        </w:tabs>
        <w:spacing w:before="0" w:after="0" w:line="460" w:lineRule="exact"/>
        <w:ind w:left="4321" w:right="0" w:hanging="902"/>
        <w:jc w:val="left"/>
        <w:rPr>
          <w:sz w:val="36"/>
        </w:rPr>
      </w:pPr>
      <w:r>
        <w:rPr>
          <w:sz w:val="36"/>
        </w:rPr>
        <w:t>插补运算程序</w:t>
      </w:r>
    </w:p>
    <w:p>
      <w:pPr>
        <w:pStyle w:val="BodyText"/>
        <w:spacing w:before="1"/>
        <w:rPr>
          <w:sz w:val="37"/>
        </w:rPr>
      </w:pPr>
    </w:p>
    <w:p>
      <w:pPr>
        <w:pStyle w:val="BodyText"/>
        <w:spacing w:line="487" w:lineRule="auto"/>
        <w:ind w:left="2700" w:right="2520" w:firstLine="719"/>
      </w:pPr>
      <w:r>
        <w:rPr>
          <w:spacing w:val="-5"/>
        </w:rPr>
        <w:t>插补运算程序是根据建立的插补数学模型而编制的运算处理程序，常用的脉</w:t>
      </w:r>
      <w:r>
        <w:rPr>
          <w:spacing w:val="-11"/>
        </w:rPr>
        <w:t>冲增量插补方法有逐电比较法和数字积分法等。通过运行插补程序，生成控制数</w:t>
      </w:r>
      <w:r>
        <w:rPr>
          <w:spacing w:val="-24"/>
        </w:rPr>
        <w:t xml:space="preserve">控机床各轴运动的脉冲分配规律。采用数据采样插补时，则是生成各轴位置增量， </w:t>
      </w:r>
      <w:r>
        <w:t>该位置增量用数值表示。</w:t>
      </w:r>
    </w:p>
    <w:p>
      <w:pPr>
        <w:spacing w:after="0" w:line="487" w:lineRule="auto"/>
        <w:sectPr>
          <w:headerReference w:type="default" r:id="rId36"/>
          <w:footerReference w:type="default" r:id="rId37"/>
          <w:pgSz w:w="17860" w:h="25260"/>
          <w:pgMar w:top="1300" w:right="0" w:bottom="2060" w:left="0" w:header="1032" w:footer="1864"/>
          <w:pgNumType w:start="11"/>
          <w:cols w:space="708"/>
        </w:sectPr>
      </w:pPr>
    </w:p>
    <w:p>
      <w:pPr>
        <w:pStyle w:val="BodyText"/>
        <w:rPr>
          <w:sz w:val="20"/>
        </w:rPr>
      </w:pPr>
    </w:p>
    <w:p>
      <w:pPr>
        <w:pStyle w:val="BodyText"/>
        <w:spacing w:before="10"/>
        <w:rPr>
          <w:sz w:val="26"/>
        </w:rPr>
      </w:pPr>
    </w:p>
    <w:p>
      <w:pPr>
        <w:pStyle w:val="ListParagraph"/>
        <w:numPr>
          <w:ilvl w:val="0"/>
          <w:numId w:val="12"/>
        </w:numPr>
        <w:tabs>
          <w:tab w:val="left" w:pos="4322"/>
        </w:tabs>
        <w:spacing w:before="29" w:after="0" w:line="240" w:lineRule="auto"/>
        <w:ind w:left="4321" w:right="0" w:hanging="902"/>
        <w:jc w:val="left"/>
        <w:rPr>
          <w:sz w:val="36"/>
        </w:rPr>
      </w:pPr>
      <w:r>
        <w:rPr>
          <w:sz w:val="36"/>
        </w:rPr>
        <w:t>伺服控制程序</w:t>
      </w:r>
    </w:p>
    <w:p>
      <w:pPr>
        <w:pStyle w:val="BodyText"/>
        <w:rPr>
          <w:sz w:val="37"/>
        </w:rPr>
      </w:pPr>
    </w:p>
    <w:p>
      <w:pPr>
        <w:pStyle w:val="BodyText"/>
        <w:spacing w:line="487" w:lineRule="auto"/>
        <w:ind w:left="2700" w:right="2697" w:firstLine="719"/>
        <w:jc w:val="both"/>
      </w:pPr>
      <w:r>
        <w:rPr>
          <w:spacing w:val="-9"/>
        </w:rPr>
        <w:t>伺服控制程序是插补程序每次运行后的结构，通过适当的运算后直接输出控</w:t>
      </w:r>
      <w:r>
        <w:rPr>
          <w:spacing w:val="-12"/>
        </w:rPr>
        <w:t>制执行元件的程序。当一个数据段开始插补加工时，系统控制程序还要准备下一</w:t>
      </w:r>
      <w:r>
        <w:t>个数据段的读入、读码、数据处理等。</w:t>
      </w:r>
    </w:p>
    <w:p>
      <w:pPr>
        <w:pStyle w:val="ListParagraph"/>
        <w:numPr>
          <w:ilvl w:val="0"/>
          <w:numId w:val="12"/>
        </w:numPr>
        <w:tabs>
          <w:tab w:val="left" w:pos="4322"/>
        </w:tabs>
        <w:spacing w:before="0" w:after="0" w:line="460" w:lineRule="exact"/>
        <w:ind w:left="4321" w:right="0" w:hanging="902"/>
        <w:jc w:val="left"/>
        <w:rPr>
          <w:sz w:val="36"/>
        </w:rPr>
      </w:pPr>
      <w:r>
        <w:rPr>
          <w:sz w:val="36"/>
        </w:rPr>
        <w:t>系统字行自检程序</w:t>
      </w:r>
    </w:p>
    <w:p>
      <w:pPr>
        <w:pStyle w:val="BodyText"/>
        <w:spacing w:before="1"/>
        <w:rPr>
          <w:sz w:val="37"/>
        </w:rPr>
      </w:pPr>
    </w:p>
    <w:p>
      <w:pPr>
        <w:pStyle w:val="BodyText"/>
        <w:spacing w:line="487" w:lineRule="auto"/>
        <w:ind w:left="2700" w:right="2695" w:firstLine="719"/>
        <w:jc w:val="both"/>
      </w:pPr>
      <w:r>
        <w:pict>
          <v:group id="_x0000_s1054" style="width:893pt;height:405.35pt;margin-top:97.24pt;margin-left:0;mso-position-horizontal-relative:page;position:absolute;z-index:251668480" coordorigin="0,1945" coordsize="17860,8107">
            <v:shape id="_x0000_s1055" type="#_x0000_t75" style="width:17860;height:7940;position:absolute;top:2111" stroked="f">
              <v:imagedata r:id="rId38" o:title=""/>
            </v:shape>
            <v:shape id="_x0000_s1056" type="#_x0000_t202" style="width:6140;height:360;left:2700;position:absolute;top:1944" filled="f" stroked="f">
              <v:textbox inset="0,0,0,0">
                <w:txbxContent>
                  <w:p>
                    <w:pPr>
                      <w:spacing w:before="0" w:line="360" w:lineRule="exact"/>
                      <w:ind w:left="0" w:right="0" w:firstLine="0"/>
                      <w:jc w:val="left"/>
                      <w:rPr>
                        <w:sz w:val="36"/>
                      </w:rPr>
                    </w:pPr>
                    <w:r>
                      <w:rPr>
                        <w:sz w:val="36"/>
                      </w:rPr>
                      <w:t>确性，指示可能存在的故障的位置与性</w:t>
                    </w:r>
                  </w:p>
                </w:txbxContent>
              </v:textbox>
            </v:shape>
            <v:shape id="_x0000_s1057" type="#_x0000_t202" style="width:6140;height:360;left:2700;position:absolute;top:2880" filled="f" stroked="f">
              <v:textbox inset="0,0,0,0">
                <w:txbxContent>
                  <w:p>
                    <w:pPr>
                      <w:spacing w:before="0" w:line="360" w:lineRule="exact"/>
                      <w:ind w:left="0" w:right="0" w:firstLine="0"/>
                      <w:jc w:val="left"/>
                      <w:rPr>
                        <w:sz w:val="36"/>
                      </w:rPr>
                    </w:pPr>
                    <w:r>
                      <w:rPr>
                        <w:sz w:val="36"/>
                      </w:rPr>
                      <w:t>质，它的存在有助于操作人员定位故障</w:t>
                    </w:r>
                  </w:p>
                </w:txbxContent>
              </v:textbox>
            </v:shape>
            <v:shape id="_x0000_s1058" type="#_x0000_t202" style="width:6140;height:360;left:2700;position:absolute;top:3816" filled="f" stroked="f">
              <v:textbox inset="0,0,0,0">
                <w:txbxContent>
                  <w:p>
                    <w:pPr>
                      <w:spacing w:before="0" w:line="360" w:lineRule="exact"/>
                      <w:ind w:left="0" w:right="0" w:firstLine="0"/>
                      <w:jc w:val="left"/>
                      <w:rPr>
                        <w:sz w:val="36"/>
                      </w:rPr>
                    </w:pPr>
                    <w:r>
                      <w:rPr>
                        <w:sz w:val="36"/>
                      </w:rPr>
                      <w:t>部位，缩短系统维护时间，提高系统的</w:t>
                    </w:r>
                  </w:p>
                </w:txbxContent>
              </v:textbox>
            </v:shape>
            <v:shape id="_x0000_s1059" type="#_x0000_t202" style="width:1460;height:360;left:2700;position:absolute;top:4752" filled="f" stroked="f">
              <v:textbox inset="0,0,0,0">
                <w:txbxContent>
                  <w:p>
                    <w:pPr>
                      <w:spacing w:before="0" w:line="360" w:lineRule="exact"/>
                      <w:ind w:left="0" w:right="0" w:firstLine="0"/>
                      <w:jc w:val="left"/>
                      <w:rPr>
                        <w:sz w:val="36"/>
                      </w:rPr>
                    </w:pPr>
                    <w:r>
                      <w:rPr>
                        <w:sz w:val="36"/>
                      </w:rPr>
                      <w:t>可靠性。</w:t>
                    </w:r>
                  </w:p>
                </w:txbxContent>
              </v:textbox>
            </v:shape>
            <v:shape id="_x0000_s1060" type="#_x0000_t202" style="width:4445;height:422;left:3057;position:absolute;top:5608" filled="f" stroked="f">
              <v:textbox inset="0,0,0,0">
                <w:txbxContent>
                  <w:p>
                    <w:pPr>
                      <w:spacing w:before="0" w:line="421" w:lineRule="exact"/>
                      <w:ind w:left="0" w:right="0" w:firstLine="0"/>
                      <w:jc w:val="left"/>
                      <w:rPr>
                        <w:rFonts w:ascii="Microsoft JhengHei" w:eastAsia="Microsoft JhengHei" w:hint="eastAsia"/>
                        <w:b/>
                        <w:sz w:val="42"/>
                      </w:rPr>
                    </w:pPr>
                    <w:r>
                      <w:rPr>
                        <w:rFonts w:ascii="Microsoft JhengHei" w:eastAsia="Microsoft JhengHei" w:hint="eastAsia"/>
                        <w:b/>
                        <w:w w:val="95"/>
                        <w:sz w:val="42"/>
                      </w:rPr>
                      <w:t>2．数控系统的软件设计</w:t>
                    </w:r>
                  </w:p>
                </w:txbxContent>
              </v:textbox>
            </v:shape>
            <v:shape id="_x0000_s1061" type="#_x0000_t202" style="width:5420;height:360;left:3420;position:absolute;top:6625" filled="f" stroked="f">
              <v:textbox inset="0,0,0,0">
                <w:txbxContent>
                  <w:p>
                    <w:pPr>
                      <w:spacing w:before="0" w:line="360" w:lineRule="exact"/>
                      <w:ind w:left="0" w:right="0" w:firstLine="0"/>
                      <w:jc w:val="left"/>
                      <w:rPr>
                        <w:sz w:val="36"/>
                      </w:rPr>
                    </w:pPr>
                    <w:r>
                      <w:rPr>
                        <w:sz w:val="36"/>
                      </w:rPr>
                      <w:t>本软件采用模块化设计，共分为：</w:t>
                    </w:r>
                  </w:p>
                </w:txbxContent>
              </v:textbox>
            </v:shape>
            <v:shape id="_x0000_s1062" type="#_x0000_t202" style="width:6140;height:360;left:2700;position:absolute;top:7561" filled="f" stroked="f">
              <v:textbox inset="0,0,0,0">
                <w:txbxContent>
                  <w:p>
                    <w:pPr>
                      <w:spacing w:before="0" w:line="360" w:lineRule="exact"/>
                      <w:ind w:left="0" w:right="0" w:firstLine="0"/>
                      <w:jc w:val="left"/>
                      <w:rPr>
                        <w:sz w:val="36"/>
                      </w:rPr>
                    </w:pPr>
                    <w:r>
                      <w:rPr>
                        <w:sz w:val="36"/>
                      </w:rPr>
                      <w:t>系统初始化模块、工作方式选择模块、</w:t>
                    </w:r>
                  </w:p>
                </w:txbxContent>
              </v:textbox>
            </v:shape>
            <v:shape id="_x0000_s1063" type="#_x0000_t202" style="width:6140;height:360;left:2700;position:absolute;top:8497" filled="f" stroked="f">
              <v:textbox inset="0,0,0,0">
                <w:txbxContent>
                  <w:p>
                    <w:pPr>
                      <w:spacing w:before="0" w:line="360" w:lineRule="exact"/>
                      <w:ind w:left="0" w:right="0" w:firstLine="0"/>
                      <w:jc w:val="left"/>
                      <w:rPr>
                        <w:sz w:val="36"/>
                      </w:rPr>
                    </w:pPr>
                    <w:r>
                      <w:rPr>
                        <w:sz w:val="36"/>
                      </w:rPr>
                      <w:t>机床控制模块、命令处理模块、中断处</w:t>
                    </w:r>
                  </w:p>
                </w:txbxContent>
              </v:textbox>
            </v:shape>
            <v:shape id="_x0000_s1064" type="#_x0000_t202" style="width:1820;height:360;left:2700;position:absolute;top:9433" filled="f" stroked="f">
              <v:textbox inset="0,0,0,0">
                <w:txbxContent>
                  <w:p>
                    <w:pPr>
                      <w:spacing w:before="0" w:line="360" w:lineRule="exact"/>
                      <w:ind w:left="0" w:right="0" w:firstLine="0"/>
                      <w:jc w:val="left"/>
                      <w:rPr>
                        <w:sz w:val="36"/>
                      </w:rPr>
                    </w:pPr>
                    <w:r>
                      <w:rPr>
                        <w:sz w:val="36"/>
                      </w:rPr>
                      <w:t>理模块等。</w:t>
                    </w:r>
                  </w:p>
                </w:txbxContent>
              </v:textbox>
            </v:shape>
          </v:group>
        </w:pict>
      </w:r>
      <w:r>
        <w:t>在主控程序空闲时（如延时</w:t>
      </w:r>
      <w:r>
        <w:rPr>
          <w:spacing w:val="-180"/>
        </w:rPr>
        <w:t>）</w:t>
      </w:r>
      <w:r>
        <w:rPr>
          <w:spacing w:val="-12"/>
        </w:rPr>
        <w:t xml:space="preserve">，可以安排 </w:t>
      </w:r>
      <w:r>
        <w:t>CPU</w:t>
      </w:r>
      <w:r>
        <w:rPr>
          <w:spacing w:val="-10"/>
        </w:rPr>
        <w:t xml:space="preserve"> 执行预防性诊断程序，或对尚</w:t>
      </w:r>
      <w:r>
        <w:rPr>
          <w:spacing w:val="-13"/>
        </w:rPr>
        <w:t xml:space="preserve">未执行程序段的输入数据进行预处理。诊断程序控制 </w:t>
      </w:r>
      <w:r>
        <w:t>CNC</w:t>
      </w:r>
      <w:r>
        <w:rPr>
          <w:spacing w:val="-12"/>
        </w:rPr>
        <w:t xml:space="preserve"> 系统各个硬件功能的正</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9"/>
        </w:rPr>
      </w:pPr>
    </w:p>
    <w:p>
      <w:pPr>
        <w:pStyle w:val="Heading4"/>
        <w:numPr>
          <w:ilvl w:val="1"/>
          <w:numId w:val="10"/>
        </w:numPr>
        <w:tabs>
          <w:tab w:val="left" w:pos="4281"/>
        </w:tabs>
        <w:spacing w:before="0" w:after="0" w:line="652" w:lineRule="exact"/>
        <w:ind w:left="4281" w:right="0" w:hanging="738"/>
        <w:jc w:val="left"/>
      </w:pPr>
      <w:r>
        <w:t>系统初始化</w:t>
      </w:r>
    </w:p>
    <w:p>
      <w:pPr>
        <w:pStyle w:val="BodyText"/>
        <w:spacing w:before="7"/>
        <w:rPr>
          <w:rFonts w:ascii="Microsoft JhengHei"/>
          <w:b/>
          <w:sz w:val="21"/>
        </w:rPr>
      </w:pPr>
    </w:p>
    <w:p>
      <w:pPr>
        <w:pStyle w:val="BodyText"/>
        <w:ind w:left="3420"/>
      </w:pPr>
      <w:r>
        <w:t>系统初始化包括：工作单元初始化，中断延时初始化，系统诊断，数据区初</w:t>
      </w:r>
    </w:p>
    <w:p>
      <w:pPr>
        <w:pStyle w:val="BodyText"/>
        <w:rPr>
          <w:sz w:val="20"/>
        </w:rPr>
      </w:pPr>
    </w:p>
    <w:p>
      <w:pPr>
        <w:pStyle w:val="BodyText"/>
        <w:spacing w:before="11"/>
        <w:rPr>
          <w:sz w:val="14"/>
        </w:rPr>
      </w:pPr>
    </w:p>
    <w:p>
      <w:pPr>
        <w:pStyle w:val="BodyText"/>
        <w:tabs>
          <w:tab w:val="left" w:pos="14064"/>
        </w:tabs>
        <w:spacing w:before="29"/>
        <w:ind w:left="2700"/>
      </w:pPr>
      <w:r>
        <w:t>始</w:t>
      </w:r>
      <w:r>
        <w:rPr>
          <w:spacing w:val="17"/>
        </w:rPr>
        <w:t xml:space="preserve"> </w:t>
      </w:r>
      <w:r>
        <w:t>化</w:t>
      </w:r>
      <w:r>
        <w:rPr>
          <w:spacing w:val="17"/>
        </w:rPr>
        <w:t xml:space="preserve"> </w:t>
      </w:r>
      <w:r>
        <w:t>，</w:t>
      </w:r>
      <w:r>
        <w:rPr>
          <w:spacing w:val="17"/>
        </w:rPr>
        <w:t xml:space="preserve"> </w:t>
      </w:r>
      <w:r>
        <w:t>电</w:t>
      </w:r>
      <w:r>
        <w:rPr>
          <w:spacing w:val="17"/>
        </w:rPr>
        <w:t xml:space="preserve"> </w:t>
      </w:r>
      <w:r>
        <w:t>源</w:t>
      </w:r>
      <w:r>
        <w:rPr>
          <w:spacing w:val="21"/>
        </w:rPr>
        <w:t xml:space="preserve"> </w:t>
      </w:r>
      <w:r>
        <w:t>有</w:t>
      </w:r>
      <w:r>
        <w:rPr>
          <w:spacing w:val="21"/>
        </w:rPr>
        <w:t xml:space="preserve"> </w:t>
      </w:r>
      <w:r>
        <w:t>无</w:t>
      </w:r>
      <w:r>
        <w:rPr>
          <w:spacing w:val="17"/>
        </w:rPr>
        <w:t xml:space="preserve"> </w:t>
      </w:r>
      <w:r>
        <w:t>检</w:t>
      </w:r>
      <w:r>
        <w:rPr>
          <w:spacing w:val="17"/>
        </w:rPr>
        <w:t xml:space="preserve"> </w:t>
      </w:r>
      <w:r>
        <w:t>查</w:t>
      </w:r>
      <w:r>
        <w:rPr>
          <w:spacing w:val="17"/>
        </w:rPr>
        <w:t xml:space="preserve"> </w:t>
      </w:r>
      <w:r>
        <w:t>等</w:t>
      </w:r>
      <w:r>
        <w:rPr>
          <w:spacing w:val="17"/>
        </w:rPr>
        <w:t xml:space="preserve"> </w:t>
      </w:r>
      <w:r>
        <w:t>。</w:t>
      </w:r>
      <w:r>
        <w:rPr>
          <w:spacing w:val="21"/>
        </w:rPr>
        <w:t xml:space="preserve"> </w:t>
      </w:r>
      <w:r>
        <w:t>该</w:t>
      </w:r>
      <w:r>
        <w:rPr>
          <w:spacing w:val="21"/>
        </w:rPr>
        <w:t xml:space="preserve"> </w:t>
      </w:r>
      <w:r>
        <w:t>模</w:t>
      </w:r>
      <w:r>
        <w:rPr>
          <w:spacing w:val="17"/>
        </w:rPr>
        <w:t xml:space="preserve"> </w:t>
      </w:r>
      <w:r>
        <w:t>块</w:t>
      </w:r>
      <w:r>
        <w:rPr>
          <w:spacing w:val="17"/>
        </w:rPr>
        <w:t xml:space="preserve"> </w:t>
      </w:r>
      <w:r>
        <w:t>程</w:t>
      </w:r>
      <w:r>
        <w:rPr>
          <w:spacing w:val="17"/>
        </w:rPr>
        <w:t xml:space="preserve"> </w:t>
      </w:r>
      <w:r>
        <w:t>序</w:t>
      </w:r>
      <w:r>
        <w:rPr>
          <w:spacing w:val="17"/>
        </w:rPr>
        <w:t xml:space="preserve"> </w:t>
      </w:r>
      <w:r>
        <w:t>框</w:t>
      </w:r>
      <w:r>
        <w:rPr>
          <w:spacing w:val="21"/>
        </w:rPr>
        <w:t xml:space="preserve"> </w:t>
      </w:r>
      <w:r>
        <w:t>图</w:t>
      </w:r>
      <w:r>
        <w:rPr>
          <w:spacing w:val="21"/>
        </w:rPr>
        <w:t xml:space="preserve"> </w:t>
      </w:r>
      <w:r>
        <w:t>为</w:t>
      </w:r>
      <w:r>
        <w:rPr>
          <w:spacing w:val="17"/>
        </w:rPr>
        <w:t xml:space="preserve"> </w:t>
      </w:r>
      <w:r>
        <w:t>图</w:t>
        <w:tab/>
        <w:t>3-4</w:t>
      </w:r>
      <w:r>
        <w:rPr>
          <w:spacing w:val="18"/>
        </w:rPr>
        <w:t xml:space="preserve"> </w:t>
      </w:r>
      <w:r>
        <w:t>。</w:t>
      </w:r>
    </w:p>
    <w:p>
      <w:pPr>
        <w:pStyle w:val="BodyText"/>
        <w:spacing w:before="1"/>
        <w:rPr>
          <w:sz w:val="28"/>
        </w:rPr>
      </w:pPr>
    </w:p>
    <w:p>
      <w:pPr>
        <w:spacing w:before="1"/>
        <w:ind w:left="2700" w:right="0" w:firstLine="0"/>
        <w:jc w:val="left"/>
        <w:rPr>
          <w:sz w:val="31"/>
        </w:rPr>
      </w:pPr>
      <w:r>
        <w:rPr>
          <w:rFonts w:ascii="Microsoft JhengHei" w:eastAsia="Microsoft JhengHei" w:hint="eastAsia"/>
          <w:b/>
          <w:position w:val="3"/>
          <w:sz w:val="36"/>
        </w:rPr>
        <w:t xml:space="preserve">图 3-4 </w:t>
      </w:r>
      <w:r>
        <w:rPr>
          <w:sz w:val="31"/>
        </w:rPr>
        <w:t>系统初始化程序框图</w:t>
      </w:r>
    </w:p>
    <w:p>
      <w:pPr>
        <w:pStyle w:val="BodyText"/>
        <w:spacing w:before="10"/>
        <w:rPr>
          <w:sz w:val="21"/>
        </w:rPr>
      </w:pPr>
    </w:p>
    <w:p>
      <w:pPr>
        <w:pStyle w:val="Heading4"/>
        <w:numPr>
          <w:ilvl w:val="1"/>
          <w:numId w:val="10"/>
        </w:numPr>
        <w:tabs>
          <w:tab w:val="left" w:pos="4385"/>
          <w:tab w:val="left" w:pos="4386"/>
        </w:tabs>
        <w:spacing w:before="0" w:after="0" w:line="652" w:lineRule="exact"/>
        <w:ind w:left="4385" w:right="0" w:hanging="843"/>
        <w:jc w:val="left"/>
      </w:pPr>
      <w:r>
        <w:pict>
          <v:group id="_x0000_s1065" style="width:893pt;height:160pt;margin-top:52.92pt;margin-left:0;mso-position-horizontal-relative:page;position:absolute;z-index:251669504" coordorigin="0,1058" coordsize="17860,3200">
            <v:shape id="_x0000_s1066" type="#_x0000_t75" style="width:17860;height:3200;position:absolute;top:1058" stroked="f">
              <v:imagedata r:id="rId39" o:title=""/>
            </v:shape>
            <v:shape id="_x0000_s1067" type="#_x0000_t202" style="width:380;height:360;left:3420;position:absolute;top:1116" filled="f" stroked="f">
              <v:textbox inset="0,0,0,0">
                <w:txbxContent>
                  <w:p>
                    <w:pPr>
                      <w:spacing w:before="0" w:line="360" w:lineRule="exact"/>
                      <w:ind w:left="0" w:right="0" w:firstLine="0"/>
                      <w:jc w:val="left"/>
                      <w:rPr>
                        <w:sz w:val="36"/>
                      </w:rPr>
                    </w:pPr>
                    <w:r>
                      <w:rPr>
                        <w:sz w:val="36"/>
                      </w:rPr>
                      <w:t>工</w:t>
                    </w:r>
                  </w:p>
                </w:txbxContent>
              </v:textbox>
            </v:shape>
            <v:shape id="_x0000_s1068" type="#_x0000_t202" style="width:1319;height:315;left:2700;position:absolute;top:2491" filled="f" stroked="f">
              <v:textbox inset="0,0,0,0">
                <w:txbxContent>
                  <w:p>
                    <w:pPr>
                      <w:spacing w:before="0" w:line="314" w:lineRule="exact"/>
                      <w:ind w:left="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v:group>
        </w:pict>
      </w:r>
      <w:r>
        <w:t>工作方式选择</w:t>
      </w:r>
    </w:p>
    <w:p>
      <w:pPr>
        <w:spacing w:after="0" w:line="652" w:lineRule="exact"/>
        <w:jc w:val="left"/>
        <w:sectPr>
          <w:headerReference w:type="default" r:id="rId40"/>
          <w:footerReference w:type="default" r:id="rId41"/>
          <w:pgSz w:w="17860" w:h="25260"/>
          <w:pgMar w:top="1460" w:right="0" w:bottom="0" w:left="0" w:header="1032" w:footer="0"/>
          <w:pgNumType w:start="12"/>
          <w:cols w:space="708"/>
        </w:sectPr>
      </w:pPr>
    </w:p>
    <w:p>
      <w:pPr>
        <w:pStyle w:val="BodyText"/>
        <w:rPr>
          <w:rFonts w:ascii="Microsoft JhengHei"/>
          <w:b/>
          <w:sz w:val="20"/>
        </w:rPr>
      </w:pPr>
    </w:p>
    <w:p>
      <w:pPr>
        <w:pStyle w:val="BodyText"/>
        <w:spacing w:before="11"/>
        <w:rPr>
          <w:rFonts w:ascii="Microsoft JhengHei"/>
          <w:b/>
          <w:sz w:val="12"/>
        </w:rPr>
      </w:pPr>
    </w:p>
    <w:p>
      <w:pPr>
        <w:pStyle w:val="BodyText"/>
        <w:spacing w:before="28" w:line="487" w:lineRule="auto"/>
        <w:ind w:left="2700" w:right="2556"/>
      </w:pPr>
      <w:r>
        <w:t>作方式选择包括：手动，自动，单段运行，单步运行，编辑等。该模块程序框图为图 3-5。</w:t>
      </w:r>
    </w:p>
    <w:p>
      <w:pPr>
        <w:pStyle w:val="BodyText"/>
      </w:pPr>
    </w:p>
    <w:p>
      <w:pPr>
        <w:pStyle w:val="BodyText"/>
      </w:pPr>
    </w:p>
    <w:p>
      <w:pPr>
        <w:pStyle w:val="BodyText"/>
      </w:pPr>
    </w:p>
    <w:p>
      <w:pPr>
        <w:pStyle w:val="BodyText"/>
      </w:pPr>
    </w:p>
    <w:p>
      <w:pPr>
        <w:pStyle w:val="BodyText"/>
      </w:pPr>
    </w:p>
    <w:p>
      <w:pPr>
        <w:pStyle w:val="BodyText"/>
        <w:spacing w:before="11"/>
        <w:rPr>
          <w:sz w:val="29"/>
        </w:rPr>
      </w:pPr>
    </w:p>
    <w:p>
      <w:pPr>
        <w:spacing w:before="0"/>
        <w:ind w:left="560" w:right="331" w:firstLine="0"/>
        <w:jc w:val="center"/>
        <w:rPr>
          <w:sz w:val="36"/>
        </w:rPr>
      </w:pPr>
      <w:r>
        <w:rPr>
          <w:rFonts w:ascii="Microsoft JhengHei" w:eastAsia="Microsoft JhengHei" w:hint="eastAsia"/>
          <w:b/>
          <w:sz w:val="36"/>
        </w:rPr>
        <w:t xml:space="preserve">图 3-5  </w:t>
      </w:r>
      <w:r>
        <w:rPr>
          <w:sz w:val="36"/>
        </w:rPr>
        <w:t>工作方式选择程序框图</w:t>
      </w:r>
    </w:p>
    <w:p>
      <w:pPr>
        <w:pStyle w:val="Heading4"/>
        <w:numPr>
          <w:ilvl w:val="1"/>
          <w:numId w:val="16"/>
        </w:numPr>
        <w:tabs>
          <w:tab w:val="left" w:pos="4281"/>
        </w:tabs>
        <w:spacing w:before="164" w:after="0" w:line="240" w:lineRule="auto"/>
        <w:ind w:left="4281" w:right="0" w:hanging="738"/>
        <w:jc w:val="left"/>
      </w:pPr>
      <w:r>
        <w:t>机床控制</w:t>
      </w:r>
    </w:p>
    <w:p>
      <w:pPr>
        <w:pStyle w:val="BodyText"/>
        <w:spacing w:before="7"/>
        <w:rPr>
          <w:rFonts w:ascii="Microsoft JhengHei"/>
          <w:b/>
          <w:sz w:val="21"/>
        </w:rPr>
      </w:pPr>
    </w:p>
    <w:p>
      <w:pPr>
        <w:pStyle w:val="BodyText"/>
        <w:spacing w:line="487" w:lineRule="auto"/>
        <w:ind w:left="2700" w:right="2671" w:firstLine="719"/>
      </w:pPr>
      <w:r>
        <w:drawing>
          <wp:anchor distT="0" distB="0" distL="0" distR="0" simplePos="0" relativeHeight="251670528" behindDoc="1" locked="0" layoutInCell="1" allowOverlap="1">
            <wp:simplePos x="0" y="0"/>
            <wp:positionH relativeFrom="page">
              <wp:posOffset>0</wp:posOffset>
            </wp:positionH>
            <wp:positionV relativeFrom="paragraph">
              <wp:posOffset>1104138</wp:posOffset>
            </wp:positionV>
            <wp:extent cx="11340845" cy="22987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42" cstate="print"/>
                    <a:stretch>
                      <a:fillRect/>
                    </a:stretch>
                  </pic:blipFill>
                  <pic:spPr>
                    <a:xfrm>
                      <a:off x="0" y="0"/>
                      <a:ext cx="11340845" cy="2298700"/>
                    </a:xfrm>
                    <a:prstGeom prst="rect">
                      <a:avLst/>
                    </a:prstGeom>
                  </pic:spPr>
                </pic:pic>
              </a:graphicData>
            </a:graphic>
          </wp:anchor>
        </w:drawing>
      </w:r>
      <w:r>
        <w:rPr>
          <w:spacing w:val="-1"/>
        </w:rPr>
        <w:t>机床控制包括：</w:t>
      </w:r>
      <w:r>
        <w:rPr>
          <w:spacing w:val="-4"/>
        </w:rPr>
        <w:t>X</w:t>
      </w:r>
      <w:r>
        <w:rPr>
          <w:spacing w:val="-7"/>
        </w:rPr>
        <w:t>、</w:t>
      </w:r>
      <w:r>
        <w:t>Y</w:t>
      </w:r>
      <w:r>
        <w:rPr>
          <w:spacing w:val="-11"/>
        </w:rPr>
        <w:t>、</w:t>
      </w:r>
      <w:r>
        <w:t>Z</w:t>
      </w:r>
      <w:r>
        <w:rPr>
          <w:spacing w:val="-11"/>
        </w:rPr>
        <w:t xml:space="preserve"> 方向的进给，电机的起动、回零等。该模块程序框</w:t>
      </w:r>
      <w:r>
        <w:rPr>
          <w:spacing w:val="-23"/>
        </w:rPr>
        <w:t xml:space="preserve">图为图 </w:t>
      </w:r>
      <w:r>
        <w:t>3-6。</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rPr>
          <w:sz w:val="32"/>
        </w:rPr>
      </w:pPr>
    </w:p>
    <w:p>
      <w:pPr>
        <w:tabs>
          <w:tab w:val="left" w:pos="1357"/>
        </w:tabs>
        <w:spacing w:before="0"/>
        <w:ind w:left="0" w:right="340" w:firstLine="0"/>
        <w:jc w:val="center"/>
        <w:rPr>
          <w:sz w:val="36"/>
        </w:rPr>
      </w:pPr>
      <w:r>
        <w:rPr>
          <w:rFonts w:ascii="Microsoft JhengHei" w:eastAsia="Microsoft JhengHei" w:hint="eastAsia"/>
          <w:b/>
          <w:sz w:val="36"/>
        </w:rPr>
        <w:t>图</w:t>
      </w:r>
      <w:r>
        <w:rPr>
          <w:rFonts w:ascii="Microsoft JhengHei" w:eastAsia="Microsoft JhengHei" w:hint="eastAsia"/>
          <w:b/>
          <w:spacing w:val="-10"/>
          <w:sz w:val="36"/>
        </w:rPr>
        <w:t xml:space="preserve"> </w:t>
      </w:r>
      <w:r>
        <w:rPr>
          <w:rFonts w:ascii="Microsoft JhengHei" w:eastAsia="Microsoft JhengHei" w:hint="eastAsia"/>
          <w:b/>
          <w:sz w:val="36"/>
        </w:rPr>
        <w:t>3-6</w:t>
        <w:tab/>
      </w:r>
      <w:r>
        <w:rPr>
          <w:sz w:val="36"/>
        </w:rPr>
        <w:t>机床控制模块程序框图</w:t>
      </w:r>
    </w:p>
    <w:p>
      <w:pPr>
        <w:pStyle w:val="BodyText"/>
      </w:pPr>
    </w:p>
    <w:p>
      <w:pPr>
        <w:spacing w:before="236"/>
        <w:ind w:left="2700" w:right="0" w:firstLine="0"/>
        <w:jc w:val="left"/>
        <w:rPr>
          <w:sz w:val="31"/>
        </w:rPr>
      </w:pPr>
      <w:r>
        <w:rPr>
          <w:sz w:val="31"/>
        </w:rPr>
        <w:t>四：普通铣床的数控化主传动系统的设计</w:t>
      </w:r>
    </w:p>
    <w:p>
      <w:pPr>
        <w:spacing w:before="71" w:line="283" w:lineRule="auto"/>
        <w:ind w:left="2700" w:right="2681" w:firstLine="316"/>
        <w:jc w:val="both"/>
        <w:rPr>
          <w:sz w:val="31"/>
        </w:rPr>
      </w:pPr>
      <w:r>
        <w:rPr>
          <w:spacing w:val="-10"/>
          <w:sz w:val="31"/>
        </w:rPr>
        <w:t>将原机床的主轴电动机换成变频调速电动机，无级调速部分由变频器控制。将原机床的主</w:t>
      </w:r>
      <w:r>
        <w:rPr>
          <w:spacing w:val="-8"/>
          <w:sz w:val="31"/>
        </w:rPr>
        <w:t>轴手动变速换成有电磁离合器控制的主轴变速机构。改造后使其主运动和进给运动分离，主轴电动机的作用只是带动主轴旋转。</w:t>
      </w:r>
    </w:p>
    <w:p>
      <w:pPr>
        <w:pStyle w:val="Heading1"/>
        <w:ind w:left="3510"/>
      </w:pPr>
      <w:r>
        <w:t>第二章普通铣床机械部分的数控化改造</w:t>
      </w:r>
    </w:p>
    <w:p>
      <w:pPr>
        <w:pStyle w:val="Heading2"/>
        <w:spacing w:before="50"/>
        <w:ind w:left="3420"/>
      </w:pPr>
      <w:r>
        <w:t>一．主轴传动系统的数控化改造</w:t>
      </w:r>
    </w:p>
    <w:p>
      <w:pPr>
        <w:pStyle w:val="ListParagraph"/>
        <w:numPr>
          <w:ilvl w:val="0"/>
          <w:numId w:val="9"/>
        </w:numPr>
        <w:tabs>
          <w:tab w:val="left" w:pos="3424"/>
          <w:tab w:val="left" w:pos="3425"/>
        </w:tabs>
        <w:spacing w:before="53" w:after="0" w:line="240" w:lineRule="auto"/>
        <w:ind w:left="3424" w:right="0" w:hanging="725"/>
        <w:jc w:val="left"/>
        <w:rPr>
          <w:rFonts w:ascii="Microsoft JhengHei" w:eastAsia="Microsoft JhengHei" w:hint="eastAsia"/>
          <w:b/>
          <w:sz w:val="48"/>
        </w:rPr>
      </w:pPr>
      <w:r>
        <w:rPr>
          <w:rFonts w:ascii="Microsoft JhengHei" w:eastAsia="Microsoft JhengHei" w:hint="eastAsia"/>
          <w:b/>
          <w:sz w:val="48"/>
        </w:rPr>
        <w:t>数控化改造主传动系统</w:t>
      </w:r>
    </w:p>
    <w:p>
      <w:pPr>
        <w:pStyle w:val="BodyText"/>
        <w:spacing w:before="391"/>
        <w:ind w:left="3420"/>
      </w:pPr>
      <w:r>
        <w:t>根据本题目给定的定位精度要求，初步选用半闭环伺服系统，从手册中查得</w:t>
      </w:r>
    </w:p>
    <w:p>
      <w:pPr>
        <w:spacing w:after="0"/>
        <w:sectPr>
          <w:headerReference w:type="default" r:id="rId43"/>
          <w:footerReference w:type="default" r:id="rId44"/>
          <w:pgSz w:w="17860" w:h="25260"/>
          <w:pgMar w:top="1460" w:right="0" w:bottom="2060" w:left="0" w:header="1032" w:footer="1864"/>
          <w:pgNumType w:start="13"/>
          <w:cols w:space="708"/>
        </w:sectPr>
      </w:pPr>
    </w:p>
    <w:p>
      <w:pPr>
        <w:pStyle w:val="BodyText"/>
        <w:spacing w:line="57" w:lineRule="exact"/>
        <w:ind w:left="2640"/>
        <w:rPr>
          <w:sz w:val="5"/>
        </w:rPr>
      </w:pPr>
      <w:r>
        <w:rPr>
          <w:position w:val="0"/>
          <w:sz w:val="5"/>
        </w:rPr>
        <w:drawing>
          <wp:inline distT="0" distB="0" distL="0" distR="0">
            <wp:extent cx="7973314" cy="36576"/>
            <wp:effectExtent l="0" t="0" r="0" b="0"/>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7973314" cy="36576"/>
                    </a:xfrm>
                    <a:prstGeom prst="rect">
                      <a:avLst/>
                    </a:prstGeom>
                  </pic:spPr>
                </pic:pic>
              </a:graphicData>
            </a:graphic>
          </wp:inline>
        </w:drawing>
      </w:r>
    </w:p>
    <w:p>
      <w:pPr>
        <w:pStyle w:val="BodyText"/>
        <w:rPr>
          <w:sz w:val="20"/>
        </w:rPr>
      </w:pPr>
    </w:p>
    <w:p>
      <w:pPr>
        <w:pStyle w:val="BodyText"/>
        <w:rPr>
          <w:sz w:val="20"/>
        </w:rPr>
      </w:pPr>
    </w:p>
    <w:p>
      <w:pPr>
        <w:pStyle w:val="BodyText"/>
        <w:tabs>
          <w:tab w:val="left" w:pos="6632"/>
        </w:tabs>
        <w:spacing w:before="178" w:line="435" w:lineRule="exact"/>
        <w:ind w:left="2700"/>
      </w:pPr>
      <w:r>
        <w:rPr>
          <w:position w:val="-1"/>
        </w:rPr>
        <w:t>伺服电机的最高转</w:t>
      </w:r>
      <w:r>
        <w:rPr>
          <w:spacing w:val="55"/>
          <w:position w:val="-1"/>
        </w:rPr>
        <w:t>速</w:t>
      </w:r>
      <w:r>
        <w:rPr>
          <w:rFonts w:ascii="Times New Roman" w:eastAsia="Times New Roman"/>
          <w:i/>
          <w:sz w:val="35"/>
        </w:rPr>
        <w:t>n</w:t>
        <w:tab/>
      </w:r>
      <w:r>
        <w:t>为</w:t>
      </w:r>
      <w:r>
        <w:rPr>
          <w:spacing w:val="-90"/>
        </w:rPr>
        <w:t xml:space="preserve"> </w:t>
      </w:r>
      <w:r>
        <w:t>1000r/min</w:t>
      </w:r>
      <w:r>
        <w:rPr>
          <w:spacing w:val="-90"/>
        </w:rPr>
        <w:t xml:space="preserve"> </w:t>
      </w:r>
      <w:r>
        <w:t>获</w:t>
      </w:r>
      <w:r>
        <w:rPr>
          <w:spacing w:val="-90"/>
        </w:rPr>
        <w:t xml:space="preserve"> </w:t>
      </w:r>
      <w:r>
        <w:t>1500r/min。如果伺服电机通过联轴器</w:t>
      </w:r>
    </w:p>
    <w:p>
      <w:pPr>
        <w:spacing w:before="0" w:line="183" w:lineRule="exact"/>
        <w:ind w:left="0" w:right="5104" w:firstLine="0"/>
        <w:jc w:val="center"/>
        <w:rPr>
          <w:rFonts w:ascii="Times New Roman"/>
          <w:sz w:val="20"/>
        </w:rPr>
      </w:pPr>
      <w:r>
        <w:rPr>
          <w:rFonts w:ascii="Times New Roman"/>
          <w:w w:val="105"/>
          <w:sz w:val="20"/>
        </w:rPr>
        <w:t>max</w:t>
      </w:r>
    </w:p>
    <w:p>
      <w:pPr>
        <w:pStyle w:val="BodyText"/>
        <w:spacing w:before="2"/>
        <w:rPr>
          <w:rFonts w:ascii="Times New Roman"/>
          <w:sz w:val="27"/>
        </w:rPr>
      </w:pPr>
    </w:p>
    <w:p>
      <w:pPr>
        <w:pStyle w:val="BodyText"/>
        <w:tabs>
          <w:tab w:val="left" w:pos="12634"/>
        </w:tabs>
        <w:spacing w:line="442" w:lineRule="exact"/>
        <w:ind w:left="2700"/>
      </w:pPr>
      <w:r>
        <w:t>与丝杠直接连接。即</w:t>
      </w:r>
      <w:r>
        <w:rPr>
          <w:spacing w:val="-104"/>
        </w:rPr>
        <w:t xml:space="preserve"> </w:t>
      </w:r>
      <w:r>
        <w:rPr>
          <w:rFonts w:ascii="Times New Roman" w:eastAsia="Times New Roman" w:hAnsi="Times New Roman"/>
          <w:i/>
        </w:rPr>
        <w:t>i</w:t>
      </w:r>
      <w:r>
        <w:rPr>
          <w:rFonts w:ascii="Times New Roman" w:eastAsia="Times New Roman" w:hAnsi="Times New Roman"/>
          <w:i/>
          <w:spacing w:val="11"/>
        </w:rPr>
        <w:t xml:space="preserve"> </w:t>
      </w:r>
      <w:r>
        <w:rPr>
          <w:rFonts w:ascii="Symbol" w:eastAsia="Symbol" w:hAnsi="Symbol"/>
        </w:rPr>
        <w:sym w:font="Symbol" w:char="F03D"/>
      </w:r>
      <w:r>
        <w:rPr>
          <w:rFonts w:ascii="Times New Roman" w:eastAsia="Times New Roman" w:hAnsi="Times New Roman"/>
          <w:spacing w:val="-37"/>
        </w:rPr>
        <w:t xml:space="preserve"> </w:t>
      </w:r>
      <w:r>
        <w:rPr>
          <w:rFonts w:ascii="Times New Roman" w:eastAsia="Times New Roman" w:hAnsi="Times New Roman"/>
        </w:rPr>
        <w:t>1</w:t>
      </w:r>
      <w:r>
        <w:rPr>
          <w:rFonts w:ascii="Times New Roman" w:eastAsia="Times New Roman" w:hAnsi="Times New Roman"/>
          <w:spacing w:val="-44"/>
        </w:rPr>
        <w:t xml:space="preserve"> </w:t>
      </w:r>
      <w:r>
        <w:rPr>
          <w:spacing w:val="3"/>
        </w:rPr>
        <w:t>,</w:t>
      </w:r>
      <w:r>
        <w:t>工作台快速进给的最高转速达到</w:t>
      </w:r>
      <w:r>
        <w:rPr>
          <w:spacing w:val="-80"/>
        </w:rPr>
        <w:t xml:space="preserve"> </w:t>
      </w:r>
      <w:r>
        <w:rPr>
          <w:rFonts w:ascii="Times New Roman" w:eastAsia="Times New Roman" w:hAnsi="Times New Roman"/>
          <w:i/>
          <w:position w:val="3"/>
          <w:sz w:val="35"/>
        </w:rPr>
        <w:t>v</w:t>
        <w:tab/>
      </w:r>
      <w:r>
        <w:rPr>
          <w:position w:val="3"/>
        </w:rPr>
        <w:t>=10m/min，取电</w:t>
      </w:r>
    </w:p>
    <w:p>
      <w:pPr>
        <w:spacing w:before="0" w:line="181" w:lineRule="exact"/>
        <w:ind w:left="0" w:right="5284" w:firstLine="0"/>
        <w:jc w:val="right"/>
        <w:rPr>
          <w:rFonts w:ascii="Times New Roman"/>
          <w:sz w:val="20"/>
        </w:rPr>
      </w:pPr>
      <w:r>
        <w:rPr>
          <w:rFonts w:ascii="Times New Roman"/>
          <w:sz w:val="20"/>
        </w:rPr>
        <w:t>max</w:t>
      </w:r>
    </w:p>
    <w:p>
      <w:pPr>
        <w:pStyle w:val="BodyText"/>
        <w:spacing w:before="8"/>
        <w:rPr>
          <w:rFonts w:ascii="Times New Roman"/>
          <w:sz w:val="27"/>
        </w:rPr>
      </w:pPr>
    </w:p>
    <w:p>
      <w:pPr>
        <w:tabs>
          <w:tab w:val="left" w:pos="5551"/>
        </w:tabs>
        <w:spacing w:before="0" w:line="434" w:lineRule="exact"/>
        <w:ind w:left="2700" w:right="0" w:firstLine="0"/>
        <w:jc w:val="left"/>
        <w:rPr>
          <w:sz w:val="36"/>
        </w:rPr>
      </w:pPr>
      <w:r>
        <w:rPr>
          <w:sz w:val="36"/>
        </w:rPr>
        <w:t>机的最高转</w:t>
      </w:r>
      <w:r>
        <w:rPr>
          <w:spacing w:val="55"/>
          <w:sz w:val="36"/>
        </w:rPr>
        <w:t>速</w:t>
      </w:r>
      <w:r>
        <w:rPr>
          <w:rFonts w:ascii="Times New Roman" w:eastAsia="Times New Roman"/>
          <w:i/>
          <w:position w:val="2"/>
          <w:sz w:val="35"/>
        </w:rPr>
        <w:t>n</w:t>
        <w:tab/>
      </w:r>
      <w:r>
        <w:rPr>
          <w:position w:val="2"/>
          <w:sz w:val="36"/>
        </w:rPr>
        <w:t>:</w:t>
      </w:r>
    </w:p>
    <w:p>
      <w:pPr>
        <w:spacing w:before="0" w:line="183" w:lineRule="exact"/>
        <w:ind w:left="5106" w:right="0" w:firstLine="0"/>
        <w:jc w:val="left"/>
        <w:rPr>
          <w:rFonts w:ascii="Times New Roman"/>
          <w:sz w:val="20"/>
        </w:rPr>
      </w:pPr>
      <w:r>
        <w:rPr>
          <w:rFonts w:ascii="Times New Roman"/>
          <w:w w:val="105"/>
          <w:sz w:val="20"/>
        </w:rPr>
        <w:t>max</w:t>
      </w:r>
    </w:p>
    <w:p>
      <w:pPr>
        <w:pStyle w:val="BodyText"/>
        <w:spacing w:before="11"/>
        <w:rPr>
          <w:rFonts w:ascii="Times New Roman"/>
          <w:sz w:val="21"/>
        </w:rPr>
      </w:pPr>
    </w:p>
    <w:p>
      <w:pPr>
        <w:spacing w:after="0"/>
        <w:rPr>
          <w:rFonts w:ascii="Times New Roman"/>
          <w:sz w:val="21"/>
        </w:rPr>
        <w:sectPr>
          <w:headerReference w:type="default" r:id="rId45"/>
          <w:footerReference w:type="default" r:id="rId46"/>
          <w:pgSz w:w="17860" w:h="25260"/>
          <w:pgMar w:top="1300" w:right="0" w:bottom="2060" w:left="0" w:header="1032" w:footer="1864"/>
          <w:pgNumType w:start="14"/>
          <w:cols w:space="708"/>
        </w:sectPr>
      </w:pPr>
    </w:p>
    <w:p>
      <w:pPr>
        <w:spacing w:before="125" w:line="308" w:lineRule="exact"/>
        <w:ind w:left="0" w:right="0" w:firstLine="0"/>
        <w:jc w:val="right"/>
        <w:rPr>
          <w:rFonts w:ascii="Times New Roman"/>
          <w:i/>
          <w:sz w:val="35"/>
        </w:rPr>
      </w:pPr>
      <w:r>
        <w:rPr>
          <w:rFonts w:ascii="Times New Roman"/>
          <w:sz w:val="35"/>
        </w:rPr>
        <w:t>1000</w:t>
      </w:r>
      <w:r>
        <w:rPr>
          <w:rFonts w:ascii="Times New Roman"/>
          <w:i/>
          <w:sz w:val="35"/>
        </w:rPr>
        <w:t>V</w:t>
      </w:r>
    </w:p>
    <w:p>
      <w:pPr>
        <w:tabs>
          <w:tab w:val="left" w:pos="699"/>
        </w:tabs>
        <w:spacing w:before="0" w:line="184" w:lineRule="exact"/>
        <w:ind w:left="0" w:right="995" w:firstLine="0"/>
        <w:jc w:val="right"/>
        <w:rPr>
          <w:rFonts w:ascii="Symbol" w:hAnsi="Symbol"/>
          <w:sz w:val="35"/>
        </w:rPr>
      </w:pPr>
      <w:r>
        <w:drawing>
          <wp:anchor distT="0" distB="0" distL="0" distR="0" simplePos="0" relativeHeight="251671552" behindDoc="0" locked="0" layoutInCell="1" allowOverlap="1">
            <wp:simplePos x="0" y="0"/>
            <wp:positionH relativeFrom="page">
              <wp:posOffset>4483100</wp:posOffset>
            </wp:positionH>
            <wp:positionV relativeFrom="paragraph">
              <wp:posOffset>106290</wp:posOffset>
            </wp:positionV>
            <wp:extent cx="876300" cy="38100"/>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47" cstate="print"/>
                    <a:stretch>
                      <a:fillRect/>
                    </a:stretch>
                  </pic:blipFill>
                  <pic:spPr>
                    <a:xfrm>
                      <a:off x="0" y="0"/>
                      <a:ext cx="876300" cy="38100"/>
                    </a:xfrm>
                    <a:prstGeom prst="rect">
                      <a:avLst/>
                    </a:prstGeom>
                  </pic:spPr>
                </pic:pic>
              </a:graphicData>
            </a:graphic>
          </wp:anchor>
        </w:drawing>
      </w:r>
      <w:r>
        <w:rPr>
          <w:rFonts w:ascii="Times New Roman" w:hAnsi="Times New Roman"/>
          <w:i/>
          <w:sz w:val="35"/>
        </w:rPr>
        <w:t>n</w:t>
        <w:tab/>
      </w:r>
      <w:r>
        <w:rPr>
          <w:rFonts w:ascii="Symbol" w:hAnsi="Symbol"/>
          <w:spacing w:val="-1"/>
          <w:sz w:val="35"/>
        </w:rPr>
        <w:sym w:font="Symbol" w:char="F03D"/>
      </w:r>
    </w:p>
    <w:p>
      <w:pPr>
        <w:pStyle w:val="BodyText"/>
        <w:rPr>
          <w:rFonts w:ascii="Symbol" w:hAnsi="Symbol"/>
          <w:sz w:val="20"/>
        </w:rPr>
      </w:pPr>
      <w:r>
        <w:br w:type="column"/>
      </w:r>
    </w:p>
    <w:p>
      <w:pPr>
        <w:pStyle w:val="BodyText"/>
        <w:spacing w:before="8"/>
        <w:rPr>
          <w:rFonts w:ascii="Symbol" w:hAnsi="Symbol"/>
          <w:sz w:val="18"/>
        </w:rPr>
      </w:pPr>
    </w:p>
    <w:p>
      <w:pPr>
        <w:spacing w:before="0" w:line="144" w:lineRule="exact"/>
        <w:ind w:left="-34" w:right="0" w:firstLine="0"/>
        <w:jc w:val="left"/>
        <w:rPr>
          <w:rFonts w:ascii="Times New Roman"/>
          <w:sz w:val="21"/>
        </w:rPr>
      </w:pPr>
      <w:r>
        <w:rPr>
          <w:rFonts w:ascii="Times New Roman"/>
          <w:w w:val="95"/>
          <w:sz w:val="21"/>
        </w:rPr>
        <w:t>max</w:t>
      </w:r>
    </w:p>
    <w:p>
      <w:pPr>
        <w:tabs>
          <w:tab w:val="left" w:pos="2281"/>
        </w:tabs>
        <w:spacing w:before="173" w:line="117" w:lineRule="auto"/>
        <w:ind w:left="139" w:right="0" w:firstLine="0"/>
        <w:jc w:val="left"/>
        <w:rPr>
          <w:rFonts w:ascii="Times New Roman" w:hAnsi="Times New Roman"/>
          <w:i/>
          <w:sz w:val="35"/>
        </w:rPr>
      </w:pPr>
      <w:r>
        <w:br w:type="column"/>
      </w:r>
      <w:r>
        <w:rPr>
          <w:rFonts w:ascii="Symbol" w:hAnsi="Symbol"/>
          <w:position w:val="-22"/>
          <w:sz w:val="35"/>
        </w:rPr>
        <w:sym w:font="Symbol" w:char="F03D"/>
      </w:r>
      <w:r>
        <w:rPr>
          <w:rFonts w:ascii="Times New Roman" w:hAnsi="Times New Roman"/>
          <w:spacing w:val="5"/>
          <w:position w:val="-22"/>
          <w:sz w:val="35"/>
        </w:rPr>
        <w:t xml:space="preserve"> </w:t>
      </w:r>
      <w:r>
        <w:rPr>
          <w:rFonts w:ascii="Times New Roman" w:hAnsi="Times New Roman"/>
          <w:sz w:val="35"/>
        </w:rPr>
        <w:t>1000</w:t>
      </w:r>
      <w:r>
        <w:rPr>
          <w:rFonts w:ascii="Times New Roman" w:hAnsi="Times New Roman"/>
          <w:spacing w:val="-36"/>
          <w:sz w:val="35"/>
        </w:rPr>
        <w:t xml:space="preserve"> </w:t>
      </w:r>
      <w:r>
        <w:rPr>
          <w:rFonts w:ascii="Symbol" w:hAnsi="Symbol"/>
          <w:spacing w:val="7"/>
          <w:sz w:val="35"/>
        </w:rPr>
        <w:sym w:font="Symbol" w:char="F0B4"/>
      </w:r>
      <w:r>
        <w:rPr>
          <w:rFonts w:ascii="Times New Roman" w:hAnsi="Times New Roman"/>
          <w:spacing w:val="7"/>
          <w:sz w:val="35"/>
        </w:rPr>
        <w:t>10</w:t>
        <w:tab/>
      </w:r>
      <w:r>
        <w:rPr>
          <w:rFonts w:ascii="Symbol" w:hAnsi="Symbol"/>
          <w:position w:val="-22"/>
          <w:sz w:val="35"/>
        </w:rPr>
        <w:sym w:font="Symbol" w:char="F03D"/>
      </w:r>
      <w:r>
        <w:rPr>
          <w:rFonts w:ascii="Times New Roman" w:hAnsi="Times New Roman"/>
          <w:spacing w:val="-31"/>
          <w:position w:val="-22"/>
          <w:sz w:val="35"/>
        </w:rPr>
        <w:t xml:space="preserve"> </w:t>
      </w:r>
      <w:r>
        <w:rPr>
          <w:rFonts w:ascii="Times New Roman" w:hAnsi="Times New Roman"/>
          <w:position w:val="-22"/>
          <w:sz w:val="35"/>
        </w:rPr>
        <w:t>10</w:t>
      </w:r>
      <w:r>
        <w:rPr>
          <w:rFonts w:ascii="Times New Roman" w:hAnsi="Times New Roman"/>
          <w:i/>
          <w:position w:val="-22"/>
          <w:sz w:val="35"/>
        </w:rPr>
        <w:t>mm</w:t>
      </w:r>
    </w:p>
    <w:p>
      <w:pPr>
        <w:pStyle w:val="BodyText"/>
        <w:spacing w:line="43" w:lineRule="exact"/>
        <w:ind w:left="425"/>
        <w:rPr>
          <w:rFonts w:ascii="Times New Roman"/>
          <w:sz w:val="4"/>
        </w:rPr>
      </w:pPr>
      <w:r>
        <w:rPr>
          <w:rFonts w:ascii="Times New Roman"/>
          <w:position w:val="0"/>
          <w:sz w:val="4"/>
        </w:rPr>
        <w:drawing>
          <wp:inline distT="0" distB="0" distL="0" distR="0">
            <wp:extent cx="1133007" cy="27431"/>
            <wp:effectExtent l="0" t="0" r="0" b="0"/>
            <wp:docPr id="3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7.png"/>
                    <pic:cNvPicPr/>
                  </pic:nvPicPr>
                  <pic:blipFill>
                    <a:blip xmlns:r="http://schemas.openxmlformats.org/officeDocument/2006/relationships" r:embed="rId48" cstate="print"/>
                    <a:stretch>
                      <a:fillRect/>
                    </a:stretch>
                  </pic:blipFill>
                  <pic:spPr>
                    <a:xfrm>
                      <a:off x="0" y="0"/>
                      <a:ext cx="1133007" cy="27431"/>
                    </a:xfrm>
                    <a:prstGeom prst="rect">
                      <a:avLst/>
                    </a:prstGeom>
                  </pic:spPr>
                </pic:pic>
              </a:graphicData>
            </a:graphic>
          </wp:inline>
        </w:drawing>
      </w:r>
    </w:p>
    <w:p>
      <w:pPr>
        <w:spacing w:after="0" w:line="43" w:lineRule="exact"/>
        <w:rPr>
          <w:rFonts w:ascii="Times New Roman"/>
          <w:sz w:val="4"/>
        </w:rPr>
        <w:sectPr>
          <w:headerReference w:type="default" r:id="rId49"/>
          <w:footerReference w:type="default" r:id="rId50"/>
          <w:type w:val="continuous"/>
          <w:pgSz w:w="17860" w:h="25260"/>
          <w:pgMar w:top="1300" w:right="0" w:bottom="2060" w:left="0" w:header="708" w:footer="708"/>
          <w:pgNumType w:start="15"/>
          <w:cols w:num="3" w:space="708" w:equalWidth="0">
            <w:col w:w="7969" w:space="40"/>
            <w:col w:w="327" w:space="39"/>
            <w:col w:w="9485" w:space="0"/>
          </w:cols>
        </w:sectPr>
      </w:pPr>
    </w:p>
    <w:p>
      <w:pPr>
        <w:spacing w:before="51"/>
        <w:ind w:left="0" w:right="0" w:firstLine="0"/>
        <w:jc w:val="right"/>
        <w:rPr>
          <w:rFonts w:ascii="Times New Roman"/>
          <w:sz w:val="21"/>
        </w:rPr>
      </w:pPr>
      <w:r>
        <w:rPr>
          <w:rFonts w:ascii="Times New Roman"/>
          <w:w w:val="95"/>
          <w:sz w:val="21"/>
        </w:rPr>
        <w:t>max</w:t>
      </w:r>
    </w:p>
    <w:p>
      <w:pPr>
        <w:tabs>
          <w:tab w:val="left" w:pos="2640"/>
        </w:tabs>
        <w:spacing w:before="0" w:line="385" w:lineRule="exact"/>
        <w:ind w:left="699" w:right="0" w:firstLine="0"/>
        <w:jc w:val="left"/>
        <w:rPr>
          <w:rFonts w:ascii="Times New Roman"/>
          <w:sz w:val="35"/>
        </w:rPr>
      </w:pPr>
      <w:r>
        <w:br w:type="column"/>
      </w:r>
      <w:r>
        <w:rPr>
          <w:rFonts w:ascii="Times New Roman"/>
          <w:sz w:val="35"/>
        </w:rPr>
        <w:t>1000</w:t>
        <w:tab/>
        <w:t>1000</w:t>
      </w:r>
    </w:p>
    <w:p>
      <w:pPr>
        <w:spacing w:after="0" w:line="385" w:lineRule="exact"/>
        <w:jc w:val="left"/>
        <w:rPr>
          <w:rFonts w:ascii="Times New Roman"/>
          <w:sz w:val="35"/>
        </w:rPr>
        <w:sectPr>
          <w:headerReference w:type="default" r:id="rId51"/>
          <w:footerReference w:type="default" r:id="rId52"/>
          <w:type w:val="continuous"/>
          <w:pgSz w:w="17860" w:h="25260"/>
          <w:pgMar w:top="1300" w:right="0" w:bottom="2060" w:left="0" w:header="708" w:footer="708"/>
          <w:pgNumType w:start="16"/>
          <w:cols w:num="2" w:space="708" w:equalWidth="0">
            <w:col w:w="6626" w:space="40"/>
            <w:col w:w="11194" w:space="0"/>
          </w:cols>
        </w:sectPr>
      </w:pPr>
    </w:p>
    <w:p>
      <w:pPr>
        <w:pStyle w:val="BodyText"/>
        <w:rPr>
          <w:rFonts w:ascii="Times New Roman"/>
          <w:sz w:val="20"/>
        </w:rPr>
      </w:pPr>
    </w:p>
    <w:p>
      <w:pPr>
        <w:spacing w:after="0"/>
        <w:rPr>
          <w:rFonts w:ascii="Times New Roman"/>
          <w:sz w:val="20"/>
        </w:rPr>
        <w:sectPr>
          <w:headerReference w:type="default" r:id="rId53"/>
          <w:footerReference w:type="default" r:id="rId54"/>
          <w:type w:val="continuous"/>
          <w:pgSz w:w="17860" w:h="25260"/>
          <w:pgMar w:top="1300" w:right="0" w:bottom="2060" w:left="0" w:header="708" w:footer="708"/>
          <w:pgNumType w:start="17"/>
          <w:cols w:space="708"/>
        </w:sectPr>
      </w:pPr>
    </w:p>
    <w:p>
      <w:pPr>
        <w:pStyle w:val="BodyText"/>
        <w:spacing w:before="214" w:line="414" w:lineRule="exact"/>
        <w:ind w:right="64"/>
        <w:jc w:val="right"/>
        <w:rPr>
          <w:rFonts w:ascii="Times New Roman" w:eastAsia="Times New Roman"/>
          <w:i/>
          <w:sz w:val="35"/>
        </w:rPr>
      </w:pPr>
      <w:r>
        <w:t xml:space="preserve">所以取 </w:t>
      </w:r>
      <w:r>
        <w:rPr>
          <w:rFonts w:ascii="Times New Roman" w:eastAsia="Times New Roman"/>
          <w:i/>
          <w:position w:val="2"/>
          <w:sz w:val="35"/>
        </w:rPr>
        <w:t>P</w:t>
      </w:r>
    </w:p>
    <w:p>
      <w:pPr>
        <w:spacing w:before="0" w:line="183" w:lineRule="exact"/>
        <w:ind w:left="0" w:right="0" w:firstLine="0"/>
        <w:jc w:val="right"/>
        <w:rPr>
          <w:rFonts w:ascii="Times New Roman"/>
          <w:i/>
          <w:sz w:val="20"/>
        </w:rPr>
      </w:pPr>
      <w:r>
        <w:rPr>
          <w:rFonts w:ascii="Times New Roman"/>
          <w:i/>
          <w:w w:val="103"/>
          <w:sz w:val="20"/>
        </w:rPr>
        <w:t>h</w:t>
      </w:r>
    </w:p>
    <w:p>
      <w:pPr>
        <w:pStyle w:val="BodyText"/>
        <w:spacing w:before="194"/>
        <w:ind w:left="27"/>
      </w:pPr>
      <w:r>
        <w:br w:type="column"/>
      </w:r>
      <w:r>
        <w:t>=10mm</w:t>
      </w:r>
    </w:p>
    <w:p>
      <w:pPr>
        <w:spacing w:after="0"/>
        <w:sectPr>
          <w:headerReference w:type="default" r:id="rId55"/>
          <w:footerReference w:type="default" r:id="rId56"/>
          <w:type w:val="continuous"/>
          <w:pgSz w:w="17860" w:h="25260"/>
          <w:pgMar w:top="1300" w:right="0" w:bottom="2060" w:left="0" w:header="708" w:footer="708"/>
          <w:pgNumType w:start="18"/>
          <w:cols w:num="2" w:space="708" w:equalWidth="0">
            <w:col w:w="4851" w:space="40"/>
            <w:col w:w="12969" w:space="0"/>
          </w:cols>
        </w:sectPr>
      </w:pPr>
    </w:p>
    <w:p>
      <w:pPr>
        <w:pStyle w:val="BodyText"/>
        <w:spacing w:before="1"/>
        <w:rPr>
          <w:sz w:val="20"/>
        </w:rPr>
      </w:pPr>
    </w:p>
    <w:p>
      <w:pPr>
        <w:pStyle w:val="BodyText"/>
        <w:spacing w:before="102" w:line="484" w:lineRule="auto"/>
        <w:ind w:left="2700" w:right="2699" w:firstLine="719"/>
      </w:pPr>
      <w:r>
        <w:t>根据精度要求数控机床的脉冲当量为</w:t>
      </w:r>
      <w:r>
        <w:rPr>
          <w:rFonts w:ascii="Symbol" w:eastAsia="Symbol" w:hAnsi="Symbol"/>
          <w:position w:val="2"/>
          <w:sz w:val="29"/>
        </w:rPr>
        <w:sym w:font="Symbol" w:char="F064"/>
      </w:r>
      <w:r>
        <w:rPr>
          <w:rFonts w:ascii="Times New Roman" w:eastAsia="Times New Roman" w:hAnsi="Times New Roman"/>
          <w:position w:val="2"/>
          <w:sz w:val="29"/>
        </w:rPr>
        <w:t xml:space="preserve"> </w:t>
      </w:r>
      <w:r>
        <w:rPr>
          <w:rFonts w:ascii="Symbol" w:eastAsia="Symbol" w:hAnsi="Symbol"/>
        </w:rPr>
        <w:sym w:font="Symbol" w:char="F03D"/>
      </w:r>
      <w:r>
        <w:rPr>
          <w:rFonts w:ascii="Times New Roman" w:eastAsia="Times New Roman" w:hAnsi="Times New Roman"/>
        </w:rPr>
        <w:t xml:space="preserve"> 0.001</w:t>
      </w:r>
      <w:r>
        <w:t>mm/脉冲，伺服电机每转应发出的脉冲数达到</w:t>
      </w:r>
    </w:p>
    <w:p>
      <w:pPr>
        <w:spacing w:after="0" w:line="484" w:lineRule="auto"/>
        <w:sectPr>
          <w:headerReference w:type="default" r:id="rId57"/>
          <w:footerReference w:type="default" r:id="rId58"/>
          <w:type w:val="continuous"/>
          <w:pgSz w:w="17860" w:h="25260"/>
          <w:pgMar w:top="1300" w:right="0" w:bottom="2060" w:left="0" w:header="708" w:footer="708"/>
          <w:pgNumType w:start="19"/>
          <w:cols w:space="708"/>
        </w:sectPr>
      </w:pPr>
    </w:p>
    <w:p>
      <w:pPr>
        <w:tabs>
          <w:tab w:val="left" w:pos="7920"/>
        </w:tabs>
        <w:spacing w:before="238" w:line="376" w:lineRule="exact"/>
        <w:ind w:left="7129" w:right="0" w:firstLine="0"/>
        <w:jc w:val="center"/>
        <w:rPr>
          <w:rFonts w:ascii="Symbol" w:hAnsi="Symbol"/>
          <w:sz w:val="35"/>
        </w:rPr>
      </w:pPr>
      <w:r>
        <w:drawing>
          <wp:anchor distT="0" distB="0" distL="0" distR="0" simplePos="0" relativeHeight="251672576" behindDoc="1" locked="0" layoutInCell="1" allowOverlap="1">
            <wp:simplePos x="0" y="0"/>
            <wp:positionH relativeFrom="page">
              <wp:posOffset>4889500</wp:posOffset>
            </wp:positionH>
            <wp:positionV relativeFrom="paragraph">
              <wp:posOffset>309803</wp:posOffset>
            </wp:positionV>
            <wp:extent cx="266700" cy="38100"/>
            <wp:effectExtent l="0" t="0" r="0" b="0"/>
            <wp:wrapNone/>
            <wp:docPr id="3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8.png"/>
                    <pic:cNvPicPr/>
                  </pic:nvPicPr>
                  <pic:blipFill>
                    <a:blip xmlns:r="http://schemas.openxmlformats.org/officeDocument/2006/relationships" r:embed="rId59" cstate="print"/>
                    <a:stretch>
                      <a:fillRect/>
                    </a:stretch>
                  </pic:blipFill>
                  <pic:spPr>
                    <a:xfrm>
                      <a:off x="0" y="0"/>
                      <a:ext cx="266700" cy="38100"/>
                    </a:xfrm>
                    <a:prstGeom prst="rect">
                      <a:avLst/>
                    </a:prstGeom>
                  </pic:spPr>
                </pic:pic>
              </a:graphicData>
            </a:graphic>
          </wp:anchor>
        </w:drawing>
      </w:r>
      <w:r>
        <w:pict>
          <v:shape id="_x0000_s1069" type="#_x0000_t202" style="width:10.95pt;height:17.9pt;margin-top:3.86pt;margin-left:387pt;mso-position-horizontal-relative:page;position:absolute;z-index:-251642880" filled="f" stroked="f">
            <v:textbox inset="0,0,0,0">
              <w:txbxContent>
                <w:p>
                  <w:pPr>
                    <w:spacing w:before="0" w:line="351" w:lineRule="exact"/>
                    <w:ind w:left="0" w:right="0" w:firstLine="0"/>
                    <w:jc w:val="left"/>
                    <w:rPr>
                      <w:rFonts w:ascii="Times New Roman"/>
                      <w:i/>
                      <w:sz w:val="35"/>
                    </w:rPr>
                  </w:pPr>
                  <w:r>
                    <w:rPr>
                      <w:rFonts w:ascii="Times New Roman"/>
                      <w:i/>
                      <w:w w:val="102"/>
                      <w:sz w:val="35"/>
                    </w:rPr>
                    <w:t>P</w:t>
                  </w:r>
                </w:p>
              </w:txbxContent>
            </v:textbox>
          </v:shape>
        </w:pict>
      </w:r>
      <w:r>
        <w:rPr>
          <w:rFonts w:ascii="Times New Roman" w:hAnsi="Times New Roman"/>
          <w:i/>
          <w:sz w:val="35"/>
        </w:rPr>
        <w:t>b</w:t>
      </w:r>
      <w:r>
        <w:rPr>
          <w:rFonts w:ascii="Times New Roman" w:hAnsi="Times New Roman"/>
          <w:i/>
          <w:spacing w:val="11"/>
          <w:sz w:val="35"/>
        </w:rPr>
        <w:t xml:space="preserve"> </w:t>
      </w:r>
      <w:r>
        <w:rPr>
          <w:rFonts w:ascii="Symbol" w:hAnsi="Symbol"/>
          <w:sz w:val="35"/>
        </w:rPr>
        <w:sym w:font="Symbol" w:char="F03D"/>
      </w:r>
      <w:r>
        <w:rPr>
          <w:rFonts w:ascii="Times New Roman" w:hAnsi="Times New Roman"/>
          <w:sz w:val="35"/>
        </w:rPr>
        <w:tab/>
      </w:r>
      <w:r>
        <w:rPr>
          <w:rFonts w:ascii="Times New Roman" w:hAnsi="Times New Roman"/>
          <w:i/>
          <w:position w:val="2"/>
          <w:sz w:val="21"/>
        </w:rPr>
        <w:t xml:space="preserve">h </w:t>
      </w:r>
      <w:r>
        <w:rPr>
          <w:rFonts w:ascii="Times New Roman" w:hAnsi="Times New Roman"/>
          <w:i/>
          <w:sz w:val="35"/>
        </w:rPr>
        <w:t>i</w:t>
      </w:r>
      <w:r>
        <w:rPr>
          <w:rFonts w:ascii="Times New Roman" w:hAnsi="Times New Roman"/>
          <w:i/>
          <w:spacing w:val="35"/>
          <w:sz w:val="35"/>
        </w:rPr>
        <w:t xml:space="preserve"> </w:t>
      </w:r>
      <w:r>
        <w:rPr>
          <w:rFonts w:ascii="Symbol" w:hAnsi="Symbol"/>
          <w:spacing w:val="-19"/>
          <w:sz w:val="35"/>
        </w:rPr>
        <w:sym w:font="Symbol" w:char="F03D"/>
      </w:r>
    </w:p>
    <w:p>
      <w:pPr>
        <w:spacing w:before="0" w:line="302" w:lineRule="exact"/>
        <w:ind w:left="7149" w:right="0" w:firstLine="0"/>
        <w:jc w:val="center"/>
        <w:rPr>
          <w:rFonts w:ascii="Symbol" w:hAnsi="Symbol"/>
          <w:sz w:val="29"/>
        </w:rPr>
      </w:pPr>
      <w:r>
        <w:rPr>
          <w:rFonts w:ascii="Symbol" w:hAnsi="Symbol"/>
          <w:sz w:val="29"/>
        </w:rPr>
        <w:sym w:font="Symbol" w:char="F064"/>
      </w:r>
    </w:p>
    <w:p>
      <w:pPr>
        <w:spacing w:before="38"/>
        <w:ind w:left="13" w:right="18" w:firstLine="0"/>
        <w:jc w:val="center"/>
        <w:rPr>
          <w:rFonts w:ascii="Times New Roman"/>
          <w:sz w:val="35"/>
        </w:rPr>
      </w:pPr>
      <w:r>
        <w:br w:type="column"/>
      </w:r>
      <w:r>
        <w:rPr>
          <w:rFonts w:ascii="Times New Roman"/>
          <w:sz w:val="35"/>
        </w:rPr>
        <w:t>10</w:t>
      </w:r>
    </w:p>
    <w:p>
      <w:pPr>
        <w:pStyle w:val="BodyText"/>
        <w:spacing w:before="1"/>
        <w:rPr>
          <w:rFonts w:ascii="Times New Roman"/>
          <w:sz w:val="4"/>
        </w:rPr>
      </w:pPr>
    </w:p>
    <w:p>
      <w:pPr>
        <w:pStyle w:val="BodyText"/>
        <w:spacing w:line="59" w:lineRule="exact"/>
        <w:ind w:left="56" w:right="-44"/>
        <w:rPr>
          <w:rFonts w:ascii="Times New Roman"/>
          <w:sz w:val="5"/>
        </w:rPr>
      </w:pPr>
      <w:r>
        <w:rPr>
          <w:rFonts w:ascii="Times New Roman"/>
          <w:position w:val="0"/>
          <w:sz w:val="5"/>
        </w:rPr>
        <w:drawing>
          <wp:inline distT="0" distB="0" distL="0" distR="0">
            <wp:extent cx="544734" cy="38004"/>
            <wp:effectExtent l="0" t="0" r="0" b="0"/>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pic:nvPicPr>
                  <pic:blipFill>
                    <a:blip xmlns:r="http://schemas.openxmlformats.org/officeDocument/2006/relationships" r:embed="rId60" cstate="print"/>
                    <a:stretch>
                      <a:fillRect/>
                    </a:stretch>
                  </pic:blipFill>
                  <pic:spPr>
                    <a:xfrm>
                      <a:off x="0" y="0"/>
                      <a:ext cx="544734" cy="38004"/>
                    </a:xfrm>
                    <a:prstGeom prst="rect">
                      <a:avLst/>
                    </a:prstGeom>
                  </pic:spPr>
                </pic:pic>
              </a:graphicData>
            </a:graphic>
          </wp:inline>
        </w:drawing>
      </w:r>
    </w:p>
    <w:p>
      <w:pPr>
        <w:spacing w:before="0"/>
        <w:ind w:left="71" w:right="18" w:firstLine="0"/>
        <w:jc w:val="center"/>
        <w:rPr>
          <w:rFonts w:ascii="Times New Roman"/>
          <w:sz w:val="35"/>
        </w:rPr>
      </w:pPr>
      <w:r>
        <w:rPr>
          <w:rFonts w:ascii="Times New Roman"/>
          <w:sz w:val="35"/>
        </w:rPr>
        <w:t>0.001</w:t>
      </w:r>
    </w:p>
    <w:p>
      <w:pPr>
        <w:spacing w:before="238"/>
        <w:ind w:left="-18" w:right="0" w:firstLine="0"/>
        <w:jc w:val="left"/>
        <w:rPr>
          <w:rFonts w:ascii="Times New Roman" w:hAnsi="Times New Roman"/>
          <w:sz w:val="21"/>
        </w:rPr>
      </w:pPr>
      <w:r>
        <w:br w:type="column"/>
      </w:r>
      <w:r>
        <w:rPr>
          <w:rFonts w:ascii="Symbol" w:hAnsi="Symbol"/>
          <w:spacing w:val="11"/>
          <w:sz w:val="35"/>
        </w:rPr>
        <w:sym w:font="Symbol" w:char="F0B4"/>
      </w:r>
      <w:r>
        <w:rPr>
          <w:rFonts w:ascii="Times New Roman" w:hAnsi="Times New Roman"/>
          <w:spacing w:val="11"/>
          <w:sz w:val="35"/>
        </w:rPr>
        <w:t xml:space="preserve">1 </w:t>
      </w:r>
      <w:r>
        <w:rPr>
          <w:rFonts w:ascii="Symbol" w:hAnsi="Symbol"/>
          <w:sz w:val="35"/>
        </w:rPr>
        <w:sym w:font="Symbol" w:char="F03D"/>
      </w:r>
      <w:r>
        <w:rPr>
          <w:rFonts w:ascii="Times New Roman" w:hAnsi="Times New Roman"/>
          <w:spacing w:val="-66"/>
          <w:sz w:val="35"/>
        </w:rPr>
        <w:t xml:space="preserve"> </w:t>
      </w:r>
      <w:r>
        <w:rPr>
          <w:rFonts w:ascii="Times New Roman" w:hAnsi="Times New Roman"/>
          <w:spacing w:val="9"/>
          <w:sz w:val="35"/>
        </w:rPr>
        <w:t>10</w:t>
      </w:r>
      <w:r>
        <w:rPr>
          <w:rFonts w:ascii="Times New Roman" w:hAnsi="Times New Roman"/>
          <w:spacing w:val="9"/>
          <w:position w:val="3"/>
          <w:sz w:val="21"/>
        </w:rPr>
        <w:t>4</w:t>
      </w:r>
    </w:p>
    <w:p>
      <w:pPr>
        <w:spacing w:after="0"/>
        <w:jc w:val="left"/>
        <w:rPr>
          <w:rFonts w:ascii="Times New Roman" w:hAnsi="Times New Roman"/>
          <w:sz w:val="21"/>
        </w:rPr>
        <w:sectPr>
          <w:headerReference w:type="default" r:id="rId61"/>
          <w:footerReference w:type="default" r:id="rId62"/>
          <w:type w:val="continuous"/>
          <w:pgSz w:w="17860" w:h="25260"/>
          <w:pgMar w:top="1300" w:right="0" w:bottom="2060" w:left="0" w:header="708" w:footer="708"/>
          <w:pgNumType w:start="20"/>
          <w:cols w:num="3" w:space="708" w:equalWidth="0">
            <w:col w:w="8544" w:space="40"/>
            <w:col w:w="917" w:space="39"/>
            <w:col w:w="8320" w:space="0"/>
          </w:cols>
        </w:sectPr>
      </w:pPr>
    </w:p>
    <w:p>
      <w:pPr>
        <w:pStyle w:val="BodyText"/>
        <w:rPr>
          <w:rFonts w:ascii="Times New Roman"/>
          <w:sz w:val="20"/>
        </w:rPr>
      </w:pPr>
    </w:p>
    <w:p>
      <w:pPr>
        <w:pStyle w:val="BodyText"/>
        <w:spacing w:before="9"/>
        <w:rPr>
          <w:rFonts w:ascii="Times New Roman"/>
          <w:sz w:val="17"/>
        </w:rPr>
      </w:pPr>
    </w:p>
    <w:p>
      <w:pPr>
        <w:pStyle w:val="BodyText"/>
        <w:spacing w:before="29" w:line="487" w:lineRule="auto"/>
        <w:ind w:left="2700" w:right="2691"/>
        <w:jc w:val="both"/>
      </w:pPr>
      <w:r>
        <w:rPr>
          <w:spacing w:val="-7"/>
        </w:rPr>
        <w:t>伺服系统中常用的位置反馈器有旋转变压器和脉冲编码器。旋转变压器的分解精</w:t>
      </w:r>
      <w:r>
        <w:rPr>
          <w:spacing w:val="-15"/>
        </w:rPr>
        <w:t xml:space="preserve">度为每转 </w:t>
      </w:r>
      <w:r>
        <w:t>2000</w:t>
      </w:r>
      <w:r>
        <w:rPr>
          <w:spacing w:val="-9"/>
        </w:rPr>
        <w:t xml:space="preserve"> 个脉冲，如果采用旋转变压器方案，则在伺服电机和旋转变压器</w:t>
      </w:r>
      <w:r>
        <w:rPr>
          <w:spacing w:val="-23"/>
        </w:rPr>
        <w:t xml:space="preserve">轴之间安装 </w:t>
      </w:r>
      <w:r>
        <w:rPr>
          <w:spacing w:val="-46"/>
        </w:rPr>
        <w:t>5：1</w:t>
      </w:r>
      <w:r>
        <w:rPr>
          <w:spacing w:val="-24"/>
        </w:rPr>
        <w:t xml:space="preserve"> 的升速齿轮。采用脉冲编码器方案时，因脉冲编码器有每转 </w:t>
      </w:r>
      <w:r>
        <w:rPr>
          <w:spacing w:val="-3"/>
        </w:rPr>
        <w:t xml:space="preserve">2000 </w:t>
      </w:r>
      <w:r>
        <w:rPr>
          <w:spacing w:val="-53"/>
        </w:rPr>
        <w:t>个、</w:t>
      </w:r>
      <w:r>
        <w:t>2500</w:t>
      </w:r>
      <w:r>
        <w:rPr>
          <w:spacing w:val="-65"/>
        </w:rPr>
        <w:t xml:space="preserve"> 个、</w:t>
      </w:r>
      <w:r>
        <w:t>5000</w:t>
      </w:r>
      <w:r>
        <w:rPr>
          <w:spacing w:val="-23"/>
        </w:rPr>
        <w:t xml:space="preserve"> 个脉冲等数种产品，故编码器后应加倍频器。如选用每转 </w:t>
      </w:r>
      <w:r>
        <w:rPr>
          <w:spacing w:val="-4"/>
        </w:rPr>
        <w:t xml:space="preserve">2500 </w:t>
      </w:r>
      <w:r>
        <w:rPr>
          <w:spacing w:val="-6"/>
        </w:rPr>
        <w:t xml:space="preserve">个脉冲编码器，则倍频器的倍数为 </w:t>
      </w:r>
      <w:r>
        <w:t>4。</w:t>
      </w:r>
    </w:p>
    <w:p>
      <w:pPr>
        <w:pStyle w:val="BodyText"/>
        <w:spacing w:line="460" w:lineRule="exact"/>
        <w:ind w:right="2648"/>
        <w:jc w:val="right"/>
      </w:pPr>
      <w:r>
        <w:t>速度反馈装置中，与旋转变压器相配套的可采用测速发电机。其性能为电机</w:t>
      </w:r>
    </w:p>
    <w:p>
      <w:pPr>
        <w:pStyle w:val="BodyText"/>
        <w:spacing w:before="11"/>
        <w:rPr>
          <w:sz w:val="32"/>
        </w:rPr>
      </w:pPr>
    </w:p>
    <w:p>
      <w:pPr>
        <w:pStyle w:val="BodyText"/>
        <w:tabs>
          <w:tab w:val="left" w:pos="5544"/>
        </w:tabs>
        <w:spacing w:before="1" w:line="397" w:lineRule="exact"/>
        <w:ind w:right="2681"/>
        <w:jc w:val="right"/>
      </w:pPr>
      <w:r>
        <w:rPr>
          <w:position w:val="-1"/>
        </w:rPr>
        <w:t>按</w:t>
      </w:r>
      <w:r>
        <w:rPr>
          <w:spacing w:val="-92"/>
          <w:position w:val="-1"/>
        </w:rPr>
        <w:t xml:space="preserve"> </w:t>
      </w:r>
      <w:r>
        <w:rPr>
          <w:position w:val="-1"/>
        </w:rPr>
        <w:t>1000r/min</w:t>
      </w:r>
      <w:r>
        <w:rPr>
          <w:spacing w:val="-90"/>
          <w:position w:val="-1"/>
        </w:rPr>
        <w:t xml:space="preserve"> </w:t>
      </w:r>
      <w:r>
        <w:rPr>
          <w:position w:val="-1"/>
        </w:rPr>
        <w:t>输出一定的电压</w:t>
      </w:r>
      <w:r>
        <w:rPr>
          <w:spacing w:val="21"/>
          <w:position w:val="-1"/>
        </w:rPr>
        <w:t>量</w:t>
      </w:r>
      <w:r>
        <w:rPr>
          <w:rFonts w:ascii="Times New Roman" w:eastAsia="Times New Roman"/>
          <w:i/>
          <w:sz w:val="29"/>
        </w:rPr>
        <w:t>U</w:t>
        <w:tab/>
      </w:r>
      <w:r>
        <w:t>（如输出</w:t>
      </w:r>
      <w:r>
        <w:rPr>
          <w:spacing w:val="-90"/>
        </w:rPr>
        <w:t xml:space="preserve"> </w:t>
      </w:r>
      <w:r>
        <w:t>6v）如采用脉冲编码器方案，则可</w:t>
      </w:r>
    </w:p>
    <w:p>
      <w:pPr>
        <w:spacing w:before="0" w:line="249" w:lineRule="exact"/>
        <w:ind w:left="0" w:right="1568" w:firstLine="0"/>
        <w:jc w:val="center"/>
        <w:rPr>
          <w:rFonts w:ascii="Times New Roman"/>
          <w:i/>
          <w:sz w:val="29"/>
        </w:rPr>
      </w:pPr>
      <w:r>
        <w:rPr>
          <w:rFonts w:ascii="Times New Roman"/>
          <w:i/>
          <w:sz w:val="29"/>
        </w:rPr>
        <w:t>g</w:t>
      </w:r>
    </w:p>
    <w:p>
      <w:pPr>
        <w:pStyle w:val="BodyText"/>
        <w:spacing w:before="2"/>
        <w:rPr>
          <w:rFonts w:ascii="Times New Roman"/>
          <w:i/>
          <w:sz w:val="30"/>
        </w:rPr>
      </w:pPr>
    </w:p>
    <w:p>
      <w:pPr>
        <w:pStyle w:val="BodyText"/>
        <w:ind w:left="2700"/>
        <w:jc w:val="both"/>
      </w:pPr>
      <w:r>
        <w:rPr>
          <w:spacing w:val="-1"/>
        </w:rPr>
        <w:t>在倍频器后架频率</w:t>
      </w:r>
      <w:r>
        <w:rPr>
          <w:spacing w:val="1"/>
        </w:rPr>
        <w:t>/</w:t>
      </w:r>
      <w:r>
        <w:rPr>
          <w:spacing w:val="-12"/>
        </w:rPr>
        <w:t>电压转换器</w:t>
      </w:r>
      <w:r>
        <w:t>（F/V</w:t>
      </w:r>
      <w:r>
        <w:rPr>
          <w:spacing w:val="-180"/>
        </w:rPr>
        <w:t>）</w:t>
      </w:r>
      <w:r>
        <w:rPr>
          <w:spacing w:val="-6"/>
        </w:rPr>
        <w:t>。其转换比例为每分钟</w:t>
      </w:r>
      <w:r>
        <w:rPr>
          <w:rFonts w:ascii="Times New Roman" w:eastAsia="Times New Roman"/>
          <w:w w:val="101"/>
          <w:position w:val="2"/>
          <w:sz w:val="35"/>
        </w:rPr>
        <w:t>10</w:t>
      </w:r>
      <w:r>
        <w:rPr>
          <w:rFonts w:ascii="Times New Roman" w:eastAsia="Times New Roman"/>
          <w:spacing w:val="-56"/>
          <w:position w:val="2"/>
          <w:sz w:val="35"/>
        </w:rPr>
        <w:t xml:space="preserve"> </w:t>
      </w:r>
      <w:r>
        <w:rPr>
          <w:rFonts w:ascii="Times New Roman" w:eastAsia="Times New Roman"/>
          <w:w w:val="103"/>
          <w:position w:val="5"/>
          <w:sz w:val="20"/>
        </w:rPr>
        <w:t>7</w:t>
      </w:r>
      <w:r>
        <w:rPr>
          <w:rFonts w:ascii="Times New Roman" w:eastAsia="Times New Roman"/>
          <w:spacing w:val="11"/>
          <w:position w:val="5"/>
          <w:sz w:val="20"/>
        </w:rPr>
        <w:t xml:space="preserve"> </w:t>
      </w:r>
      <w:r>
        <w:rPr>
          <w:spacing w:val="-9"/>
          <w:position w:val="2"/>
        </w:rPr>
        <w:t>个脉冲，输出电</w:t>
      </w:r>
    </w:p>
    <w:p>
      <w:pPr>
        <w:pStyle w:val="BodyText"/>
        <w:spacing w:before="12"/>
        <w:rPr>
          <w:sz w:val="24"/>
        </w:rPr>
      </w:pPr>
    </w:p>
    <w:p>
      <w:pPr>
        <w:pStyle w:val="BodyText"/>
        <w:tabs>
          <w:tab w:val="left" w:pos="975"/>
        </w:tabs>
        <w:spacing w:before="92" w:line="397" w:lineRule="exact"/>
        <w:ind w:left="183"/>
        <w:jc w:val="center"/>
      </w:pPr>
      <w:r>
        <w:rPr>
          <w:spacing w:val="21"/>
          <w:position w:val="-1"/>
        </w:rPr>
        <w:t>压</w:t>
      </w:r>
      <w:r>
        <w:rPr>
          <w:rFonts w:ascii="Times New Roman" w:eastAsia="Times New Roman"/>
          <w:i/>
          <w:w w:val="99"/>
          <w:sz w:val="29"/>
        </w:rPr>
        <w:t>U</w:t>
      </w:r>
      <w:r>
        <w:rPr>
          <w:rFonts w:ascii="Times New Roman" w:eastAsia="Times New Roman"/>
          <w:i/>
          <w:sz w:val="29"/>
        </w:rPr>
        <w:tab/>
      </w:r>
      <w:r>
        <w:t>（如</w:t>
      </w:r>
      <w:r>
        <w:rPr>
          <w:spacing w:val="-90"/>
        </w:rPr>
        <w:t xml:space="preserve"> </w:t>
      </w:r>
      <w:r>
        <w:t>6v</w:t>
      </w:r>
      <w:r>
        <w:rPr>
          <w:spacing w:val="-180"/>
        </w:rPr>
        <w:t>）</w:t>
      </w:r>
      <w:r>
        <w:rPr>
          <w:spacing w:val="-80"/>
        </w:rPr>
        <w:t>。</w:t>
      </w:r>
      <w:r>
        <w:t>本设计伺服电机每转发出的脉冲</w:t>
      </w:r>
      <w:r>
        <w:rPr>
          <w:spacing w:val="13"/>
        </w:rPr>
        <w:t>为</w:t>
      </w:r>
      <w:r>
        <w:rPr>
          <w:rFonts w:ascii="Times New Roman" w:eastAsia="Times New Roman"/>
          <w:w w:val="101"/>
          <w:sz w:val="35"/>
        </w:rPr>
        <w:t>10</w:t>
      </w:r>
      <w:r>
        <w:rPr>
          <w:rFonts w:ascii="Times New Roman" w:eastAsia="Times New Roman"/>
          <w:spacing w:val="-51"/>
          <w:sz w:val="35"/>
        </w:rPr>
        <w:t xml:space="preserve"> </w:t>
      </w:r>
      <w:r>
        <w:rPr>
          <w:rFonts w:ascii="Times New Roman" w:eastAsia="Times New Roman"/>
          <w:w w:val="103"/>
          <w:position w:val="3"/>
          <w:sz w:val="20"/>
        </w:rPr>
        <w:t>4</w:t>
      </w:r>
      <w:r>
        <w:rPr>
          <w:rFonts w:ascii="Times New Roman" w:eastAsia="Times New Roman"/>
          <w:spacing w:val="6"/>
          <w:position w:val="3"/>
          <w:sz w:val="20"/>
        </w:rPr>
        <w:t xml:space="preserve"> </w:t>
      </w:r>
      <w:r>
        <w:t>个</w:t>
      </w:r>
      <w:r>
        <w:rPr>
          <w:spacing w:val="-80"/>
        </w:rPr>
        <w:t>，</w:t>
      </w:r>
      <w:r>
        <w:t>故转换比例仍为</w:t>
      </w:r>
      <w:r>
        <w:rPr>
          <w:spacing w:val="-89"/>
        </w:rPr>
        <w:t xml:space="preserve"> </w:t>
      </w:r>
      <w:r>
        <w:rPr>
          <w:spacing w:val="-80"/>
        </w:rPr>
        <w:t>6</w:t>
      </w:r>
      <w:r>
        <w:t>（v）</w:t>
      </w:r>
    </w:p>
    <w:p>
      <w:pPr>
        <w:spacing w:before="0" w:line="249" w:lineRule="exact"/>
        <w:ind w:left="3392" w:right="0" w:firstLine="0"/>
        <w:jc w:val="left"/>
        <w:rPr>
          <w:rFonts w:ascii="Times New Roman"/>
          <w:i/>
          <w:sz w:val="29"/>
        </w:rPr>
      </w:pPr>
      <w:r>
        <w:rPr>
          <w:rFonts w:ascii="Times New Roman"/>
          <w:i/>
          <w:sz w:val="29"/>
        </w:rPr>
        <w:t>g</w:t>
      </w:r>
    </w:p>
    <w:p>
      <w:pPr>
        <w:pStyle w:val="BodyText"/>
        <w:spacing w:before="1"/>
        <w:rPr>
          <w:rFonts w:ascii="Times New Roman"/>
          <w:i/>
          <w:sz w:val="26"/>
        </w:rPr>
      </w:pPr>
    </w:p>
    <w:p>
      <w:pPr>
        <w:pStyle w:val="BodyText"/>
        <w:spacing w:before="29"/>
        <w:ind w:left="2700"/>
      </w:pPr>
      <w:r>
        <w:t>/1000（r/min）.</w:t>
      </w:r>
    </w:p>
    <w:p>
      <w:pPr>
        <w:pStyle w:val="BodyText"/>
        <w:rPr>
          <w:sz w:val="37"/>
        </w:rPr>
      </w:pPr>
    </w:p>
    <w:p>
      <w:pPr>
        <w:spacing w:before="0" w:line="424" w:lineRule="auto"/>
        <w:ind w:left="2700" w:right="2648" w:firstLine="629"/>
        <w:jc w:val="left"/>
        <w:rPr>
          <w:rFonts w:ascii="Microsoft JhengHei" w:eastAsia="Microsoft JhengHei" w:hint="eastAsia"/>
          <w:b/>
          <w:sz w:val="36"/>
        </w:rPr>
      </w:pPr>
      <w:r>
        <w:rPr>
          <w:sz w:val="36"/>
        </w:rPr>
        <w:t>下图为上述两种方案的传动系统图。这两种方案目前都有使用，各配不同的数控系统。</w:t>
      </w:r>
      <w:r>
        <w:rPr>
          <w:rFonts w:ascii="Microsoft JhengHei" w:eastAsia="Microsoft JhengHei" w:hint="eastAsia"/>
          <w:b/>
          <w:sz w:val="36"/>
        </w:rPr>
        <w:t>本设计采用图（B）方案。</w:t>
      </w:r>
    </w:p>
    <w:p>
      <w:pPr>
        <w:spacing w:after="0" w:line="424" w:lineRule="auto"/>
        <w:jc w:val="left"/>
        <w:rPr>
          <w:rFonts w:ascii="Microsoft JhengHei" w:eastAsia="Microsoft JhengHei" w:hint="eastAsia"/>
          <w:sz w:val="36"/>
        </w:rPr>
        <w:sectPr>
          <w:headerReference w:type="default" r:id="rId63"/>
          <w:footerReference w:type="default" r:id="rId64"/>
          <w:type w:val="continuous"/>
          <w:pgSz w:w="17860" w:h="25260"/>
          <w:pgMar w:top="1300" w:right="0" w:bottom="2060" w:left="0" w:header="708" w:footer="708"/>
          <w:pgNumType w:start="21"/>
          <w:cols w:space="708"/>
        </w:sect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4"/>
        <w:rPr>
          <w:rFonts w:ascii="Microsoft JhengHei"/>
          <w:b/>
          <w:sz w:val="20"/>
        </w:rPr>
      </w:pPr>
    </w:p>
    <w:p>
      <w:pPr>
        <w:spacing w:before="44" w:line="424" w:lineRule="auto"/>
        <w:ind w:left="3330" w:right="2691" w:firstLine="4299"/>
        <w:jc w:val="left"/>
        <w:rPr>
          <w:sz w:val="31"/>
        </w:rPr>
      </w:pPr>
      <w:r>
        <w:drawing>
          <wp:anchor distT="0" distB="0" distL="0" distR="0" simplePos="0" relativeHeight="251674624" behindDoc="0" locked="0" layoutInCell="1" allowOverlap="1">
            <wp:simplePos x="0" y="0"/>
            <wp:positionH relativeFrom="page">
              <wp:posOffset>0</wp:posOffset>
            </wp:positionH>
            <wp:positionV relativeFrom="paragraph">
              <wp:posOffset>-3901567</wp:posOffset>
            </wp:positionV>
            <wp:extent cx="11340845" cy="3746373"/>
            <wp:effectExtent l="0" t="0" r="0" b="0"/>
            <wp:wrapNone/>
            <wp:docPr id="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0.png"/>
                    <pic:cNvPicPr/>
                  </pic:nvPicPr>
                  <pic:blipFill>
                    <a:blip xmlns:r="http://schemas.openxmlformats.org/officeDocument/2006/relationships" r:embed="rId65" cstate="print"/>
                    <a:stretch>
                      <a:fillRect/>
                    </a:stretch>
                  </pic:blipFill>
                  <pic:spPr>
                    <a:xfrm>
                      <a:off x="0" y="0"/>
                      <a:ext cx="11340845" cy="3746373"/>
                    </a:xfrm>
                    <a:prstGeom prst="rect">
                      <a:avLst/>
                    </a:prstGeom>
                  </pic:spPr>
                </pic:pic>
              </a:graphicData>
            </a:graphic>
          </wp:anchor>
        </w:drawing>
      </w:r>
      <w:r>
        <w:rPr>
          <w:sz w:val="31"/>
        </w:rPr>
        <w:t>图               2.1           传 动 系 统 图1—旋转变压器；2—测速发电机；3—伺服电机；4—挠性连周期；5—滚珠丝杠；6—工</w:t>
      </w:r>
    </w:p>
    <w:p>
      <w:pPr>
        <w:spacing w:before="0" w:line="395" w:lineRule="exact"/>
        <w:ind w:left="2700" w:right="0" w:firstLine="0"/>
        <w:jc w:val="left"/>
        <w:rPr>
          <w:sz w:val="31"/>
        </w:rPr>
      </w:pPr>
      <w:r>
        <w:rPr>
          <w:sz w:val="31"/>
        </w:rPr>
        <w:t>作台；7—频率/电压转换器；8—倍频器；9—脉冲编码器；</w:t>
      </w:r>
    </w:p>
    <w:p>
      <w:pPr>
        <w:pStyle w:val="Heading3"/>
        <w:numPr>
          <w:ilvl w:val="0"/>
          <w:numId w:val="17"/>
        </w:numPr>
        <w:tabs>
          <w:tab w:val="left" w:pos="3782"/>
        </w:tabs>
        <w:spacing w:before="68" w:after="0" w:line="240" w:lineRule="auto"/>
        <w:ind w:left="3781" w:right="0" w:hanging="452"/>
        <w:jc w:val="left"/>
        <w:rPr>
          <w:sz w:val="43"/>
        </w:rPr>
      </w:pPr>
      <w:r>
        <w:t>主轴脉冲编码器的选用与工作原理</w:t>
      </w:r>
    </w:p>
    <w:p>
      <w:pPr>
        <w:pStyle w:val="Heading4"/>
        <w:numPr>
          <w:ilvl w:val="1"/>
          <w:numId w:val="17"/>
        </w:numPr>
        <w:tabs>
          <w:tab w:val="left" w:pos="4382"/>
        </w:tabs>
        <w:spacing w:before="161" w:after="0" w:line="240" w:lineRule="auto"/>
        <w:ind w:left="4381" w:right="0" w:hanging="1052"/>
        <w:jc w:val="left"/>
      </w:pPr>
      <w:r>
        <w:t>主轴脉冲编码器的选用</w:t>
      </w:r>
    </w:p>
    <w:p>
      <w:pPr>
        <w:pStyle w:val="BodyText"/>
        <w:spacing w:before="7"/>
        <w:rPr>
          <w:rFonts w:ascii="Microsoft JhengHei"/>
          <w:b/>
          <w:sz w:val="21"/>
        </w:rPr>
      </w:pPr>
    </w:p>
    <w:p>
      <w:pPr>
        <w:pStyle w:val="BodyText"/>
        <w:spacing w:line="477" w:lineRule="auto"/>
        <w:ind w:left="2700" w:right="2648" w:firstLine="629"/>
        <w:jc w:val="both"/>
      </w:pPr>
      <w:r>
        <w:rPr>
          <w:spacing w:val="-1"/>
        </w:rPr>
        <w:t>脉冲编码器是一种旋转式脉冲发生器，它把机械转角变成电脉冲，是一种常</w:t>
      </w:r>
      <w:r>
        <w:rPr>
          <w:spacing w:val="-11"/>
        </w:rPr>
        <w:t>用的角位移传感器。在数控铣床上只使用光电式脉冲编码器，因为光电式的精度</w:t>
      </w:r>
      <w:r>
        <w:rPr>
          <w:spacing w:val="-6"/>
          <w:position w:val="-1"/>
        </w:rPr>
        <w:t>和可靠性优于其它。根据表</w:t>
      </w:r>
      <w:r>
        <w:rPr>
          <w:position w:val="-1"/>
        </w:rPr>
        <w:t>4—2</w:t>
      </w:r>
      <w:r>
        <w:rPr>
          <w:spacing w:val="-39"/>
          <w:position w:val="-1"/>
        </w:rPr>
        <w:t xml:space="preserve"> 选择导程 </w:t>
      </w:r>
      <w:r>
        <w:rPr>
          <w:rFonts w:ascii="Arial" w:eastAsia="Arial" w:hAnsi="Arial"/>
          <w:i/>
          <w:sz w:val="29"/>
        </w:rPr>
        <w:t>P</w:t>
      </w:r>
      <w:r>
        <w:rPr>
          <w:rFonts w:ascii="Arial" w:eastAsia="Arial" w:hAnsi="Arial"/>
          <w:i/>
          <w:position w:val="-20"/>
          <w:sz w:val="29"/>
        </w:rPr>
        <w:t>h</w:t>
      </w:r>
      <w:r>
        <w:rPr>
          <w:rFonts w:ascii="Arial" w:eastAsia="Arial" w:hAnsi="Arial"/>
          <w:i/>
          <w:spacing w:val="-58"/>
          <w:position w:val="-20"/>
          <w:sz w:val="29"/>
        </w:rPr>
        <w:t xml:space="preserve"> </w:t>
      </w:r>
      <w:r>
        <w:t>=10mm，</w:t>
      </w:r>
      <w:r>
        <w:rPr>
          <w:spacing w:val="27"/>
        </w:rPr>
        <w:t>选择</w:t>
      </w:r>
      <w:r>
        <w:t>2500/转，每转脉冲移</w:t>
      </w:r>
    </w:p>
    <w:p>
      <w:pPr>
        <w:pStyle w:val="BodyText"/>
        <w:spacing w:line="346" w:lineRule="exact"/>
        <w:ind w:left="2700"/>
      </w:pPr>
      <w:r>
        <w:drawing>
          <wp:anchor distT="0" distB="0" distL="0" distR="0" simplePos="0" relativeHeight="251675648" behindDoc="0" locked="0" layoutInCell="1" allowOverlap="1">
            <wp:simplePos x="0" y="0"/>
            <wp:positionH relativeFrom="page">
              <wp:posOffset>0</wp:posOffset>
            </wp:positionH>
            <wp:positionV relativeFrom="paragraph">
              <wp:posOffset>422359</wp:posOffset>
            </wp:positionV>
            <wp:extent cx="11340845" cy="2870073"/>
            <wp:effectExtent l="0" t="0" r="0" b="0"/>
            <wp:wrapNone/>
            <wp:docPr id="4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1.png"/>
                    <pic:cNvPicPr/>
                  </pic:nvPicPr>
                  <pic:blipFill>
                    <a:blip xmlns:r="http://schemas.openxmlformats.org/officeDocument/2006/relationships" r:embed="rId66" cstate="print"/>
                    <a:stretch>
                      <a:fillRect/>
                    </a:stretch>
                  </pic:blipFill>
                  <pic:spPr>
                    <a:xfrm>
                      <a:off x="0" y="0"/>
                      <a:ext cx="11340845" cy="2870073"/>
                    </a:xfrm>
                    <a:prstGeom prst="rect">
                      <a:avLst/>
                    </a:prstGeom>
                  </pic:spPr>
                </pic:pic>
              </a:graphicData>
            </a:graphic>
          </wp:anchor>
        </w:drawing>
      </w:r>
      <w:r>
        <w:t>动量 0.5 in</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38"/>
        </w:rPr>
      </w:pPr>
    </w:p>
    <w:p>
      <w:pPr>
        <w:spacing w:before="0"/>
        <w:ind w:left="355" w:right="331" w:firstLine="0"/>
        <w:jc w:val="center"/>
        <w:rPr>
          <w:sz w:val="31"/>
        </w:rPr>
      </w:pPr>
      <w:r>
        <w:rPr>
          <w:sz w:val="31"/>
        </w:rPr>
        <w:t>图 4.2 增量式光电编码器的结构图</w:t>
      </w:r>
    </w:p>
    <w:p>
      <w:pPr>
        <w:pStyle w:val="BodyText"/>
        <w:rPr>
          <w:sz w:val="32"/>
        </w:rPr>
      </w:pPr>
    </w:p>
    <w:p>
      <w:pPr>
        <w:pStyle w:val="BodyText"/>
        <w:rPr>
          <w:sz w:val="32"/>
        </w:rPr>
      </w:pPr>
    </w:p>
    <w:p>
      <w:pPr>
        <w:pStyle w:val="BodyText"/>
        <w:spacing w:before="232"/>
        <w:ind w:left="3330"/>
      </w:pPr>
      <w:r>
        <w:t>增量式光电编码器如上图的所示，其实就是一种光电盘。在一个圆盘的圆周</w:t>
      </w:r>
    </w:p>
    <w:p>
      <w:pPr>
        <w:spacing w:after="0"/>
        <w:sectPr>
          <w:headerReference w:type="default" r:id="rId67"/>
          <w:footerReference w:type="default" r:id="rId68"/>
          <w:pgSz w:w="17860" w:h="25260"/>
          <w:pgMar w:top="1460" w:right="0" w:bottom="2060" w:left="0" w:header="1032" w:footer="1862"/>
          <w:pgNumType w:start="22"/>
          <w:cols w:space="708"/>
        </w:sectPr>
      </w:pPr>
    </w:p>
    <w:p>
      <w:pPr>
        <w:pStyle w:val="BodyText"/>
        <w:rPr>
          <w:sz w:val="20"/>
        </w:rPr>
      </w:pPr>
    </w:p>
    <w:p>
      <w:pPr>
        <w:pStyle w:val="BodyText"/>
        <w:spacing w:before="10"/>
        <w:rPr>
          <w:sz w:val="26"/>
        </w:rPr>
      </w:pPr>
    </w:p>
    <w:p>
      <w:pPr>
        <w:pStyle w:val="BodyText"/>
        <w:spacing w:before="29" w:line="487" w:lineRule="auto"/>
        <w:ind w:left="2700" w:right="2696"/>
        <w:jc w:val="both"/>
      </w:pPr>
      <w:r>
        <w:rPr>
          <w:spacing w:val="-8"/>
        </w:rPr>
        <w:t>上分成相等的透明与不透明的部分，圆盘与工作轴一起旋转，此外，还有一个固</w:t>
      </w:r>
      <w:r>
        <w:rPr>
          <w:spacing w:val="-9"/>
        </w:rPr>
        <w:t>定不动的扇形薄片与圆盘平行放置，并制作有辨向窄缝，当光线通过这两个作相</w:t>
      </w:r>
      <w:r>
        <w:rPr>
          <w:spacing w:val="-11"/>
        </w:rPr>
        <w:t>对运动的薄透光与不透光部分时，使光电元件接受到的光通量也时大时小地连续</w:t>
      </w:r>
      <w:r>
        <w:t>变化，经放大、整形电路的变换后变成脉冲信号。</w:t>
      </w:r>
    </w:p>
    <w:p>
      <w:pPr>
        <w:pStyle w:val="Heading4"/>
        <w:spacing w:line="541" w:lineRule="exact"/>
        <w:ind w:left="3330" w:firstLine="0"/>
      </w:pPr>
      <w:r>
        <w:t>2.2 主轴脉冲编码器的工作原理</w:t>
      </w:r>
    </w:p>
    <w:p>
      <w:pPr>
        <w:pStyle w:val="BodyText"/>
        <w:spacing w:before="6"/>
        <w:rPr>
          <w:rFonts w:ascii="Microsoft JhengHei"/>
          <w:b/>
          <w:sz w:val="21"/>
        </w:rPr>
      </w:pPr>
    </w:p>
    <w:p>
      <w:pPr>
        <w:pStyle w:val="BodyText"/>
        <w:spacing w:before="1" w:line="489" w:lineRule="auto"/>
        <w:ind w:left="2700" w:right="2696" w:firstLine="629"/>
        <w:jc w:val="both"/>
      </w:pPr>
      <w:r>
        <w:drawing>
          <wp:anchor distT="0" distB="0" distL="0" distR="0" simplePos="0" relativeHeight="251676672" behindDoc="0" locked="0" layoutInCell="1" allowOverlap="1">
            <wp:simplePos x="0" y="0"/>
            <wp:positionH relativeFrom="page">
              <wp:posOffset>0</wp:posOffset>
            </wp:positionH>
            <wp:positionV relativeFrom="paragraph">
              <wp:posOffset>1328927</wp:posOffset>
            </wp:positionV>
            <wp:extent cx="11340845" cy="3936873"/>
            <wp:effectExtent l="0" t="0" r="0" b="0"/>
            <wp:wrapNone/>
            <wp:docPr id="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2.png"/>
                    <pic:cNvPicPr/>
                  </pic:nvPicPr>
                  <pic:blipFill>
                    <a:blip xmlns:r="http://schemas.openxmlformats.org/officeDocument/2006/relationships" r:embed="rId69" cstate="print"/>
                    <a:stretch>
                      <a:fillRect/>
                    </a:stretch>
                  </pic:blipFill>
                  <pic:spPr>
                    <a:xfrm>
                      <a:off x="0" y="0"/>
                      <a:ext cx="11340845" cy="3936873"/>
                    </a:xfrm>
                    <a:prstGeom prst="rect">
                      <a:avLst/>
                    </a:prstGeom>
                  </pic:spPr>
                </pic:pic>
              </a:graphicData>
            </a:graphic>
          </wp:anchor>
        </w:drawing>
      </w:r>
      <w:r>
        <w:t>光线透过圆光栅和指示光栅的线纹，在光电元件上形成明暗交替变化的条</w:t>
      </w:r>
      <w:r>
        <w:rPr>
          <w:spacing w:val="-4"/>
        </w:rPr>
        <w:t xml:space="preserve">纹，产生两组近似于正弧波的电流信号 </w:t>
      </w:r>
      <w:r>
        <w:t>A</w:t>
      </w:r>
      <w:r>
        <w:rPr>
          <w:spacing w:val="-45"/>
        </w:rPr>
        <w:t xml:space="preserve"> 与 </w:t>
      </w:r>
      <w:r>
        <w:t>B</w:t>
      </w:r>
      <w:r>
        <w:rPr>
          <w:spacing w:val="5"/>
        </w:rPr>
        <w:t>，两者的相位相差</w:t>
      </w:r>
      <w:r>
        <w:rPr>
          <w:rFonts w:ascii="Times New Roman" w:eastAsia="Times New Roman"/>
          <w:position w:val="2"/>
          <w:sz w:val="29"/>
        </w:rPr>
        <w:t xml:space="preserve">90 </w:t>
      </w:r>
      <w:r>
        <w:rPr>
          <w:rFonts w:ascii="Times New Roman" w:eastAsia="Times New Roman"/>
          <w:spacing w:val="12"/>
          <w:position w:val="5"/>
          <w:sz w:val="29"/>
        </w:rPr>
        <w:t>0</w:t>
      </w:r>
      <w:r>
        <w:rPr>
          <w:spacing w:val="-1"/>
          <w:position w:val="2"/>
        </w:rPr>
        <w:t>，经放大、</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2"/>
      </w:pPr>
    </w:p>
    <w:p>
      <w:pPr>
        <w:pStyle w:val="BodyText"/>
        <w:ind w:left="2700"/>
      </w:pPr>
      <w:r>
        <w:t>整形电路，变成方波，如图：</w:t>
      </w:r>
    </w:p>
    <w:p>
      <w:pPr>
        <w:pStyle w:val="BodyText"/>
        <w:spacing w:before="7"/>
        <w:rPr>
          <w:sz w:val="33"/>
        </w:rPr>
      </w:pPr>
    </w:p>
    <w:p>
      <w:pPr>
        <w:spacing w:before="0"/>
        <w:ind w:left="351" w:right="331" w:firstLine="0"/>
        <w:jc w:val="center"/>
        <w:rPr>
          <w:sz w:val="31"/>
        </w:rPr>
      </w:pPr>
      <w:r>
        <w:rPr>
          <w:sz w:val="31"/>
        </w:rPr>
        <w:t>图 4.2.1 脉冲编码器的输出波形</w:t>
      </w:r>
    </w:p>
    <w:p>
      <w:pPr>
        <w:pStyle w:val="BodyText"/>
        <w:spacing w:before="4"/>
        <w:rPr>
          <w:sz w:val="27"/>
        </w:rPr>
      </w:pPr>
    </w:p>
    <w:p>
      <w:pPr>
        <w:pStyle w:val="BodyText"/>
        <w:spacing w:line="487" w:lineRule="auto"/>
        <w:ind w:left="2700" w:right="2670" w:firstLine="629"/>
        <w:jc w:val="both"/>
      </w:pPr>
      <w:r>
        <w:rPr>
          <w:spacing w:val="-45"/>
        </w:rPr>
        <w:t xml:space="preserve">若 </w:t>
      </w:r>
      <w:r>
        <w:t>A</w:t>
      </w:r>
      <w:r>
        <w:rPr>
          <w:spacing w:val="-31"/>
        </w:rPr>
        <w:t xml:space="preserve"> 相超前于 </w:t>
      </w:r>
      <w:r>
        <w:t>B</w:t>
      </w:r>
      <w:r>
        <w:rPr>
          <w:spacing w:val="-5"/>
        </w:rPr>
        <w:t xml:space="preserve"> 相对应电机作正向旋转；若</w:t>
      </w:r>
      <w:r>
        <w:t>B</w:t>
      </w:r>
      <w:r>
        <w:rPr>
          <w:spacing w:val="-31"/>
        </w:rPr>
        <w:t xml:space="preserve"> 相超前于 </w:t>
      </w:r>
      <w:r>
        <w:t>A</w:t>
      </w:r>
      <w:r>
        <w:rPr>
          <w:spacing w:val="-14"/>
        </w:rPr>
        <w:t xml:space="preserve"> 相，则对应电机作</w:t>
      </w:r>
      <w:r>
        <w:rPr>
          <w:spacing w:val="-12"/>
        </w:rPr>
        <w:t>反向旋转。若以该方波的前沿或后沿产生计数脉冲，可以形成代表正向位移和反向位移的脉冲序列。</w:t>
      </w:r>
    </w:p>
    <w:p>
      <w:pPr>
        <w:pStyle w:val="BodyText"/>
        <w:spacing w:line="487" w:lineRule="auto"/>
        <w:ind w:left="2700" w:right="2695" w:firstLine="629"/>
        <w:jc w:val="both"/>
      </w:pPr>
      <w:r>
        <w:t>Z</w:t>
      </w:r>
      <w:r>
        <w:rPr>
          <w:spacing w:val="-9"/>
        </w:rPr>
        <w:t xml:space="preserve"> 相是一转脉冲，也称为零位脉冲，它是用来产生机床的基准点的。通常， </w:t>
      </w:r>
      <w:r>
        <w:rPr>
          <w:spacing w:val="-4"/>
        </w:rPr>
        <w:t xml:space="preserve">数控铣床的机械参考点与各轴的脉冲编码器发生出 </w:t>
      </w:r>
      <w:r>
        <w:t>Z</w:t>
      </w:r>
      <w:r>
        <w:rPr>
          <w:spacing w:val="-22"/>
        </w:rPr>
        <w:t xml:space="preserve"> 相脉冲是一致的，即该信号</w:t>
      </w:r>
      <w:r>
        <w:rPr>
          <w:spacing w:val="-46"/>
        </w:rPr>
        <w:t xml:space="preserve">与 </w:t>
      </w:r>
      <w:r>
        <w:t>A、B</w:t>
      </w:r>
      <w:r>
        <w:rPr>
          <w:spacing w:val="-13"/>
        </w:rPr>
        <w:t xml:space="preserve"> 信号严格同步。</w:t>
      </w:r>
    </w:p>
    <w:p>
      <w:pPr>
        <w:spacing w:after="0" w:line="487" w:lineRule="auto"/>
        <w:jc w:val="both"/>
        <w:sectPr>
          <w:headerReference w:type="default" r:id="rId70"/>
          <w:footerReference w:type="default" r:id="rId71"/>
          <w:pgSz w:w="17860" w:h="25260"/>
          <w:pgMar w:top="1460" w:right="0" w:bottom="2060" w:left="0" w:header="1032" w:footer="1862"/>
          <w:pgNumType w:start="23"/>
          <w:cols w:space="708"/>
        </w:sectPr>
      </w:pPr>
    </w:p>
    <w:p>
      <w:pPr>
        <w:pStyle w:val="BodyText"/>
        <w:rPr>
          <w:sz w:val="20"/>
        </w:rPr>
      </w:pPr>
    </w:p>
    <w:p>
      <w:pPr>
        <w:pStyle w:val="BodyText"/>
        <w:spacing w:before="10"/>
        <w:rPr>
          <w:sz w:val="24"/>
        </w:rPr>
      </w:pPr>
    </w:p>
    <w:p>
      <w:pPr>
        <w:pStyle w:val="BodyText"/>
        <w:spacing w:before="96" w:line="475" w:lineRule="auto"/>
        <w:ind w:left="2700" w:right="2695" w:firstLine="629"/>
        <w:jc w:val="both"/>
      </w:pPr>
      <w:r>
        <w:drawing>
          <wp:anchor distT="0" distB="0" distL="0" distR="0" simplePos="0" relativeHeight="251677696" behindDoc="1" locked="0" layoutInCell="1" allowOverlap="1">
            <wp:simplePos x="0" y="0"/>
            <wp:positionH relativeFrom="page">
              <wp:posOffset>5753100</wp:posOffset>
            </wp:positionH>
            <wp:positionV relativeFrom="paragraph">
              <wp:posOffset>61848</wp:posOffset>
            </wp:positionV>
            <wp:extent cx="292100" cy="101600"/>
            <wp:effectExtent l="0" t="0" r="0" b="0"/>
            <wp:wrapNone/>
            <wp:docPr id="5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3.png"/>
                    <pic:cNvPicPr/>
                  </pic:nvPicPr>
                  <pic:blipFill>
                    <a:blip xmlns:r="http://schemas.openxmlformats.org/officeDocument/2006/relationships" r:embed="rId72" cstate="print"/>
                    <a:stretch>
                      <a:fillRect/>
                    </a:stretch>
                  </pic:blipFill>
                  <pic:spPr>
                    <a:xfrm>
                      <a:off x="0" y="0"/>
                      <a:ext cx="292100" cy="1016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6629400</wp:posOffset>
            </wp:positionH>
            <wp:positionV relativeFrom="paragraph">
              <wp:posOffset>61848</wp:posOffset>
            </wp:positionV>
            <wp:extent cx="279400" cy="101600"/>
            <wp:effectExtent l="0" t="0" r="0" b="0"/>
            <wp:wrapNone/>
            <wp:docPr id="5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4.png"/>
                    <pic:cNvPicPr/>
                  </pic:nvPicPr>
                  <pic:blipFill>
                    <a:blip xmlns:r="http://schemas.openxmlformats.org/officeDocument/2006/relationships" r:embed="rId73" cstate="print"/>
                    <a:stretch>
                      <a:fillRect/>
                    </a:stretch>
                  </pic:blipFill>
                  <pic:spPr>
                    <a:xfrm>
                      <a:off x="0" y="0"/>
                      <a:ext cx="279400" cy="101600"/>
                    </a:xfrm>
                    <a:prstGeom prst="rect">
                      <a:avLst/>
                    </a:prstGeom>
                  </pic:spPr>
                </pic:pic>
              </a:graphicData>
            </a:graphic>
          </wp:anchor>
        </w:drawing>
      </w:r>
      <w:r>
        <w:rPr>
          <w:spacing w:val="-6"/>
        </w:rPr>
        <w:t xml:space="preserve">在应用时，从脉冲编码器输出的 </w:t>
      </w:r>
      <w:r>
        <w:t>A</w:t>
      </w:r>
      <w:r>
        <w:rPr>
          <w:spacing w:val="-62"/>
        </w:rPr>
        <w:t xml:space="preserve"> 和 </w:t>
      </w:r>
      <w:r>
        <w:rPr>
          <w:rFonts w:ascii="Arial" w:eastAsia="Arial"/>
          <w:i/>
          <w:sz w:val="35"/>
        </w:rPr>
        <w:t>A</w:t>
      </w:r>
      <w:r>
        <w:rPr>
          <w:rFonts w:ascii="Arial" w:eastAsia="Arial"/>
          <w:i/>
          <w:spacing w:val="-42"/>
          <w:sz w:val="35"/>
        </w:rPr>
        <w:t xml:space="preserve"> </w:t>
      </w:r>
      <w:r>
        <w:t>，B</w:t>
      </w:r>
      <w:r>
        <w:rPr>
          <w:spacing w:val="-67"/>
        </w:rPr>
        <w:t xml:space="preserve"> 和 </w:t>
      </w:r>
      <w:r>
        <w:rPr>
          <w:rFonts w:ascii="Arial" w:eastAsia="Arial"/>
          <w:i/>
          <w:sz w:val="35"/>
        </w:rPr>
        <w:t>B</w:t>
      </w:r>
      <w:r>
        <w:rPr>
          <w:rFonts w:ascii="Arial" w:eastAsia="Arial"/>
          <w:i/>
          <w:spacing w:val="-26"/>
          <w:sz w:val="35"/>
        </w:rPr>
        <w:t xml:space="preserve"> </w:t>
      </w:r>
      <w:r>
        <w:rPr>
          <w:spacing w:val="-1"/>
        </w:rPr>
        <w:t>四个方波被引入位置控制回</w:t>
      </w:r>
      <w:r>
        <w:rPr>
          <w:spacing w:val="1"/>
        </w:rPr>
        <w:t>路，经辨向和乘以倍率后，变成代表位移的测量脉冲。经频率</w:t>
      </w:r>
      <w:r>
        <w:t>/电压变换器变成正比于频率的电压作为速度反馈信号、供给速度控制单元进行速度调节。</w:t>
      </w:r>
    </w:p>
    <w:p>
      <w:pPr>
        <w:pStyle w:val="BodyText"/>
      </w:pPr>
    </w:p>
    <w:p>
      <w:pPr>
        <w:pStyle w:val="BodyText"/>
        <w:spacing w:before="3"/>
        <w:rPr>
          <w:sz w:val="49"/>
        </w:rPr>
      </w:pPr>
    </w:p>
    <w:p>
      <w:pPr>
        <w:pStyle w:val="Heading2"/>
        <w:tabs>
          <w:tab w:val="left" w:pos="723"/>
        </w:tabs>
        <w:spacing w:before="1"/>
        <w:ind w:left="0" w:right="8057"/>
        <w:jc w:val="right"/>
      </w:pPr>
      <w:r>
        <w:t>二</w:t>
        <w:tab/>
      </w:r>
      <w:r>
        <w:rPr>
          <w:w w:val="95"/>
        </w:rPr>
        <w:t>机床进给系统的数控化改造</w:t>
      </w:r>
    </w:p>
    <w:p>
      <w:pPr>
        <w:pStyle w:val="Heading3"/>
        <w:numPr>
          <w:ilvl w:val="0"/>
          <w:numId w:val="8"/>
        </w:numPr>
        <w:tabs>
          <w:tab w:val="left" w:pos="451"/>
        </w:tabs>
        <w:spacing w:before="109" w:after="0" w:line="240" w:lineRule="auto"/>
        <w:ind w:left="3151" w:right="7958" w:hanging="3152"/>
        <w:jc w:val="right"/>
        <w:rPr>
          <w:sz w:val="43"/>
        </w:rPr>
      </w:pPr>
      <w:r>
        <w:t>滚珠丝杠螺母副的设计计算与选型</w:t>
      </w:r>
    </w:p>
    <w:p>
      <w:pPr>
        <w:pStyle w:val="ListParagraph"/>
        <w:numPr>
          <w:ilvl w:val="1"/>
          <w:numId w:val="8"/>
        </w:numPr>
        <w:tabs>
          <w:tab w:val="left" w:pos="3605"/>
        </w:tabs>
        <w:spacing w:before="109" w:after="0" w:line="240" w:lineRule="auto"/>
        <w:ind w:left="3604" w:right="0" w:hanging="905"/>
        <w:jc w:val="left"/>
        <w:rPr>
          <w:rFonts w:ascii="Microsoft JhengHei" w:eastAsia="Microsoft JhengHei" w:hint="eastAsia"/>
          <w:b/>
          <w:sz w:val="45"/>
        </w:rPr>
      </w:pPr>
      <w:r>
        <w:rPr>
          <w:rFonts w:ascii="Microsoft JhengHei" w:eastAsia="Microsoft JhengHei" w:hint="eastAsia"/>
          <w:b/>
          <w:sz w:val="45"/>
        </w:rPr>
        <w:t>滚珠丝杠螺母副设计与原理</w:t>
      </w:r>
    </w:p>
    <w:p>
      <w:pPr>
        <w:pStyle w:val="BodyText"/>
        <w:tabs>
          <w:tab w:val="left" w:pos="6802"/>
        </w:tabs>
        <w:spacing w:before="394" w:line="487" w:lineRule="auto"/>
        <w:ind w:left="2700" w:right="2556" w:firstLine="539"/>
      </w:pPr>
      <w:r>
        <w:drawing>
          <wp:anchor distT="0" distB="0" distL="0" distR="0" simplePos="0" relativeHeight="251679744" behindDoc="1" locked="0" layoutInCell="1" allowOverlap="1">
            <wp:simplePos x="0" y="0"/>
            <wp:positionH relativeFrom="page">
              <wp:posOffset>0</wp:posOffset>
            </wp:positionH>
            <wp:positionV relativeFrom="paragraph">
              <wp:posOffset>3721861</wp:posOffset>
            </wp:positionV>
            <wp:extent cx="11340845" cy="1968500"/>
            <wp:effectExtent l="0" t="0" r="0" b="0"/>
            <wp:wrapNone/>
            <wp:docPr id="5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5.png"/>
                    <pic:cNvPicPr/>
                  </pic:nvPicPr>
                  <pic:blipFill>
                    <a:blip xmlns:r="http://schemas.openxmlformats.org/officeDocument/2006/relationships" r:embed="rId74" cstate="print"/>
                    <a:stretch>
                      <a:fillRect/>
                    </a:stretch>
                  </pic:blipFill>
                  <pic:spPr>
                    <a:xfrm>
                      <a:off x="0" y="0"/>
                      <a:ext cx="11340845" cy="1968500"/>
                    </a:xfrm>
                    <a:prstGeom prst="rect">
                      <a:avLst/>
                    </a:prstGeom>
                  </pic:spPr>
                </pic:pic>
              </a:graphicData>
            </a:graphic>
          </wp:anchor>
        </w:drawing>
      </w:r>
      <w:r>
        <w:t>由于本系统要求达到</w:t>
        <w:tab/>
      </w:r>
      <w:r>
        <w:rPr>
          <w:rFonts w:ascii="Times New Roman" w:eastAsia="Times New Roman"/>
        </w:rPr>
        <w:t>0.02</w:t>
      </w:r>
      <w:r>
        <w:rPr>
          <w:rFonts w:ascii="Times New Roman" w:eastAsia="Times New Roman"/>
          <w:spacing w:val="-22"/>
        </w:rPr>
        <w:t xml:space="preserve"> </w:t>
      </w:r>
      <w:r>
        <w:t>的定位精度，根据此要求，查阅滚珠丝杠手册</w:t>
      </w:r>
      <w:r>
        <w:rPr>
          <w:spacing w:val="-78"/>
        </w:rPr>
        <w:t>。</w:t>
      </w:r>
      <w:r>
        <w:t>P 型是用于精确定位且能够根据旋转角度和导程间接测量轴向行程的滚珠丝杠副</w:t>
      </w:r>
      <w:r>
        <w:rPr>
          <w:spacing w:val="-17"/>
        </w:rPr>
        <w:t xml:space="preserve">， </w:t>
      </w:r>
      <w:r>
        <w:t>T</w:t>
      </w:r>
      <w:r>
        <w:rPr>
          <w:spacing w:val="-90"/>
        </w:rPr>
        <w:t xml:space="preserve"> </w:t>
      </w:r>
      <w:r>
        <w:t>型是用于传递力的滚珠丝杠</w:t>
      </w:r>
      <w:r>
        <w:rPr>
          <w:spacing w:val="-51"/>
        </w:rPr>
        <w:t>，</w:t>
      </w:r>
      <w:r>
        <w:t>其轴向行程的测量由与滚珠丝杠副的旋转角度和导程无关的测量装置来完成。所以选用</w:t>
      </w:r>
      <w:r>
        <w:rPr>
          <w:spacing w:val="-79"/>
        </w:rPr>
        <w:t xml:space="preserve"> </w:t>
      </w:r>
      <w:r>
        <w:t>P</w:t>
      </w:r>
      <w:r>
        <w:rPr>
          <w:spacing w:val="-80"/>
        </w:rPr>
        <w:t xml:space="preserve"> </w:t>
      </w:r>
      <w:r>
        <w:t>型。根据精度推荐表，铣床</w:t>
      </w:r>
      <w:r>
        <w:rPr>
          <w:spacing w:val="-82"/>
        </w:rPr>
        <w:t xml:space="preserve"> </w:t>
      </w:r>
      <w:r>
        <w:t>X、Y</w:t>
      </w:r>
      <w:r>
        <w:rPr>
          <w:spacing w:val="-80"/>
        </w:rPr>
        <w:t xml:space="preserve"> </w:t>
      </w:r>
      <w:r>
        <w:t>轴的丝杠精度为</w:t>
      </w:r>
      <w:r>
        <w:rPr>
          <w:spacing w:val="-91"/>
        </w:rPr>
        <w:t xml:space="preserve"> </w:t>
      </w:r>
      <w:r>
        <w:t>4</w:t>
      </w:r>
      <w:r>
        <w:rPr>
          <w:spacing w:val="-11"/>
        </w:rPr>
        <w:t>、</w:t>
      </w:r>
      <w:r>
        <w:t>5</w:t>
      </w:r>
      <w:r>
        <w:rPr>
          <w:spacing w:val="-90"/>
        </w:rPr>
        <w:t xml:space="preserve"> </w:t>
      </w:r>
      <w:r>
        <w:t>级</w:t>
      </w:r>
      <w:r>
        <w:rPr>
          <w:spacing w:val="-5"/>
        </w:rPr>
        <w:t>，Z</w:t>
      </w:r>
      <w:r>
        <w:rPr>
          <w:spacing w:val="-90"/>
        </w:rPr>
        <w:t xml:space="preserve"> </w:t>
      </w:r>
      <w:r>
        <w:t>轴的丝杠精度为</w:t>
      </w:r>
      <w:r>
        <w:rPr>
          <w:spacing w:val="-90"/>
        </w:rPr>
        <w:t xml:space="preserve"> </w:t>
      </w:r>
      <w:r>
        <w:t>4</w:t>
      </w:r>
      <w:r>
        <w:rPr>
          <w:spacing w:val="-11"/>
        </w:rPr>
        <w:t>、</w:t>
      </w:r>
      <w:r>
        <w:t>5</w:t>
      </w:r>
      <w:r>
        <w:rPr>
          <w:spacing w:val="-90"/>
        </w:rPr>
        <w:t xml:space="preserve"> </w:t>
      </w:r>
      <w:r>
        <w:t>级，所以本设计选用</w:t>
      </w:r>
      <w:r>
        <w:rPr>
          <w:spacing w:val="-101"/>
        </w:rPr>
        <w:t xml:space="preserve"> </w:t>
      </w:r>
      <w:r>
        <w:t>4</w:t>
      </w:r>
      <w:r>
        <w:rPr>
          <w:spacing w:val="-89"/>
        </w:rPr>
        <w:t xml:space="preserve"> </w:t>
      </w:r>
      <w:r>
        <w:t>级。控铣床上得到了广泛的应用。它的结构特以减少摩擦。</w:t>
      </w: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35"/>
        </w:rPr>
      </w:pPr>
    </w:p>
    <w:p>
      <w:pPr>
        <w:spacing w:before="0"/>
        <w:ind w:left="348" w:right="331" w:firstLine="0"/>
        <w:jc w:val="center"/>
        <w:rPr>
          <w:sz w:val="31"/>
        </w:rPr>
      </w:pPr>
      <w:r>
        <w:rPr>
          <w:sz w:val="31"/>
        </w:rPr>
        <w:t>图 2.2 滚珠丝杠结构图</w:t>
      </w:r>
    </w:p>
    <w:p>
      <w:pPr>
        <w:pStyle w:val="BodyText"/>
        <w:spacing w:before="5"/>
        <w:rPr>
          <w:sz w:val="27"/>
        </w:rPr>
      </w:pPr>
    </w:p>
    <w:p>
      <w:pPr>
        <w:pStyle w:val="BodyText"/>
        <w:spacing w:line="487" w:lineRule="auto"/>
        <w:ind w:left="2700" w:right="2556" w:firstLine="629"/>
      </w:pPr>
      <w:r>
        <w:t>图中丝杠和螺母上都加工有圆弧形的螺旋槽，它们对合起来就形成了螺旋滚道。在滚道装有滚珠，当丝杠与螺母相对运动时，滚珠沿螺旋槽向前滚动，在丝杠上滚过数圈以后通过回程引导装置，逐个地又滚回到丝杠与螺母之间，构成一个闭环的回路。</w:t>
      </w:r>
    </w:p>
    <w:p>
      <w:pPr>
        <w:spacing w:after="0" w:line="48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5" w:history="1">
        <w:r>
          <w:rPr>
            <w:rFonts w:ascii="SimSun" w:eastAsia="SimSun" w:hAnsi="SimSun" w:cs="SimSun"/>
            <w:b/>
            <w:bCs/>
            <w:color w:val="0000EE"/>
            <w:sz w:val="30"/>
            <w:szCs w:val="30"/>
            <w:u w:val="single" w:color="0000EE"/>
          </w:rPr>
          <w:t>https://d.book118.com/787062165015006034</w:t>
        </w:r>
      </w:hyperlink>
    </w:p>
    <w:p>
      <w:pPr>
        <w:spacing w:after="0" w:line="487" w:lineRule="auto"/>
      </w:pPr>
    </w:p>
    <w:sectPr>
      <w:headerReference w:type="default" r:id="rId76"/>
      <w:footerReference w:type="default" r:id="rId77"/>
      <w:pgSz w:w="17860" w:h="25260"/>
      <w:pgMar w:top="1460" w:right="0" w:bottom="2060" w:left="0" w:header="1032" w:footer="1862"/>
      <w:pgNumType w:start="2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6.95pt;height:17.75pt;margin-top:1158.66pt;margin-left:134.04pt;mso-position-horizontal-relative:page;mso-position-vertical-relative:page;position:absolute;z-index:-251658240"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6.95pt;height:17.75pt;margin-top:1158.66pt;margin-left:134.04pt;mso-position-horizontal-relative:page;mso-position-vertical-relative:page;position:absolute;z-index:-251657216"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6.95pt;height:17.75pt;margin-top:1158.66pt;margin-left:134.04pt;mso-position-horizontal-relative:page;mso-position-vertical-relative:page;position:absolute;z-index:-251656192"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6.95pt;height:17.75pt;margin-top:1158.66pt;margin-left:134.04pt;mso-position-horizontal-relative:page;mso-position-vertical-relative:page;position:absolute;z-index:-251655168"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6.95pt;height:17.75pt;margin-top:1158.66pt;margin-left:134.04pt;mso-position-horizontal-relative:page;mso-position-vertical-relative:page;position:absolute;z-index:-251654144"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6.95pt;height:17.75pt;margin-top:1158.66pt;margin-left:134.04pt;mso-position-horizontal-relative:page;mso-position-vertical-relative:page;position:absolute;z-index:-251653120"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6.95pt;height:17.75pt;margin-top:1158.66pt;margin-left:134.04pt;mso-position-horizontal-relative:page;mso-position-vertical-relative:page;position:absolute;z-index:-251652096"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6.95pt;height:17.75pt;margin-top:1158.66pt;margin-left:134.04pt;mso-position-horizontal-relative:page;mso-position-vertical-relative:page;position:absolute;z-index:-251651072"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6.95pt;height:17.75pt;margin-top:1158.66pt;margin-left:134.04pt;mso-position-horizontal-relative:page;mso-position-vertical-relative:page;position:absolute;z-index:-251650048"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6.95pt;height:17.75pt;margin-top:1158.66pt;margin-left:134.04pt;mso-position-horizontal-relative:page;mso-position-vertical-relative:page;position:absolute;z-index:-251649024"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6.95pt;height:17.75pt;margin-top:1158.66pt;margin-left:134.04pt;mso-position-horizontal-relative:page;mso-position-vertical-relative:page;position:absolute;z-index:-251648000"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6.95pt;height:17.75pt;margin-top:1158.66pt;margin-left:134.04pt;mso-position-horizontal-relative:page;mso-position-vertical-relative:page;position:absolute;z-index:-251646976"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6.95pt;height:17.75pt;margin-top:1158.66pt;margin-left:134.04pt;mso-position-horizontal-relative:page;mso-position-vertical-relative:page;position:absolute;z-index:-251645952"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6.95pt;height:17.75pt;margin-top:1158.66pt;margin-left:134.04pt;mso-position-horizontal-relative:page;mso-position-vertical-relative:page;position:absolute;z-index:-251644928"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66.95pt;height:17.75pt;margin-top:1158.66pt;margin-left:134.04pt;mso-position-horizontal-relative:page;mso-position-vertical-relative:page;position:absolute;z-index:-251643904"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6.95pt;height:17.75pt;margin-top:1158.66pt;margin-left:134.04pt;mso-position-horizontal-relative:page;mso-position-vertical-relative:page;position:absolute;z-index:-251642880"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66.95pt;height:17.75pt;margin-top:1158.66pt;margin-left:134.04pt;mso-position-horizontal-relative:page;mso-position-vertical-relative:page;position:absolute;z-index:-251641856"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66.95pt;height:17.75pt;margin-top:1158.66pt;margin-left:134.04pt;mso-position-horizontal-relative:page;mso-position-vertical-relative:page;position:absolute;z-index:-251640832"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66.95pt;height:17.75pt;margin-top:1158.66pt;margin-left:134.04pt;mso-position-horizontal-relative:page;mso-position-vertical-relative:page;position:absolute;z-index:-251639808" filled="f" stroked="f">
          <v:textbox inset="0,0,0,0">
            <w:txbxContent>
              <w:p>
                <w:pPr>
                  <w:spacing w:before="15"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66.95pt;height:17.6pt;margin-top:1158.78pt;margin-left:134.04pt;mso-position-horizontal-relative:page;mso-position-vertical-relative:page;position:absolute;z-index:-251638784" filled="f" stroked="f">
          <v:textbox inset="0,0,0,0">
            <w:txbxContent>
              <w:p>
                <w:pPr>
                  <w:spacing w:before="13"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66.95pt;height:17.6pt;margin-top:1158.78pt;margin-left:134.04pt;mso-position-horizontal-relative:page;mso-position-vertical-relative:page;position:absolute;z-index:-251637760" filled="f" stroked="f">
          <v:textbox inset="0,0,0,0">
            <w:txbxContent>
              <w:p>
                <w:pPr>
                  <w:spacing w:before="13"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66.95pt;height:17.6pt;margin-top:1158.78pt;margin-left:134.04pt;mso-position-horizontal-relative:page;mso-position-vertical-relative:page;position:absolute;z-index:-251636736" filled="f" stroked="f">
          <v:textbox inset="0,0,0,0">
            <w:txbxContent>
              <w:p>
                <w:pPr>
                  <w:spacing w:before="13" w:line="339" w:lineRule="exact"/>
                  <w:ind w:left="20" w:right="0" w:firstLine="0"/>
                  <w:jc w:val="left"/>
                  <w:rPr>
                    <w:rFonts w:ascii="Times New Roman" w:eastAsia="Times New Roman"/>
                    <w:sz w:val="27"/>
                  </w:rPr>
                </w:pPr>
                <w:r>
                  <w:rPr>
                    <w:rFonts w:ascii="Times New Roman" w:eastAsia="Times New Roman"/>
                    <w:sz w:val="27"/>
                  </w:rPr>
                  <w:t xml:space="preserve">.word </w:t>
                </w:r>
                <w:r>
                  <w:rPr>
                    <w:rFonts w:ascii="幼圆" w:eastAsia="幼圆" w:hint="eastAsia"/>
                    <w:sz w:val="27"/>
                  </w:rPr>
                  <w:t>版本</w:t>
                </w:r>
                <w:r>
                  <w:rPr>
                    <w:rFonts w:ascii="Times New Roman" w:eastAsia="Times New Roman"/>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4pt;height:15.5pt;margin-top:50.61pt;margin-left:534.97pt;mso-position-horizontal-relative:page;mso-position-vertical-relative:page;position:absolute;z-index:-25165824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4pt;height:15.5pt;margin-top:50.61pt;margin-left:534.97pt;mso-position-horizontal-relative:page;mso-position-vertical-relative:page;position:absolute;z-index:-25165721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4pt;height:15.5pt;margin-top:50.61pt;margin-left:534.97pt;mso-position-horizontal-relative:page;mso-position-vertical-relative:page;position:absolute;z-index:-25165619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5.4pt;height:15.5pt;margin-top:50.61pt;margin-left:534.97pt;mso-position-horizontal-relative:page;mso-position-vertical-relative:page;position:absolute;z-index:-25165516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5.4pt;height:15.5pt;margin-top:50.61pt;margin-left:534.97pt;mso-position-horizontal-relative:page;mso-position-vertical-relative:page;position:absolute;z-index:-25165414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1612900</wp:posOffset>
          </wp:positionH>
          <wp:positionV relativeFrom="page">
            <wp:posOffset>825500</wp:posOffset>
          </wp:positionV>
          <wp:extent cx="8115300" cy="1016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5pt;margin-top:50.61pt;margin-left:534.97pt;mso-position-horizontal-relative:page;mso-position-vertical-relative:page;position:absolute;z-index:-25165209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1612900</wp:posOffset>
          </wp:positionH>
          <wp:positionV relativeFrom="page">
            <wp:posOffset>825500</wp:posOffset>
          </wp:positionV>
          <wp:extent cx="8115300" cy="101600"/>
          <wp:effectExtent l="0" t="0" r="0" b="0"/>
          <wp:wrapNone/>
          <wp:docPr id="85430832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308326" name="image2.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50.61pt;margin-left:534.97pt;mso-position-horizontal-relative:page;mso-position-vertical-relative:page;position:absolute;z-index:-25165004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1612900</wp:posOffset>
          </wp:positionH>
          <wp:positionV relativeFrom="page">
            <wp:posOffset>825500</wp:posOffset>
          </wp:positionV>
          <wp:extent cx="8115300" cy="101600"/>
          <wp:effectExtent l="0" t="0" r="0" b="0"/>
          <wp:wrapNone/>
          <wp:docPr id="114332589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325896" name="image2.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5pt;margin-top:50.61pt;margin-left:534.97pt;mso-position-horizontal-relative:page;mso-position-vertical-relative:page;position:absolute;z-index:-25164800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1612900</wp:posOffset>
          </wp:positionH>
          <wp:positionV relativeFrom="page">
            <wp:posOffset>825500</wp:posOffset>
          </wp:positionV>
          <wp:extent cx="8115300" cy="1016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5pt;margin-top:50.61pt;margin-left:534.97pt;mso-position-horizontal-relative:page;mso-position-vertical-relative:page;position:absolute;z-index:-25164595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1612900</wp:posOffset>
          </wp:positionH>
          <wp:positionV relativeFrom="page">
            <wp:posOffset>825500</wp:posOffset>
          </wp:positionV>
          <wp:extent cx="8115300" cy="1016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5.4pt;height:15.5pt;margin-top:50.61pt;margin-left:534.97pt;mso-position-horizontal-relative:page;mso-position-vertical-relative:page;position:absolute;z-index:-25164390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4pt;height:15.5pt;margin-top:50.61pt;margin-left:534.97pt;mso-position-horizontal-relative:page;mso-position-vertical-relative:page;position:absolute;z-index:-25164288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1612900</wp:posOffset>
          </wp:positionH>
          <wp:positionV relativeFrom="page">
            <wp:posOffset>825500</wp:posOffset>
          </wp:positionV>
          <wp:extent cx="8115300" cy="1016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5.4pt;height:15.5pt;margin-top:50.61pt;margin-left:534.97pt;mso-position-horizontal-relative:page;mso-position-vertical-relative:page;position:absolute;z-index:-25164083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1612900</wp:posOffset>
          </wp:positionH>
          <wp:positionV relativeFrom="page">
            <wp:posOffset>825500</wp:posOffset>
          </wp:positionV>
          <wp:extent cx="8115300" cy="1016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5pt;margin-top:50.61pt;margin-left:534.97pt;mso-position-horizontal-relative:page;mso-position-vertical-relative:page;position:absolute;z-index:-25163878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5.4pt;height:15.5pt;margin-top:50.61pt;margin-left:534.97pt;mso-position-horizontal-relative:page;mso-position-vertical-relative:page;position:absolute;z-index:-25163776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5.4pt;height:15.5pt;margin-top:50.61pt;margin-left:534.97pt;mso-position-horizontal-relative:page;mso-position-vertical-relative:page;position:absolute;z-index:-25163673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5.4pt;height:15.5pt;margin-top:50.61pt;margin-left:534.97pt;mso-position-horizontal-relative:page;mso-position-vertical-relative:page;position:absolute;z-index:-25163571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5.4pt;height:15.5pt;margin-top:50.61pt;margin-left:534.97pt;mso-position-horizontal-relative:page;mso-position-vertical-relative:page;position:absolute;z-index:-25163468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5.4pt;height:15.5pt;margin-top:50.61pt;margin-left:534.97pt;mso-position-horizontal-relative:page;mso-position-vertical-relative:page;position:absolute;z-index:-25163366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5.4pt;height:15.5pt;margin-top:50.61pt;margin-left:534.97pt;mso-position-horizontal-relative:page;mso-position-vertical-relative:page;position:absolute;z-index:-25163264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5.4pt;height:15.5pt;margin-top:50.61pt;margin-left:534.97pt;mso-position-horizontal-relative:page;mso-position-vertical-relative:page;position:absolute;z-index:-25163161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5.4pt;height:15.5pt;margin-top:50.61pt;margin-left:534.97pt;mso-position-horizontal-relative:page;mso-position-vertical-relative:page;position:absolute;z-index:-25163059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1612900</wp:posOffset>
          </wp:positionH>
          <wp:positionV relativeFrom="page">
            <wp:posOffset>825500</wp:posOffset>
          </wp:positionV>
          <wp:extent cx="8115300" cy="101600"/>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5pt;margin-top:50.61pt;margin-left:534.97pt;mso-position-horizontal-relative:page;mso-position-vertical-relative:page;position:absolute;z-index:-25162854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1612900</wp:posOffset>
          </wp:positionH>
          <wp:positionV relativeFrom="page">
            <wp:posOffset>825500</wp:posOffset>
          </wp:positionV>
          <wp:extent cx="8115300" cy="101600"/>
          <wp:effectExtent l="0" t="0" r="0" b="0"/>
          <wp:wrapNone/>
          <wp:docPr id="96633675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336758" name="image2.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4pt;height:15.5pt;margin-top:50.61pt;margin-left:534.97pt;mso-position-horizontal-relative:page;mso-position-vertical-relative:page;position:absolute;z-index:-25162649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1612900</wp:posOffset>
          </wp:positionH>
          <wp:positionV relativeFrom="page">
            <wp:posOffset>825500</wp:posOffset>
          </wp:positionV>
          <wp:extent cx="8115300" cy="101600"/>
          <wp:effectExtent l="0" t="0" r="0" b="0"/>
          <wp:wrapNone/>
          <wp:docPr id="54993989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939892" name="image2.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4pt;height:15.5pt;margin-top:50.61pt;margin-left:534.97pt;mso-position-horizontal-relative:page;mso-position-vertical-relative:page;position:absolute;z-index:-25162444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8AB95"/>
    <w:multiLevelType w:val="hybridMultilevel"/>
    <w:tmpl w:val="00000000"/>
    <w:lvl w:ilvl="0">
      <w:start w:val="1"/>
      <w:numFmt w:val="decimal"/>
      <w:lvlText w:val="（%1）"/>
      <w:lvlJc w:val="left"/>
      <w:pPr>
        <w:ind w:left="4410" w:hanging="1095"/>
        <w:jc w:val="left"/>
      </w:pPr>
      <w:rPr>
        <w:rFonts w:ascii="Microsoft JhengHei" w:eastAsia="Microsoft JhengHei" w:hAnsi="Microsoft JhengHei" w:cs="Microsoft JhengHei" w:hint="default"/>
        <w:spacing w:val="0"/>
        <w:w w:val="86"/>
        <w:sz w:val="36"/>
        <w:szCs w:val="36"/>
      </w:rPr>
    </w:lvl>
    <w:lvl w:ilvl="1">
      <w:start w:val="2"/>
      <w:numFmt w:val="decimal"/>
      <w:lvlText w:val="（%2）"/>
      <w:lvlJc w:val="left"/>
      <w:pPr>
        <w:ind w:left="4321" w:hanging="901"/>
        <w:jc w:val="left"/>
      </w:pPr>
      <w:rPr>
        <w:rFonts w:ascii="Microsoft JhengHei" w:eastAsia="Microsoft JhengHei" w:hAnsi="Microsoft JhengHei" w:cs="Microsoft JhengHei" w:hint="default"/>
        <w:w w:val="86"/>
        <w:position w:val="-1"/>
        <w:sz w:val="34"/>
        <w:szCs w:val="34"/>
      </w:rPr>
    </w:lvl>
    <w:lvl w:ilvl="2">
      <w:start w:val="0"/>
      <w:numFmt w:val="bullet"/>
      <w:lvlText w:val="•"/>
      <w:lvlJc w:val="left"/>
      <w:pPr>
        <w:ind w:left="5103" w:hanging="901"/>
      </w:pPr>
      <w:rPr>
        <w:rFonts w:hint="default"/>
      </w:rPr>
    </w:lvl>
    <w:lvl w:ilvl="3">
      <w:start w:val="0"/>
      <w:numFmt w:val="bullet"/>
      <w:lvlText w:val="•"/>
      <w:lvlJc w:val="left"/>
      <w:pPr>
        <w:ind w:left="5786" w:hanging="901"/>
      </w:pPr>
      <w:rPr>
        <w:rFonts w:hint="default"/>
      </w:rPr>
    </w:lvl>
    <w:lvl w:ilvl="4">
      <w:start w:val="0"/>
      <w:numFmt w:val="bullet"/>
      <w:lvlText w:val="•"/>
      <w:lvlJc w:val="left"/>
      <w:pPr>
        <w:ind w:left="6469" w:hanging="901"/>
      </w:pPr>
      <w:rPr>
        <w:rFonts w:hint="default"/>
      </w:rPr>
    </w:lvl>
    <w:lvl w:ilvl="5">
      <w:start w:val="0"/>
      <w:numFmt w:val="bullet"/>
      <w:lvlText w:val="•"/>
      <w:lvlJc w:val="left"/>
      <w:pPr>
        <w:ind w:left="7152" w:hanging="901"/>
      </w:pPr>
      <w:rPr>
        <w:rFonts w:hint="default"/>
      </w:rPr>
    </w:lvl>
    <w:lvl w:ilvl="6">
      <w:start w:val="0"/>
      <w:numFmt w:val="bullet"/>
      <w:lvlText w:val="•"/>
      <w:lvlJc w:val="left"/>
      <w:pPr>
        <w:ind w:left="7835" w:hanging="901"/>
      </w:pPr>
      <w:rPr>
        <w:rFonts w:hint="default"/>
      </w:rPr>
    </w:lvl>
    <w:lvl w:ilvl="7">
      <w:start w:val="0"/>
      <w:numFmt w:val="bullet"/>
      <w:lvlText w:val="•"/>
      <w:lvlJc w:val="left"/>
      <w:pPr>
        <w:ind w:left="8518" w:hanging="901"/>
      </w:pPr>
      <w:rPr>
        <w:rFonts w:hint="default"/>
      </w:rPr>
    </w:lvl>
    <w:lvl w:ilvl="8">
      <w:start w:val="0"/>
      <w:numFmt w:val="bullet"/>
      <w:lvlText w:val="•"/>
      <w:lvlJc w:val="left"/>
      <w:pPr>
        <w:ind w:left="9201" w:hanging="901"/>
      </w:pPr>
      <w:rPr>
        <w:rFonts w:hint="default"/>
      </w:rPr>
    </w:lvl>
  </w:abstractNum>
  <w:abstractNum w:abstractNumId="1">
    <w:nsid w:val="0C168D4F"/>
    <w:multiLevelType w:val="hybridMultilevel"/>
    <w:tmpl w:val="00000000"/>
    <w:lvl w:ilvl="0">
      <w:start w:val="1"/>
      <w:numFmt w:val="decimal"/>
      <w:lvlText w:val="(%1)"/>
      <w:lvlJc w:val="left"/>
      <w:pPr>
        <w:ind w:left="2700" w:hanging="634"/>
        <w:jc w:val="left"/>
      </w:pPr>
      <w:rPr>
        <w:rFonts w:ascii="宋体" w:eastAsia="宋体" w:hAnsi="宋体" w:cs="宋体" w:hint="default"/>
        <w:w w:val="100"/>
        <w:sz w:val="40"/>
        <w:szCs w:val="40"/>
      </w:rPr>
    </w:lvl>
    <w:lvl w:ilvl="1">
      <w:start w:val="0"/>
      <w:numFmt w:val="bullet"/>
      <w:lvlText w:val="•"/>
      <w:lvlJc w:val="left"/>
      <w:pPr>
        <w:ind w:left="4215" w:hanging="634"/>
      </w:pPr>
      <w:rPr>
        <w:rFonts w:hint="default"/>
      </w:rPr>
    </w:lvl>
    <w:lvl w:ilvl="2">
      <w:start w:val="0"/>
      <w:numFmt w:val="bullet"/>
      <w:lvlText w:val="•"/>
      <w:lvlJc w:val="left"/>
      <w:pPr>
        <w:ind w:left="5731" w:hanging="634"/>
      </w:pPr>
      <w:rPr>
        <w:rFonts w:hint="default"/>
      </w:rPr>
    </w:lvl>
    <w:lvl w:ilvl="3">
      <w:start w:val="0"/>
      <w:numFmt w:val="bullet"/>
      <w:lvlText w:val="•"/>
      <w:lvlJc w:val="left"/>
      <w:pPr>
        <w:ind w:left="7247" w:hanging="634"/>
      </w:pPr>
      <w:rPr>
        <w:rFonts w:hint="default"/>
      </w:rPr>
    </w:lvl>
    <w:lvl w:ilvl="4">
      <w:start w:val="0"/>
      <w:numFmt w:val="bullet"/>
      <w:lvlText w:val="•"/>
      <w:lvlJc w:val="left"/>
      <w:pPr>
        <w:ind w:left="8763" w:hanging="634"/>
      </w:pPr>
      <w:rPr>
        <w:rFonts w:hint="default"/>
      </w:rPr>
    </w:lvl>
    <w:lvl w:ilvl="5">
      <w:start w:val="0"/>
      <w:numFmt w:val="bullet"/>
      <w:lvlText w:val="•"/>
      <w:lvlJc w:val="left"/>
      <w:pPr>
        <w:ind w:left="10279" w:hanging="634"/>
      </w:pPr>
      <w:rPr>
        <w:rFonts w:hint="default"/>
      </w:rPr>
    </w:lvl>
    <w:lvl w:ilvl="6">
      <w:start w:val="0"/>
      <w:numFmt w:val="bullet"/>
      <w:lvlText w:val="•"/>
      <w:lvlJc w:val="left"/>
      <w:pPr>
        <w:ind w:left="11795" w:hanging="634"/>
      </w:pPr>
      <w:rPr>
        <w:rFonts w:hint="default"/>
      </w:rPr>
    </w:lvl>
    <w:lvl w:ilvl="7">
      <w:start w:val="0"/>
      <w:numFmt w:val="bullet"/>
      <w:lvlText w:val="•"/>
      <w:lvlJc w:val="left"/>
      <w:pPr>
        <w:ind w:left="13311" w:hanging="634"/>
      </w:pPr>
      <w:rPr>
        <w:rFonts w:hint="default"/>
      </w:rPr>
    </w:lvl>
    <w:lvl w:ilvl="8">
      <w:start w:val="0"/>
      <w:numFmt w:val="bullet"/>
      <w:lvlText w:val="•"/>
      <w:lvlJc w:val="left"/>
      <w:pPr>
        <w:ind w:left="14827" w:hanging="634"/>
      </w:pPr>
      <w:rPr>
        <w:rFonts w:hint="default"/>
      </w:rPr>
    </w:lvl>
  </w:abstractNum>
  <w:abstractNum w:abstractNumId="2">
    <w:nsid w:val="20EF1170"/>
    <w:multiLevelType w:val="hybridMultilevel"/>
    <w:tmpl w:val="00000000"/>
    <w:lvl w:ilvl="0">
      <w:start w:val="1"/>
      <w:numFmt w:val="decimal"/>
      <w:lvlText w:val="%1."/>
      <w:lvlJc w:val="left"/>
      <w:pPr>
        <w:ind w:left="4051" w:hanging="451"/>
        <w:jc w:val="left"/>
      </w:pPr>
      <w:rPr>
        <w:rFonts w:hint="default"/>
        <w:b/>
        <w:bCs/>
        <w:w w:val="117"/>
      </w:rPr>
    </w:lvl>
    <w:lvl w:ilvl="1">
      <w:start w:val="0"/>
      <w:numFmt w:val="bullet"/>
      <w:lvlText w:val="•"/>
      <w:lvlJc w:val="left"/>
      <w:pPr>
        <w:ind w:left="5439" w:hanging="451"/>
      </w:pPr>
      <w:rPr>
        <w:rFonts w:hint="default"/>
      </w:rPr>
    </w:lvl>
    <w:lvl w:ilvl="2">
      <w:start w:val="0"/>
      <w:numFmt w:val="bullet"/>
      <w:lvlText w:val="•"/>
      <w:lvlJc w:val="left"/>
      <w:pPr>
        <w:ind w:left="6819" w:hanging="451"/>
      </w:pPr>
      <w:rPr>
        <w:rFonts w:hint="default"/>
      </w:rPr>
    </w:lvl>
    <w:lvl w:ilvl="3">
      <w:start w:val="0"/>
      <w:numFmt w:val="bullet"/>
      <w:lvlText w:val="•"/>
      <w:lvlJc w:val="left"/>
      <w:pPr>
        <w:ind w:left="8199" w:hanging="451"/>
      </w:pPr>
      <w:rPr>
        <w:rFonts w:hint="default"/>
      </w:rPr>
    </w:lvl>
    <w:lvl w:ilvl="4">
      <w:start w:val="0"/>
      <w:numFmt w:val="bullet"/>
      <w:lvlText w:val="•"/>
      <w:lvlJc w:val="left"/>
      <w:pPr>
        <w:ind w:left="9579" w:hanging="451"/>
      </w:pPr>
      <w:rPr>
        <w:rFonts w:hint="default"/>
      </w:rPr>
    </w:lvl>
    <w:lvl w:ilvl="5">
      <w:start w:val="0"/>
      <w:numFmt w:val="bullet"/>
      <w:lvlText w:val="•"/>
      <w:lvlJc w:val="left"/>
      <w:pPr>
        <w:ind w:left="10959" w:hanging="451"/>
      </w:pPr>
      <w:rPr>
        <w:rFonts w:hint="default"/>
      </w:rPr>
    </w:lvl>
    <w:lvl w:ilvl="6">
      <w:start w:val="0"/>
      <w:numFmt w:val="bullet"/>
      <w:lvlText w:val="•"/>
      <w:lvlJc w:val="left"/>
      <w:pPr>
        <w:ind w:left="12339" w:hanging="451"/>
      </w:pPr>
      <w:rPr>
        <w:rFonts w:hint="default"/>
      </w:rPr>
    </w:lvl>
    <w:lvl w:ilvl="7">
      <w:start w:val="0"/>
      <w:numFmt w:val="bullet"/>
      <w:lvlText w:val="•"/>
      <w:lvlJc w:val="left"/>
      <w:pPr>
        <w:ind w:left="13719" w:hanging="451"/>
      </w:pPr>
      <w:rPr>
        <w:rFonts w:hint="default"/>
      </w:rPr>
    </w:lvl>
    <w:lvl w:ilvl="8">
      <w:start w:val="0"/>
      <w:numFmt w:val="bullet"/>
      <w:lvlText w:val="•"/>
      <w:lvlJc w:val="left"/>
      <w:pPr>
        <w:ind w:left="15099" w:hanging="451"/>
      </w:pPr>
      <w:rPr>
        <w:rFonts w:hint="default"/>
      </w:rPr>
    </w:lvl>
  </w:abstractNum>
  <w:abstractNum w:abstractNumId="3">
    <w:nsid w:val="2CF21B06"/>
    <w:multiLevelType w:val="hybridMultilevel"/>
    <w:tmpl w:val="00000000"/>
    <w:lvl w:ilvl="0">
      <w:start w:val="0"/>
      <w:numFmt w:val="bullet"/>
      <w:lvlText w:val=""/>
      <w:lvlJc w:val="left"/>
      <w:pPr>
        <w:ind w:left="366" w:hanging="276"/>
      </w:pPr>
      <w:rPr>
        <w:rFonts w:ascii="Symbol" w:eastAsia="Symbol" w:hAnsi="Symbol" w:cs="Symbol" w:hint="default"/>
        <w:w w:val="100"/>
        <w:sz w:val="35"/>
        <w:szCs w:val="35"/>
      </w:rPr>
    </w:lvl>
    <w:lvl w:ilvl="1">
      <w:start w:val="0"/>
      <w:numFmt w:val="bullet"/>
      <w:lvlText w:val="•"/>
      <w:lvlJc w:val="left"/>
      <w:pPr>
        <w:ind w:left="412" w:hanging="276"/>
      </w:pPr>
      <w:rPr>
        <w:rFonts w:hint="default"/>
      </w:rPr>
    </w:lvl>
    <w:lvl w:ilvl="2">
      <w:start w:val="0"/>
      <w:numFmt w:val="bullet"/>
      <w:lvlText w:val="•"/>
      <w:lvlJc w:val="left"/>
      <w:pPr>
        <w:ind w:left="464" w:hanging="276"/>
      </w:pPr>
      <w:rPr>
        <w:rFonts w:hint="default"/>
      </w:rPr>
    </w:lvl>
    <w:lvl w:ilvl="3">
      <w:start w:val="0"/>
      <w:numFmt w:val="bullet"/>
      <w:lvlText w:val="•"/>
      <w:lvlJc w:val="left"/>
      <w:pPr>
        <w:ind w:left="516" w:hanging="276"/>
      </w:pPr>
      <w:rPr>
        <w:rFonts w:hint="default"/>
      </w:rPr>
    </w:lvl>
    <w:lvl w:ilvl="4">
      <w:start w:val="0"/>
      <w:numFmt w:val="bullet"/>
      <w:lvlText w:val="•"/>
      <w:lvlJc w:val="left"/>
      <w:pPr>
        <w:ind w:left="569" w:hanging="276"/>
      </w:pPr>
      <w:rPr>
        <w:rFonts w:hint="default"/>
      </w:rPr>
    </w:lvl>
    <w:lvl w:ilvl="5">
      <w:start w:val="0"/>
      <w:numFmt w:val="bullet"/>
      <w:lvlText w:val="•"/>
      <w:lvlJc w:val="left"/>
      <w:pPr>
        <w:ind w:left="621" w:hanging="276"/>
      </w:pPr>
      <w:rPr>
        <w:rFonts w:hint="default"/>
      </w:rPr>
    </w:lvl>
    <w:lvl w:ilvl="6">
      <w:start w:val="0"/>
      <w:numFmt w:val="bullet"/>
      <w:lvlText w:val="•"/>
      <w:lvlJc w:val="left"/>
      <w:pPr>
        <w:ind w:left="673" w:hanging="276"/>
      </w:pPr>
      <w:rPr>
        <w:rFonts w:hint="default"/>
      </w:rPr>
    </w:lvl>
    <w:lvl w:ilvl="7">
      <w:start w:val="0"/>
      <w:numFmt w:val="bullet"/>
      <w:lvlText w:val="•"/>
      <w:lvlJc w:val="left"/>
      <w:pPr>
        <w:ind w:left="725" w:hanging="276"/>
      </w:pPr>
      <w:rPr>
        <w:rFonts w:hint="default"/>
      </w:rPr>
    </w:lvl>
    <w:lvl w:ilvl="8">
      <w:start w:val="0"/>
      <w:numFmt w:val="bullet"/>
      <w:lvlText w:val="•"/>
      <w:lvlJc w:val="left"/>
      <w:pPr>
        <w:ind w:left="778" w:hanging="276"/>
      </w:pPr>
      <w:rPr>
        <w:rFonts w:hint="default"/>
      </w:rPr>
    </w:lvl>
  </w:abstractNum>
  <w:abstractNum w:abstractNumId="4">
    <w:nsid w:val="3513C2D2"/>
    <w:multiLevelType w:val="hybridMultilevel"/>
    <w:tmpl w:val="00000000"/>
    <w:lvl w:ilvl="0">
      <w:start w:val="2"/>
      <w:numFmt w:val="decimal"/>
      <w:lvlText w:val="%1）"/>
      <w:lvlJc w:val="left"/>
      <w:pPr>
        <w:ind w:left="3961" w:hanging="541"/>
        <w:jc w:val="left"/>
      </w:pPr>
      <w:rPr>
        <w:rFonts w:ascii="宋体" w:eastAsia="宋体" w:hAnsi="宋体" w:cs="宋体" w:hint="default"/>
        <w:spacing w:val="-69"/>
        <w:w w:val="100"/>
        <w:sz w:val="34"/>
        <w:szCs w:val="34"/>
      </w:rPr>
    </w:lvl>
    <w:lvl w:ilvl="1">
      <w:start w:val="0"/>
      <w:numFmt w:val="bullet"/>
      <w:lvlText w:val="•"/>
      <w:lvlJc w:val="left"/>
      <w:pPr>
        <w:ind w:left="5349" w:hanging="541"/>
      </w:pPr>
      <w:rPr>
        <w:rFonts w:hint="default"/>
      </w:rPr>
    </w:lvl>
    <w:lvl w:ilvl="2">
      <w:start w:val="0"/>
      <w:numFmt w:val="bullet"/>
      <w:lvlText w:val="•"/>
      <w:lvlJc w:val="left"/>
      <w:pPr>
        <w:ind w:left="6739" w:hanging="541"/>
      </w:pPr>
      <w:rPr>
        <w:rFonts w:hint="default"/>
      </w:rPr>
    </w:lvl>
    <w:lvl w:ilvl="3">
      <w:start w:val="0"/>
      <w:numFmt w:val="bullet"/>
      <w:lvlText w:val="•"/>
      <w:lvlJc w:val="left"/>
      <w:pPr>
        <w:ind w:left="8129" w:hanging="541"/>
      </w:pPr>
      <w:rPr>
        <w:rFonts w:hint="default"/>
      </w:rPr>
    </w:lvl>
    <w:lvl w:ilvl="4">
      <w:start w:val="0"/>
      <w:numFmt w:val="bullet"/>
      <w:lvlText w:val="•"/>
      <w:lvlJc w:val="left"/>
      <w:pPr>
        <w:ind w:left="9519" w:hanging="541"/>
      </w:pPr>
      <w:rPr>
        <w:rFonts w:hint="default"/>
      </w:rPr>
    </w:lvl>
    <w:lvl w:ilvl="5">
      <w:start w:val="0"/>
      <w:numFmt w:val="bullet"/>
      <w:lvlText w:val="•"/>
      <w:lvlJc w:val="left"/>
      <w:pPr>
        <w:ind w:left="10909" w:hanging="541"/>
      </w:pPr>
      <w:rPr>
        <w:rFonts w:hint="default"/>
      </w:rPr>
    </w:lvl>
    <w:lvl w:ilvl="6">
      <w:start w:val="0"/>
      <w:numFmt w:val="bullet"/>
      <w:lvlText w:val="•"/>
      <w:lvlJc w:val="left"/>
      <w:pPr>
        <w:ind w:left="12299" w:hanging="541"/>
      </w:pPr>
      <w:rPr>
        <w:rFonts w:hint="default"/>
      </w:rPr>
    </w:lvl>
    <w:lvl w:ilvl="7">
      <w:start w:val="0"/>
      <w:numFmt w:val="bullet"/>
      <w:lvlText w:val="•"/>
      <w:lvlJc w:val="left"/>
      <w:pPr>
        <w:ind w:left="13689" w:hanging="541"/>
      </w:pPr>
      <w:rPr>
        <w:rFonts w:hint="default"/>
      </w:rPr>
    </w:lvl>
    <w:lvl w:ilvl="8">
      <w:start w:val="0"/>
      <w:numFmt w:val="bullet"/>
      <w:lvlText w:val="•"/>
      <w:lvlJc w:val="left"/>
      <w:pPr>
        <w:ind w:left="15079" w:hanging="541"/>
      </w:pPr>
      <w:rPr>
        <w:rFonts w:hint="default"/>
      </w:rPr>
    </w:lvl>
  </w:abstractNum>
  <w:abstractNum w:abstractNumId="5">
    <w:nsid w:val="36569952"/>
    <w:multiLevelType w:val="hybridMultilevel"/>
    <w:tmpl w:val="00000000"/>
    <w:lvl w:ilvl="0">
      <w:start w:val="2"/>
      <w:numFmt w:val="decimal"/>
      <w:lvlText w:val="%1"/>
      <w:lvlJc w:val="left"/>
      <w:pPr>
        <w:ind w:left="4281" w:hanging="738"/>
        <w:jc w:val="left"/>
      </w:pPr>
      <w:rPr>
        <w:rFonts w:hint="default"/>
      </w:rPr>
    </w:lvl>
    <w:lvl w:ilvl="1">
      <w:start w:val="1"/>
      <w:numFmt w:val="decimal"/>
      <w:lvlText w:val="%1.%2"/>
      <w:lvlJc w:val="left"/>
      <w:pPr>
        <w:ind w:left="4281" w:hanging="738"/>
        <w:jc w:val="left"/>
      </w:pPr>
      <w:rPr>
        <w:rFonts w:ascii="Microsoft JhengHei" w:eastAsia="Microsoft JhengHei" w:hAnsi="Microsoft JhengHei" w:cs="Microsoft JhengHei" w:hint="default"/>
        <w:b/>
        <w:bCs/>
        <w:w w:val="104"/>
        <w:sz w:val="42"/>
        <w:szCs w:val="42"/>
      </w:rPr>
    </w:lvl>
    <w:lvl w:ilvl="2">
      <w:start w:val="0"/>
      <w:numFmt w:val="bullet"/>
      <w:lvlText w:val="•"/>
      <w:lvlJc w:val="left"/>
      <w:pPr>
        <w:ind w:left="6995" w:hanging="738"/>
      </w:pPr>
      <w:rPr>
        <w:rFonts w:hint="default"/>
      </w:rPr>
    </w:lvl>
    <w:lvl w:ilvl="3">
      <w:start w:val="0"/>
      <w:numFmt w:val="bullet"/>
      <w:lvlText w:val="•"/>
      <w:lvlJc w:val="left"/>
      <w:pPr>
        <w:ind w:left="8353" w:hanging="738"/>
      </w:pPr>
      <w:rPr>
        <w:rFonts w:hint="default"/>
      </w:rPr>
    </w:lvl>
    <w:lvl w:ilvl="4">
      <w:start w:val="0"/>
      <w:numFmt w:val="bullet"/>
      <w:lvlText w:val="•"/>
      <w:lvlJc w:val="left"/>
      <w:pPr>
        <w:ind w:left="9711" w:hanging="738"/>
      </w:pPr>
      <w:rPr>
        <w:rFonts w:hint="default"/>
      </w:rPr>
    </w:lvl>
    <w:lvl w:ilvl="5">
      <w:start w:val="0"/>
      <w:numFmt w:val="bullet"/>
      <w:lvlText w:val="•"/>
      <w:lvlJc w:val="left"/>
      <w:pPr>
        <w:ind w:left="11069" w:hanging="738"/>
      </w:pPr>
      <w:rPr>
        <w:rFonts w:hint="default"/>
      </w:rPr>
    </w:lvl>
    <w:lvl w:ilvl="6">
      <w:start w:val="0"/>
      <w:numFmt w:val="bullet"/>
      <w:lvlText w:val="•"/>
      <w:lvlJc w:val="left"/>
      <w:pPr>
        <w:ind w:left="12427" w:hanging="738"/>
      </w:pPr>
      <w:rPr>
        <w:rFonts w:hint="default"/>
      </w:rPr>
    </w:lvl>
    <w:lvl w:ilvl="7">
      <w:start w:val="0"/>
      <w:numFmt w:val="bullet"/>
      <w:lvlText w:val="•"/>
      <w:lvlJc w:val="left"/>
      <w:pPr>
        <w:ind w:left="13785" w:hanging="738"/>
      </w:pPr>
      <w:rPr>
        <w:rFonts w:hint="default"/>
      </w:rPr>
    </w:lvl>
    <w:lvl w:ilvl="8">
      <w:start w:val="0"/>
      <w:numFmt w:val="bullet"/>
      <w:lvlText w:val="•"/>
      <w:lvlJc w:val="left"/>
      <w:pPr>
        <w:ind w:left="15143" w:hanging="738"/>
      </w:pPr>
      <w:rPr>
        <w:rFonts w:hint="default"/>
      </w:rPr>
    </w:lvl>
  </w:abstractNum>
  <w:abstractNum w:abstractNumId="6">
    <w:nsid w:val="3694FBA0"/>
    <w:multiLevelType w:val="hybridMultilevel"/>
    <w:tmpl w:val="00000000"/>
    <w:lvl w:ilvl="0">
      <w:start w:val="1"/>
      <w:numFmt w:val="decimal"/>
      <w:lvlText w:val="%1."/>
      <w:lvlJc w:val="left"/>
      <w:pPr>
        <w:ind w:left="4051" w:hanging="451"/>
        <w:jc w:val="left"/>
      </w:pPr>
      <w:rPr>
        <w:rFonts w:hint="default"/>
        <w:b/>
        <w:bCs/>
        <w:w w:val="117"/>
      </w:rPr>
    </w:lvl>
    <w:lvl w:ilvl="1">
      <w:start w:val="0"/>
      <w:numFmt w:val="bullet"/>
      <w:lvlText w:val="•"/>
      <w:lvlJc w:val="left"/>
      <w:pPr>
        <w:ind w:left="5439" w:hanging="451"/>
      </w:pPr>
      <w:rPr>
        <w:rFonts w:hint="default"/>
      </w:rPr>
    </w:lvl>
    <w:lvl w:ilvl="2">
      <w:start w:val="0"/>
      <w:numFmt w:val="bullet"/>
      <w:lvlText w:val="•"/>
      <w:lvlJc w:val="left"/>
      <w:pPr>
        <w:ind w:left="6819" w:hanging="451"/>
      </w:pPr>
      <w:rPr>
        <w:rFonts w:hint="default"/>
      </w:rPr>
    </w:lvl>
    <w:lvl w:ilvl="3">
      <w:start w:val="0"/>
      <w:numFmt w:val="bullet"/>
      <w:lvlText w:val="•"/>
      <w:lvlJc w:val="left"/>
      <w:pPr>
        <w:ind w:left="8199" w:hanging="451"/>
      </w:pPr>
      <w:rPr>
        <w:rFonts w:hint="default"/>
      </w:rPr>
    </w:lvl>
    <w:lvl w:ilvl="4">
      <w:start w:val="0"/>
      <w:numFmt w:val="bullet"/>
      <w:lvlText w:val="•"/>
      <w:lvlJc w:val="left"/>
      <w:pPr>
        <w:ind w:left="9579" w:hanging="451"/>
      </w:pPr>
      <w:rPr>
        <w:rFonts w:hint="default"/>
      </w:rPr>
    </w:lvl>
    <w:lvl w:ilvl="5">
      <w:start w:val="0"/>
      <w:numFmt w:val="bullet"/>
      <w:lvlText w:val="•"/>
      <w:lvlJc w:val="left"/>
      <w:pPr>
        <w:ind w:left="10959" w:hanging="451"/>
      </w:pPr>
      <w:rPr>
        <w:rFonts w:hint="default"/>
      </w:rPr>
    </w:lvl>
    <w:lvl w:ilvl="6">
      <w:start w:val="0"/>
      <w:numFmt w:val="bullet"/>
      <w:lvlText w:val="•"/>
      <w:lvlJc w:val="left"/>
      <w:pPr>
        <w:ind w:left="12339" w:hanging="451"/>
      </w:pPr>
      <w:rPr>
        <w:rFonts w:hint="default"/>
      </w:rPr>
    </w:lvl>
    <w:lvl w:ilvl="7">
      <w:start w:val="0"/>
      <w:numFmt w:val="bullet"/>
      <w:lvlText w:val="•"/>
      <w:lvlJc w:val="left"/>
      <w:pPr>
        <w:ind w:left="13719" w:hanging="451"/>
      </w:pPr>
      <w:rPr>
        <w:rFonts w:hint="default"/>
      </w:rPr>
    </w:lvl>
    <w:lvl w:ilvl="8">
      <w:start w:val="0"/>
      <w:numFmt w:val="bullet"/>
      <w:lvlText w:val="•"/>
      <w:lvlJc w:val="left"/>
      <w:pPr>
        <w:ind w:left="15099" w:hanging="451"/>
      </w:pPr>
      <w:rPr>
        <w:rFonts w:hint="default"/>
      </w:rPr>
    </w:lvl>
  </w:abstractNum>
  <w:abstractNum w:abstractNumId="7">
    <w:nsid w:val="38A3A27F"/>
    <w:multiLevelType w:val="hybridMultilevel"/>
    <w:tmpl w:val="00000000"/>
    <w:lvl w:ilvl="0">
      <w:start w:val="0"/>
      <w:numFmt w:val="bullet"/>
      <w:lvlText w:val=""/>
      <w:lvlJc w:val="left"/>
      <w:pPr>
        <w:ind w:left="681" w:hanging="231"/>
      </w:pPr>
      <w:rPr>
        <w:rFonts w:ascii="Symbol" w:eastAsia="Symbol" w:hAnsi="Symbol" w:cs="Symbol" w:hint="default"/>
        <w:w w:val="102"/>
        <w:sz w:val="35"/>
        <w:szCs w:val="35"/>
      </w:rPr>
    </w:lvl>
    <w:lvl w:ilvl="1">
      <w:start w:val="0"/>
      <w:numFmt w:val="bullet"/>
      <w:lvlText w:val="•"/>
      <w:lvlJc w:val="left"/>
      <w:pPr>
        <w:ind w:left="706" w:hanging="231"/>
      </w:pPr>
      <w:rPr>
        <w:rFonts w:hint="default"/>
      </w:rPr>
    </w:lvl>
    <w:lvl w:ilvl="2">
      <w:start w:val="0"/>
      <w:numFmt w:val="bullet"/>
      <w:lvlText w:val="•"/>
      <w:lvlJc w:val="left"/>
      <w:pPr>
        <w:ind w:left="733" w:hanging="231"/>
      </w:pPr>
      <w:rPr>
        <w:rFonts w:hint="default"/>
      </w:rPr>
    </w:lvl>
    <w:lvl w:ilvl="3">
      <w:start w:val="0"/>
      <w:numFmt w:val="bullet"/>
      <w:lvlText w:val="•"/>
      <w:lvlJc w:val="left"/>
      <w:pPr>
        <w:ind w:left="760" w:hanging="231"/>
      </w:pPr>
      <w:rPr>
        <w:rFonts w:hint="default"/>
      </w:rPr>
    </w:lvl>
    <w:lvl w:ilvl="4">
      <w:start w:val="0"/>
      <w:numFmt w:val="bullet"/>
      <w:lvlText w:val="•"/>
      <w:lvlJc w:val="left"/>
      <w:pPr>
        <w:ind w:left="787" w:hanging="231"/>
      </w:pPr>
      <w:rPr>
        <w:rFonts w:hint="default"/>
      </w:rPr>
    </w:lvl>
    <w:lvl w:ilvl="5">
      <w:start w:val="0"/>
      <w:numFmt w:val="bullet"/>
      <w:lvlText w:val="•"/>
      <w:lvlJc w:val="left"/>
      <w:pPr>
        <w:ind w:left="814" w:hanging="231"/>
      </w:pPr>
      <w:rPr>
        <w:rFonts w:hint="default"/>
      </w:rPr>
    </w:lvl>
    <w:lvl w:ilvl="6">
      <w:start w:val="0"/>
      <w:numFmt w:val="bullet"/>
      <w:lvlText w:val="•"/>
      <w:lvlJc w:val="left"/>
      <w:pPr>
        <w:ind w:left="841" w:hanging="231"/>
      </w:pPr>
      <w:rPr>
        <w:rFonts w:hint="default"/>
      </w:rPr>
    </w:lvl>
    <w:lvl w:ilvl="7">
      <w:start w:val="0"/>
      <w:numFmt w:val="bullet"/>
      <w:lvlText w:val="•"/>
      <w:lvlJc w:val="left"/>
      <w:pPr>
        <w:ind w:left="868" w:hanging="231"/>
      </w:pPr>
      <w:rPr>
        <w:rFonts w:hint="default"/>
      </w:rPr>
    </w:lvl>
    <w:lvl w:ilvl="8">
      <w:start w:val="0"/>
      <w:numFmt w:val="bullet"/>
      <w:lvlText w:val="•"/>
      <w:lvlJc w:val="left"/>
      <w:pPr>
        <w:ind w:left="895" w:hanging="231"/>
      </w:pPr>
      <w:rPr>
        <w:rFonts w:hint="default"/>
      </w:rPr>
    </w:lvl>
  </w:abstractNum>
  <w:abstractNum w:abstractNumId="8">
    <w:nsid w:val="48A03DED"/>
    <w:multiLevelType w:val="hybridMultilevel"/>
    <w:tmpl w:val="00000000"/>
    <w:lvl w:ilvl="0">
      <w:start w:val="2"/>
      <w:numFmt w:val="decimal"/>
      <w:lvlText w:val="%1"/>
      <w:lvlJc w:val="left"/>
      <w:pPr>
        <w:ind w:left="3438" w:hanging="738"/>
        <w:jc w:val="left"/>
      </w:pPr>
      <w:rPr>
        <w:rFonts w:hint="default"/>
      </w:rPr>
    </w:lvl>
    <w:lvl w:ilvl="1">
      <w:start w:val="1"/>
      <w:numFmt w:val="decimal"/>
      <w:lvlText w:val="%1.%2"/>
      <w:lvlJc w:val="left"/>
      <w:pPr>
        <w:ind w:left="3438" w:hanging="738"/>
        <w:jc w:val="left"/>
      </w:pPr>
      <w:rPr>
        <w:rFonts w:ascii="Microsoft JhengHei" w:eastAsia="Microsoft JhengHei" w:hAnsi="Microsoft JhengHei" w:cs="Microsoft JhengHei" w:hint="default"/>
        <w:b/>
        <w:bCs/>
        <w:w w:val="104"/>
        <w:sz w:val="42"/>
        <w:szCs w:val="42"/>
      </w:rPr>
    </w:lvl>
    <w:lvl w:ilvl="2">
      <w:start w:val="1"/>
      <w:numFmt w:val="decimal"/>
      <w:lvlText w:val="（%3）"/>
      <w:lvlJc w:val="left"/>
      <w:pPr>
        <w:ind w:left="2700" w:hanging="1278"/>
        <w:jc w:val="left"/>
      </w:pPr>
      <w:rPr>
        <w:rFonts w:ascii="宋体" w:eastAsia="宋体" w:hAnsi="宋体" w:cs="宋体" w:hint="default"/>
        <w:spacing w:val="0"/>
        <w:w w:val="100"/>
        <w:sz w:val="36"/>
        <w:szCs w:val="36"/>
      </w:rPr>
    </w:lvl>
    <w:lvl w:ilvl="3">
      <w:start w:val="0"/>
      <w:numFmt w:val="bullet"/>
      <w:lvlText w:val="•"/>
      <w:lvlJc w:val="left"/>
      <w:pPr>
        <w:ind w:left="6644" w:hanging="1278"/>
      </w:pPr>
      <w:rPr>
        <w:rFonts w:hint="default"/>
      </w:rPr>
    </w:lvl>
    <w:lvl w:ilvl="4">
      <w:start w:val="0"/>
      <w:numFmt w:val="bullet"/>
      <w:lvlText w:val="•"/>
      <w:lvlJc w:val="left"/>
      <w:pPr>
        <w:ind w:left="8246" w:hanging="1278"/>
      </w:pPr>
      <w:rPr>
        <w:rFonts w:hint="default"/>
      </w:rPr>
    </w:lvl>
    <w:lvl w:ilvl="5">
      <w:start w:val="0"/>
      <w:numFmt w:val="bullet"/>
      <w:lvlText w:val="•"/>
      <w:lvlJc w:val="left"/>
      <w:pPr>
        <w:ind w:left="9848" w:hanging="1278"/>
      </w:pPr>
      <w:rPr>
        <w:rFonts w:hint="default"/>
      </w:rPr>
    </w:lvl>
    <w:lvl w:ilvl="6">
      <w:start w:val="0"/>
      <w:numFmt w:val="bullet"/>
      <w:lvlText w:val="•"/>
      <w:lvlJc w:val="left"/>
      <w:pPr>
        <w:ind w:left="11450" w:hanging="1278"/>
      </w:pPr>
      <w:rPr>
        <w:rFonts w:hint="default"/>
      </w:rPr>
    </w:lvl>
    <w:lvl w:ilvl="7">
      <w:start w:val="0"/>
      <w:numFmt w:val="bullet"/>
      <w:lvlText w:val="•"/>
      <w:lvlJc w:val="left"/>
      <w:pPr>
        <w:ind w:left="13053" w:hanging="1278"/>
      </w:pPr>
      <w:rPr>
        <w:rFonts w:hint="default"/>
      </w:rPr>
    </w:lvl>
    <w:lvl w:ilvl="8">
      <w:start w:val="0"/>
      <w:numFmt w:val="bullet"/>
      <w:lvlText w:val="•"/>
      <w:lvlJc w:val="left"/>
      <w:pPr>
        <w:ind w:left="14655" w:hanging="1278"/>
      </w:pPr>
      <w:rPr>
        <w:rFonts w:hint="default"/>
      </w:rPr>
    </w:lvl>
  </w:abstractNum>
  <w:abstractNum w:abstractNumId="9">
    <w:nsid w:val="546E96DE"/>
    <w:multiLevelType w:val="hybridMultilevel"/>
    <w:tmpl w:val="00000000"/>
    <w:lvl w:ilvl="0">
      <w:start w:val="1"/>
      <w:numFmt w:val="decimal"/>
      <w:lvlText w:val="%1."/>
      <w:lvlJc w:val="left"/>
      <w:pPr>
        <w:ind w:left="3151" w:hanging="451"/>
        <w:jc w:val="right"/>
      </w:pPr>
      <w:rPr>
        <w:rFonts w:hint="default"/>
        <w:b/>
        <w:bCs/>
        <w:spacing w:val="-1"/>
        <w:w w:val="117"/>
      </w:rPr>
    </w:lvl>
    <w:lvl w:ilvl="1">
      <w:start w:val="1"/>
      <w:numFmt w:val="decimal"/>
      <w:lvlText w:val="%1.%2."/>
      <w:lvlJc w:val="left"/>
      <w:pPr>
        <w:ind w:left="3604" w:hanging="904"/>
        <w:jc w:val="left"/>
      </w:pPr>
      <w:rPr>
        <w:rFonts w:ascii="Microsoft JhengHei" w:eastAsia="Microsoft JhengHei" w:hAnsi="Microsoft JhengHei" w:cs="Microsoft JhengHei" w:hint="default"/>
        <w:b/>
        <w:bCs/>
        <w:w w:val="106"/>
        <w:sz w:val="43"/>
        <w:szCs w:val="43"/>
      </w:rPr>
    </w:lvl>
    <w:lvl w:ilvl="2">
      <w:start w:val="0"/>
      <w:numFmt w:val="bullet"/>
      <w:lvlText w:val="•"/>
      <w:lvlJc w:val="left"/>
      <w:pPr>
        <w:ind w:left="5680" w:hanging="904"/>
      </w:pPr>
      <w:rPr>
        <w:rFonts w:hint="default"/>
      </w:rPr>
    </w:lvl>
    <w:lvl w:ilvl="3">
      <w:start w:val="0"/>
      <w:numFmt w:val="bullet"/>
      <w:lvlText w:val="•"/>
      <w:lvlJc w:val="left"/>
      <w:pPr>
        <w:ind w:left="7202" w:hanging="904"/>
      </w:pPr>
      <w:rPr>
        <w:rFonts w:hint="default"/>
      </w:rPr>
    </w:lvl>
    <w:lvl w:ilvl="4">
      <w:start w:val="0"/>
      <w:numFmt w:val="bullet"/>
      <w:lvlText w:val="•"/>
      <w:lvlJc w:val="left"/>
      <w:pPr>
        <w:ind w:left="8724" w:hanging="904"/>
      </w:pPr>
      <w:rPr>
        <w:rFonts w:hint="default"/>
      </w:rPr>
    </w:lvl>
    <w:lvl w:ilvl="5">
      <w:start w:val="0"/>
      <w:numFmt w:val="bullet"/>
      <w:lvlText w:val="•"/>
      <w:lvlJc w:val="left"/>
      <w:pPr>
        <w:ind w:left="10247" w:hanging="904"/>
      </w:pPr>
      <w:rPr>
        <w:rFonts w:hint="default"/>
      </w:rPr>
    </w:lvl>
    <w:lvl w:ilvl="6">
      <w:start w:val="0"/>
      <w:numFmt w:val="bullet"/>
      <w:lvlText w:val="•"/>
      <w:lvlJc w:val="left"/>
      <w:pPr>
        <w:ind w:left="11769" w:hanging="904"/>
      </w:pPr>
      <w:rPr>
        <w:rFonts w:hint="default"/>
      </w:rPr>
    </w:lvl>
    <w:lvl w:ilvl="7">
      <w:start w:val="0"/>
      <w:numFmt w:val="bullet"/>
      <w:lvlText w:val="•"/>
      <w:lvlJc w:val="left"/>
      <w:pPr>
        <w:ind w:left="13292" w:hanging="904"/>
      </w:pPr>
      <w:rPr>
        <w:rFonts w:hint="default"/>
      </w:rPr>
    </w:lvl>
    <w:lvl w:ilvl="8">
      <w:start w:val="0"/>
      <w:numFmt w:val="bullet"/>
      <w:lvlText w:val="•"/>
      <w:lvlJc w:val="left"/>
      <w:pPr>
        <w:ind w:left="14814" w:hanging="904"/>
      </w:pPr>
      <w:rPr>
        <w:rFonts w:hint="default"/>
      </w:rPr>
    </w:lvl>
  </w:abstractNum>
  <w:abstractNum w:abstractNumId="10">
    <w:nsid w:val="569A390F"/>
    <w:multiLevelType w:val="hybridMultilevel"/>
    <w:tmpl w:val="00000000"/>
    <w:lvl w:ilvl="0">
      <w:start w:val="1"/>
      <w:numFmt w:val="decimal"/>
      <w:lvlText w:val="%1."/>
      <w:lvlJc w:val="left"/>
      <w:pPr>
        <w:ind w:left="4051" w:hanging="451"/>
        <w:jc w:val="left"/>
      </w:pPr>
      <w:rPr>
        <w:rFonts w:hint="default"/>
        <w:b/>
        <w:bCs/>
        <w:w w:val="117"/>
      </w:rPr>
    </w:lvl>
    <w:lvl w:ilvl="1">
      <w:start w:val="0"/>
      <w:numFmt w:val="bullet"/>
      <w:lvlText w:val="•"/>
      <w:lvlJc w:val="left"/>
      <w:pPr>
        <w:ind w:left="5439" w:hanging="451"/>
      </w:pPr>
      <w:rPr>
        <w:rFonts w:hint="default"/>
      </w:rPr>
    </w:lvl>
    <w:lvl w:ilvl="2">
      <w:start w:val="0"/>
      <w:numFmt w:val="bullet"/>
      <w:lvlText w:val="•"/>
      <w:lvlJc w:val="left"/>
      <w:pPr>
        <w:ind w:left="6819" w:hanging="451"/>
      </w:pPr>
      <w:rPr>
        <w:rFonts w:hint="default"/>
      </w:rPr>
    </w:lvl>
    <w:lvl w:ilvl="3">
      <w:start w:val="0"/>
      <w:numFmt w:val="bullet"/>
      <w:lvlText w:val="•"/>
      <w:lvlJc w:val="left"/>
      <w:pPr>
        <w:ind w:left="8199" w:hanging="451"/>
      </w:pPr>
      <w:rPr>
        <w:rFonts w:hint="default"/>
      </w:rPr>
    </w:lvl>
    <w:lvl w:ilvl="4">
      <w:start w:val="0"/>
      <w:numFmt w:val="bullet"/>
      <w:lvlText w:val="•"/>
      <w:lvlJc w:val="left"/>
      <w:pPr>
        <w:ind w:left="9579" w:hanging="451"/>
      </w:pPr>
      <w:rPr>
        <w:rFonts w:hint="default"/>
      </w:rPr>
    </w:lvl>
    <w:lvl w:ilvl="5">
      <w:start w:val="0"/>
      <w:numFmt w:val="bullet"/>
      <w:lvlText w:val="•"/>
      <w:lvlJc w:val="left"/>
      <w:pPr>
        <w:ind w:left="10959" w:hanging="451"/>
      </w:pPr>
      <w:rPr>
        <w:rFonts w:hint="default"/>
      </w:rPr>
    </w:lvl>
    <w:lvl w:ilvl="6">
      <w:start w:val="0"/>
      <w:numFmt w:val="bullet"/>
      <w:lvlText w:val="•"/>
      <w:lvlJc w:val="left"/>
      <w:pPr>
        <w:ind w:left="12339" w:hanging="451"/>
      </w:pPr>
      <w:rPr>
        <w:rFonts w:hint="default"/>
      </w:rPr>
    </w:lvl>
    <w:lvl w:ilvl="7">
      <w:start w:val="0"/>
      <w:numFmt w:val="bullet"/>
      <w:lvlText w:val="•"/>
      <w:lvlJc w:val="left"/>
      <w:pPr>
        <w:ind w:left="13719" w:hanging="451"/>
      </w:pPr>
      <w:rPr>
        <w:rFonts w:hint="default"/>
      </w:rPr>
    </w:lvl>
    <w:lvl w:ilvl="8">
      <w:start w:val="0"/>
      <w:numFmt w:val="bullet"/>
      <w:lvlText w:val="•"/>
      <w:lvlJc w:val="left"/>
      <w:pPr>
        <w:ind w:left="15099" w:hanging="451"/>
      </w:pPr>
      <w:rPr>
        <w:rFonts w:hint="default"/>
      </w:rPr>
    </w:lvl>
  </w:abstractNum>
  <w:abstractNum w:abstractNumId="11">
    <w:nsid w:val="586EF3D0"/>
    <w:multiLevelType w:val="hybridMultilevel"/>
    <w:tmpl w:val="00000000"/>
    <w:lvl w:ilvl="0">
      <w:start w:val="1"/>
      <w:numFmt w:val="decimal"/>
      <w:lvlText w:val="%1."/>
      <w:lvlJc w:val="left"/>
      <w:pPr>
        <w:ind w:left="3424" w:hanging="724"/>
        <w:jc w:val="right"/>
      </w:pPr>
      <w:rPr>
        <w:rFonts w:hint="default"/>
        <w:b/>
        <w:bCs/>
        <w:w w:val="117"/>
      </w:rPr>
    </w:lvl>
    <w:lvl w:ilvl="1">
      <w:start w:val="1"/>
      <w:numFmt w:val="decimal"/>
      <w:lvlText w:val="%1.%2."/>
      <w:lvlJc w:val="left"/>
      <w:pPr>
        <w:ind w:left="4381" w:hanging="1052"/>
        <w:jc w:val="left"/>
      </w:pPr>
      <w:rPr>
        <w:rFonts w:ascii="Microsoft JhengHei" w:eastAsia="Microsoft JhengHei" w:hAnsi="Microsoft JhengHei" w:cs="Microsoft JhengHei" w:hint="default"/>
        <w:b/>
        <w:bCs/>
        <w:w w:val="100"/>
        <w:sz w:val="42"/>
        <w:szCs w:val="42"/>
      </w:rPr>
    </w:lvl>
    <w:lvl w:ilvl="2">
      <w:start w:val="0"/>
      <w:numFmt w:val="bullet"/>
      <w:lvlText w:val="•"/>
      <w:lvlJc w:val="left"/>
      <w:pPr>
        <w:ind w:left="6780" w:hanging="1052"/>
      </w:pPr>
      <w:rPr>
        <w:rFonts w:hint="default"/>
      </w:rPr>
    </w:lvl>
    <w:lvl w:ilvl="3">
      <w:start w:val="0"/>
      <w:numFmt w:val="bullet"/>
      <w:lvlText w:val="•"/>
      <w:lvlJc w:val="left"/>
      <w:pPr>
        <w:ind w:left="6928" w:hanging="1052"/>
      </w:pPr>
      <w:rPr>
        <w:rFonts w:hint="default"/>
      </w:rPr>
    </w:lvl>
    <w:lvl w:ilvl="4">
      <w:start w:val="0"/>
      <w:numFmt w:val="bullet"/>
      <w:lvlText w:val="•"/>
      <w:lvlJc w:val="left"/>
      <w:pPr>
        <w:ind w:left="7077" w:hanging="1052"/>
      </w:pPr>
      <w:rPr>
        <w:rFonts w:hint="default"/>
      </w:rPr>
    </w:lvl>
    <w:lvl w:ilvl="5">
      <w:start w:val="0"/>
      <w:numFmt w:val="bullet"/>
      <w:lvlText w:val="•"/>
      <w:lvlJc w:val="left"/>
      <w:pPr>
        <w:ind w:left="7225" w:hanging="1052"/>
      </w:pPr>
      <w:rPr>
        <w:rFonts w:hint="default"/>
      </w:rPr>
    </w:lvl>
    <w:lvl w:ilvl="6">
      <w:start w:val="0"/>
      <w:numFmt w:val="bullet"/>
      <w:lvlText w:val="•"/>
      <w:lvlJc w:val="left"/>
      <w:pPr>
        <w:ind w:left="7374" w:hanging="1052"/>
      </w:pPr>
      <w:rPr>
        <w:rFonts w:hint="default"/>
      </w:rPr>
    </w:lvl>
    <w:lvl w:ilvl="7">
      <w:start w:val="0"/>
      <w:numFmt w:val="bullet"/>
      <w:lvlText w:val="•"/>
      <w:lvlJc w:val="left"/>
      <w:pPr>
        <w:ind w:left="7523" w:hanging="1052"/>
      </w:pPr>
      <w:rPr>
        <w:rFonts w:hint="default"/>
      </w:rPr>
    </w:lvl>
    <w:lvl w:ilvl="8">
      <w:start w:val="0"/>
      <w:numFmt w:val="bullet"/>
      <w:lvlText w:val="•"/>
      <w:lvlJc w:val="left"/>
      <w:pPr>
        <w:ind w:left="7671" w:hanging="1052"/>
      </w:pPr>
      <w:rPr>
        <w:rFonts w:hint="default"/>
      </w:rPr>
    </w:lvl>
  </w:abstractNum>
  <w:abstractNum w:abstractNumId="12">
    <w:nsid w:val="63DCAA20"/>
    <w:multiLevelType w:val="hybridMultilevel"/>
    <w:tmpl w:val="00000000"/>
    <w:lvl w:ilvl="0">
      <w:start w:val="1"/>
      <w:numFmt w:val="decimal"/>
      <w:lvlText w:val="%1)"/>
      <w:lvlJc w:val="left"/>
      <w:pPr>
        <w:ind w:left="2700" w:hanging="423"/>
        <w:jc w:val="left"/>
      </w:pPr>
      <w:rPr>
        <w:rFonts w:ascii="宋体" w:eastAsia="宋体" w:hAnsi="宋体" w:cs="宋体" w:hint="default"/>
        <w:spacing w:val="-1"/>
        <w:w w:val="100"/>
        <w:sz w:val="40"/>
        <w:szCs w:val="40"/>
      </w:rPr>
    </w:lvl>
    <w:lvl w:ilvl="1">
      <w:start w:val="0"/>
      <w:numFmt w:val="bullet"/>
      <w:lvlText w:val="•"/>
      <w:lvlJc w:val="left"/>
      <w:pPr>
        <w:ind w:left="4215" w:hanging="423"/>
      </w:pPr>
      <w:rPr>
        <w:rFonts w:hint="default"/>
      </w:rPr>
    </w:lvl>
    <w:lvl w:ilvl="2">
      <w:start w:val="0"/>
      <w:numFmt w:val="bullet"/>
      <w:lvlText w:val="•"/>
      <w:lvlJc w:val="left"/>
      <w:pPr>
        <w:ind w:left="5731" w:hanging="423"/>
      </w:pPr>
      <w:rPr>
        <w:rFonts w:hint="default"/>
      </w:rPr>
    </w:lvl>
    <w:lvl w:ilvl="3">
      <w:start w:val="0"/>
      <w:numFmt w:val="bullet"/>
      <w:lvlText w:val="•"/>
      <w:lvlJc w:val="left"/>
      <w:pPr>
        <w:ind w:left="7247" w:hanging="423"/>
      </w:pPr>
      <w:rPr>
        <w:rFonts w:hint="default"/>
      </w:rPr>
    </w:lvl>
    <w:lvl w:ilvl="4">
      <w:start w:val="0"/>
      <w:numFmt w:val="bullet"/>
      <w:lvlText w:val="•"/>
      <w:lvlJc w:val="left"/>
      <w:pPr>
        <w:ind w:left="8763" w:hanging="423"/>
      </w:pPr>
      <w:rPr>
        <w:rFonts w:hint="default"/>
      </w:rPr>
    </w:lvl>
    <w:lvl w:ilvl="5">
      <w:start w:val="0"/>
      <w:numFmt w:val="bullet"/>
      <w:lvlText w:val="•"/>
      <w:lvlJc w:val="left"/>
      <w:pPr>
        <w:ind w:left="10279" w:hanging="423"/>
      </w:pPr>
      <w:rPr>
        <w:rFonts w:hint="default"/>
      </w:rPr>
    </w:lvl>
    <w:lvl w:ilvl="6">
      <w:start w:val="0"/>
      <w:numFmt w:val="bullet"/>
      <w:lvlText w:val="•"/>
      <w:lvlJc w:val="left"/>
      <w:pPr>
        <w:ind w:left="11795" w:hanging="423"/>
      </w:pPr>
      <w:rPr>
        <w:rFonts w:hint="default"/>
      </w:rPr>
    </w:lvl>
    <w:lvl w:ilvl="7">
      <w:start w:val="0"/>
      <w:numFmt w:val="bullet"/>
      <w:lvlText w:val="•"/>
      <w:lvlJc w:val="left"/>
      <w:pPr>
        <w:ind w:left="13311" w:hanging="423"/>
      </w:pPr>
      <w:rPr>
        <w:rFonts w:hint="default"/>
      </w:rPr>
    </w:lvl>
    <w:lvl w:ilvl="8">
      <w:start w:val="0"/>
      <w:numFmt w:val="bullet"/>
      <w:lvlText w:val="•"/>
      <w:lvlJc w:val="left"/>
      <w:pPr>
        <w:ind w:left="14827" w:hanging="423"/>
      </w:pPr>
      <w:rPr>
        <w:rFonts w:hint="default"/>
      </w:rPr>
    </w:lvl>
  </w:abstractNum>
  <w:abstractNum w:abstractNumId="13">
    <w:nsid w:val="74663676"/>
    <w:multiLevelType w:val="hybridMultilevel"/>
    <w:tmpl w:val="00000000"/>
    <w:lvl w:ilvl="0">
      <w:start w:val="1"/>
      <w:numFmt w:val="decimal"/>
      <w:lvlText w:val="%1."/>
      <w:lvlJc w:val="left"/>
      <w:pPr>
        <w:ind w:left="3424" w:hanging="724"/>
        <w:jc w:val="right"/>
      </w:pPr>
      <w:rPr>
        <w:rFonts w:hint="default"/>
        <w:b/>
        <w:bCs/>
        <w:w w:val="117"/>
      </w:rPr>
    </w:lvl>
    <w:lvl w:ilvl="1">
      <w:start w:val="1"/>
      <w:numFmt w:val="decimal"/>
      <w:lvlText w:val="%1.%2."/>
      <w:lvlJc w:val="left"/>
      <w:pPr>
        <w:ind w:left="4381" w:hanging="1052"/>
        <w:jc w:val="left"/>
      </w:pPr>
      <w:rPr>
        <w:rFonts w:ascii="Microsoft JhengHei" w:eastAsia="Microsoft JhengHei" w:hAnsi="Microsoft JhengHei" w:cs="Microsoft JhengHei" w:hint="default"/>
        <w:b/>
        <w:bCs/>
        <w:w w:val="100"/>
        <w:sz w:val="42"/>
        <w:szCs w:val="42"/>
      </w:rPr>
    </w:lvl>
    <w:lvl w:ilvl="2">
      <w:start w:val="0"/>
      <w:numFmt w:val="bullet"/>
      <w:lvlText w:val="•"/>
      <w:lvlJc w:val="left"/>
      <w:pPr>
        <w:ind w:left="6780" w:hanging="1052"/>
      </w:pPr>
      <w:rPr>
        <w:rFonts w:hint="default"/>
      </w:rPr>
    </w:lvl>
    <w:lvl w:ilvl="3">
      <w:start w:val="0"/>
      <w:numFmt w:val="bullet"/>
      <w:lvlText w:val="•"/>
      <w:lvlJc w:val="left"/>
      <w:pPr>
        <w:ind w:left="6928" w:hanging="1052"/>
      </w:pPr>
      <w:rPr>
        <w:rFonts w:hint="default"/>
      </w:rPr>
    </w:lvl>
    <w:lvl w:ilvl="4">
      <w:start w:val="0"/>
      <w:numFmt w:val="bullet"/>
      <w:lvlText w:val="•"/>
      <w:lvlJc w:val="left"/>
      <w:pPr>
        <w:ind w:left="7077" w:hanging="1052"/>
      </w:pPr>
      <w:rPr>
        <w:rFonts w:hint="default"/>
      </w:rPr>
    </w:lvl>
    <w:lvl w:ilvl="5">
      <w:start w:val="0"/>
      <w:numFmt w:val="bullet"/>
      <w:lvlText w:val="•"/>
      <w:lvlJc w:val="left"/>
      <w:pPr>
        <w:ind w:left="7225" w:hanging="1052"/>
      </w:pPr>
      <w:rPr>
        <w:rFonts w:hint="default"/>
      </w:rPr>
    </w:lvl>
    <w:lvl w:ilvl="6">
      <w:start w:val="0"/>
      <w:numFmt w:val="bullet"/>
      <w:lvlText w:val="•"/>
      <w:lvlJc w:val="left"/>
      <w:pPr>
        <w:ind w:left="7374" w:hanging="1052"/>
      </w:pPr>
      <w:rPr>
        <w:rFonts w:hint="default"/>
      </w:rPr>
    </w:lvl>
    <w:lvl w:ilvl="7">
      <w:start w:val="0"/>
      <w:numFmt w:val="bullet"/>
      <w:lvlText w:val="•"/>
      <w:lvlJc w:val="left"/>
      <w:pPr>
        <w:ind w:left="7523" w:hanging="1052"/>
      </w:pPr>
      <w:rPr>
        <w:rFonts w:hint="default"/>
      </w:rPr>
    </w:lvl>
    <w:lvl w:ilvl="8">
      <w:start w:val="0"/>
      <w:numFmt w:val="bullet"/>
      <w:lvlText w:val="•"/>
      <w:lvlJc w:val="left"/>
      <w:pPr>
        <w:ind w:left="7671" w:hanging="1052"/>
      </w:pPr>
      <w:rPr>
        <w:rFonts w:hint="default"/>
      </w:rPr>
    </w:lvl>
  </w:abstractNum>
  <w:abstractNum w:abstractNumId="14">
    <w:nsid w:val="74C7635B"/>
    <w:multiLevelType w:val="hybridMultilevel"/>
    <w:tmpl w:val="00000000"/>
    <w:lvl w:ilvl="0">
      <w:start w:val="1"/>
      <w:numFmt w:val="decimal"/>
      <w:lvlText w:val="（%1）"/>
      <w:lvlJc w:val="left"/>
      <w:pPr>
        <w:ind w:left="4321" w:hanging="901"/>
        <w:jc w:val="right"/>
      </w:pPr>
      <w:rPr>
        <w:rFonts w:ascii="宋体" w:eastAsia="宋体" w:hAnsi="宋体" w:cs="宋体" w:hint="default"/>
        <w:w w:val="100"/>
        <w:sz w:val="34"/>
        <w:szCs w:val="34"/>
      </w:rPr>
    </w:lvl>
    <w:lvl w:ilvl="1">
      <w:start w:val="0"/>
      <w:numFmt w:val="bullet"/>
      <w:lvlText w:val="•"/>
      <w:lvlJc w:val="left"/>
      <w:pPr>
        <w:ind w:left="5673" w:hanging="901"/>
      </w:pPr>
      <w:rPr>
        <w:rFonts w:hint="default"/>
      </w:rPr>
    </w:lvl>
    <w:lvl w:ilvl="2">
      <w:start w:val="0"/>
      <w:numFmt w:val="bullet"/>
      <w:lvlText w:val="•"/>
      <w:lvlJc w:val="left"/>
      <w:pPr>
        <w:ind w:left="7027" w:hanging="901"/>
      </w:pPr>
      <w:rPr>
        <w:rFonts w:hint="default"/>
      </w:rPr>
    </w:lvl>
    <w:lvl w:ilvl="3">
      <w:start w:val="0"/>
      <w:numFmt w:val="bullet"/>
      <w:lvlText w:val="•"/>
      <w:lvlJc w:val="left"/>
      <w:pPr>
        <w:ind w:left="8381" w:hanging="901"/>
      </w:pPr>
      <w:rPr>
        <w:rFonts w:hint="default"/>
      </w:rPr>
    </w:lvl>
    <w:lvl w:ilvl="4">
      <w:start w:val="0"/>
      <w:numFmt w:val="bullet"/>
      <w:lvlText w:val="•"/>
      <w:lvlJc w:val="left"/>
      <w:pPr>
        <w:ind w:left="9735" w:hanging="901"/>
      </w:pPr>
      <w:rPr>
        <w:rFonts w:hint="default"/>
      </w:rPr>
    </w:lvl>
    <w:lvl w:ilvl="5">
      <w:start w:val="0"/>
      <w:numFmt w:val="bullet"/>
      <w:lvlText w:val="•"/>
      <w:lvlJc w:val="left"/>
      <w:pPr>
        <w:ind w:left="11089" w:hanging="901"/>
      </w:pPr>
      <w:rPr>
        <w:rFonts w:hint="default"/>
      </w:rPr>
    </w:lvl>
    <w:lvl w:ilvl="6">
      <w:start w:val="0"/>
      <w:numFmt w:val="bullet"/>
      <w:lvlText w:val="•"/>
      <w:lvlJc w:val="left"/>
      <w:pPr>
        <w:ind w:left="12443" w:hanging="901"/>
      </w:pPr>
      <w:rPr>
        <w:rFonts w:hint="default"/>
      </w:rPr>
    </w:lvl>
    <w:lvl w:ilvl="7">
      <w:start w:val="0"/>
      <w:numFmt w:val="bullet"/>
      <w:lvlText w:val="•"/>
      <w:lvlJc w:val="left"/>
      <w:pPr>
        <w:ind w:left="13797" w:hanging="901"/>
      </w:pPr>
      <w:rPr>
        <w:rFonts w:hint="default"/>
      </w:rPr>
    </w:lvl>
    <w:lvl w:ilvl="8">
      <w:start w:val="0"/>
      <w:numFmt w:val="bullet"/>
      <w:lvlText w:val="•"/>
      <w:lvlJc w:val="left"/>
      <w:pPr>
        <w:ind w:left="15151" w:hanging="901"/>
      </w:pPr>
      <w:rPr>
        <w:rFonts w:hint="default"/>
      </w:rPr>
    </w:lvl>
  </w:abstractNum>
  <w:abstractNum w:abstractNumId="15">
    <w:nsid w:val="77A0016C"/>
    <w:multiLevelType w:val="hybridMultilevel"/>
    <w:tmpl w:val="00000000"/>
    <w:lvl w:ilvl="0">
      <w:start w:val="1"/>
      <w:numFmt w:val="decimal"/>
      <w:lvlText w:val="（%1）"/>
      <w:lvlJc w:val="left"/>
      <w:pPr>
        <w:ind w:left="5220" w:hanging="1080"/>
        <w:jc w:val="left"/>
      </w:pPr>
      <w:rPr>
        <w:rFonts w:ascii="Microsoft JhengHei" w:eastAsia="Microsoft JhengHei" w:hAnsi="Microsoft JhengHei" w:cs="Microsoft JhengHei" w:hint="default"/>
        <w:w w:val="86"/>
        <w:sz w:val="36"/>
        <w:szCs w:val="36"/>
      </w:rPr>
    </w:lvl>
    <w:lvl w:ilvl="1">
      <w:start w:val="0"/>
      <w:numFmt w:val="bullet"/>
      <w:lvlText w:val="•"/>
      <w:lvlJc w:val="left"/>
      <w:pPr>
        <w:ind w:left="12160" w:hanging="1080"/>
      </w:pPr>
      <w:rPr>
        <w:rFonts w:hint="default"/>
      </w:rPr>
    </w:lvl>
    <w:lvl w:ilvl="2">
      <w:start w:val="0"/>
      <w:numFmt w:val="bullet"/>
      <w:lvlText w:val="•"/>
      <w:lvlJc w:val="left"/>
      <w:pPr>
        <w:ind w:left="12793" w:hanging="1080"/>
      </w:pPr>
      <w:rPr>
        <w:rFonts w:hint="default"/>
      </w:rPr>
    </w:lvl>
    <w:lvl w:ilvl="3">
      <w:start w:val="0"/>
      <w:numFmt w:val="bullet"/>
      <w:lvlText w:val="•"/>
      <w:lvlJc w:val="left"/>
      <w:pPr>
        <w:ind w:left="13426" w:hanging="1080"/>
      </w:pPr>
      <w:rPr>
        <w:rFonts w:hint="default"/>
      </w:rPr>
    </w:lvl>
    <w:lvl w:ilvl="4">
      <w:start w:val="0"/>
      <w:numFmt w:val="bullet"/>
      <w:lvlText w:val="•"/>
      <w:lvlJc w:val="left"/>
      <w:pPr>
        <w:ind w:left="14059" w:hanging="1080"/>
      </w:pPr>
      <w:rPr>
        <w:rFonts w:hint="default"/>
      </w:rPr>
    </w:lvl>
    <w:lvl w:ilvl="5">
      <w:start w:val="0"/>
      <w:numFmt w:val="bullet"/>
      <w:lvlText w:val="•"/>
      <w:lvlJc w:val="left"/>
      <w:pPr>
        <w:ind w:left="14693" w:hanging="1080"/>
      </w:pPr>
      <w:rPr>
        <w:rFonts w:hint="default"/>
      </w:rPr>
    </w:lvl>
    <w:lvl w:ilvl="6">
      <w:start w:val="0"/>
      <w:numFmt w:val="bullet"/>
      <w:lvlText w:val="•"/>
      <w:lvlJc w:val="left"/>
      <w:pPr>
        <w:ind w:left="15326" w:hanging="1080"/>
      </w:pPr>
      <w:rPr>
        <w:rFonts w:hint="default"/>
      </w:rPr>
    </w:lvl>
    <w:lvl w:ilvl="7">
      <w:start w:val="0"/>
      <w:numFmt w:val="bullet"/>
      <w:lvlText w:val="•"/>
      <w:lvlJc w:val="left"/>
      <w:pPr>
        <w:ind w:left="15959" w:hanging="1080"/>
      </w:pPr>
      <w:rPr>
        <w:rFonts w:hint="default"/>
      </w:rPr>
    </w:lvl>
    <w:lvl w:ilvl="8">
      <w:start w:val="0"/>
      <w:numFmt w:val="bullet"/>
      <w:lvlText w:val="•"/>
      <w:lvlJc w:val="left"/>
      <w:pPr>
        <w:ind w:left="16593" w:hanging="1080"/>
      </w:pPr>
      <w:rPr>
        <w:rFonts w:hint="default"/>
      </w:rPr>
    </w:lvl>
  </w:abstractNum>
  <w:abstractNum w:abstractNumId="16">
    <w:nsid w:val="78578BAB"/>
    <w:multiLevelType w:val="hybridMultilevel"/>
    <w:tmpl w:val="00000000"/>
    <w:lvl w:ilvl="0">
      <w:start w:val="2"/>
      <w:numFmt w:val="decimal"/>
      <w:lvlText w:val="%1"/>
      <w:lvlJc w:val="left"/>
      <w:pPr>
        <w:ind w:left="4281" w:hanging="738"/>
        <w:jc w:val="left"/>
      </w:pPr>
      <w:rPr>
        <w:rFonts w:hint="default"/>
      </w:rPr>
    </w:lvl>
    <w:lvl w:ilvl="1">
      <w:start w:val="1"/>
      <w:numFmt w:val="decimal"/>
      <w:lvlText w:val="%1.%2"/>
      <w:lvlJc w:val="left"/>
      <w:pPr>
        <w:ind w:left="4281" w:hanging="738"/>
        <w:jc w:val="left"/>
      </w:pPr>
      <w:rPr>
        <w:rFonts w:ascii="Microsoft JhengHei" w:eastAsia="Microsoft JhengHei" w:hAnsi="Microsoft JhengHei" w:cs="Microsoft JhengHei" w:hint="default"/>
        <w:b/>
        <w:bCs/>
        <w:w w:val="104"/>
        <w:sz w:val="42"/>
        <w:szCs w:val="42"/>
      </w:rPr>
    </w:lvl>
    <w:lvl w:ilvl="2">
      <w:start w:val="0"/>
      <w:numFmt w:val="bullet"/>
      <w:lvlText w:val="•"/>
      <w:lvlJc w:val="left"/>
      <w:pPr>
        <w:ind w:left="6995" w:hanging="738"/>
      </w:pPr>
      <w:rPr>
        <w:rFonts w:hint="default"/>
      </w:rPr>
    </w:lvl>
    <w:lvl w:ilvl="3">
      <w:start w:val="0"/>
      <w:numFmt w:val="bullet"/>
      <w:lvlText w:val="•"/>
      <w:lvlJc w:val="left"/>
      <w:pPr>
        <w:ind w:left="8353" w:hanging="738"/>
      </w:pPr>
      <w:rPr>
        <w:rFonts w:hint="default"/>
      </w:rPr>
    </w:lvl>
    <w:lvl w:ilvl="4">
      <w:start w:val="0"/>
      <w:numFmt w:val="bullet"/>
      <w:lvlText w:val="•"/>
      <w:lvlJc w:val="left"/>
      <w:pPr>
        <w:ind w:left="9711" w:hanging="738"/>
      </w:pPr>
      <w:rPr>
        <w:rFonts w:hint="default"/>
      </w:rPr>
    </w:lvl>
    <w:lvl w:ilvl="5">
      <w:start w:val="0"/>
      <w:numFmt w:val="bullet"/>
      <w:lvlText w:val="•"/>
      <w:lvlJc w:val="left"/>
      <w:pPr>
        <w:ind w:left="11069" w:hanging="738"/>
      </w:pPr>
      <w:rPr>
        <w:rFonts w:hint="default"/>
      </w:rPr>
    </w:lvl>
    <w:lvl w:ilvl="6">
      <w:start w:val="0"/>
      <w:numFmt w:val="bullet"/>
      <w:lvlText w:val="•"/>
      <w:lvlJc w:val="left"/>
      <w:pPr>
        <w:ind w:left="12427" w:hanging="738"/>
      </w:pPr>
      <w:rPr>
        <w:rFonts w:hint="default"/>
      </w:rPr>
    </w:lvl>
    <w:lvl w:ilvl="7">
      <w:start w:val="0"/>
      <w:numFmt w:val="bullet"/>
      <w:lvlText w:val="•"/>
      <w:lvlJc w:val="left"/>
      <w:pPr>
        <w:ind w:left="13785" w:hanging="738"/>
      </w:pPr>
      <w:rPr>
        <w:rFonts w:hint="default"/>
      </w:rPr>
    </w:lvl>
    <w:lvl w:ilvl="8">
      <w:start w:val="0"/>
      <w:numFmt w:val="bullet"/>
      <w:lvlText w:val="•"/>
      <w:lvlJc w:val="left"/>
      <w:pPr>
        <w:ind w:left="15143" w:hanging="738"/>
      </w:pPr>
      <w:rPr>
        <w:rFonts w:hint="default"/>
      </w:rPr>
    </w:lvl>
  </w:abstractNum>
  <w:num w:numId="1">
    <w:abstractNumId w:val="12"/>
  </w:num>
  <w:num w:numId="2">
    <w:abstractNumId w:val="0"/>
  </w:num>
  <w:num w:numId="3">
    <w:abstractNumId w:val="3"/>
  </w:num>
  <w:num w:numId="4">
    <w:abstractNumId w:val="1"/>
  </w:num>
  <w:num w:numId="5">
    <w:abstractNumId w:val="7"/>
  </w:num>
  <w:num w:numId="6">
    <w:abstractNumId w:val="15"/>
  </w:num>
  <w:num w:numId="7">
    <w:abstractNumId w:val="8"/>
  </w:num>
  <w:num w:numId="8">
    <w:abstractNumId w:val="9"/>
  </w:num>
  <w:num w:numId="9">
    <w:abstractNumId w:val="11"/>
  </w:num>
  <w:num w:numId="10">
    <w:abstractNumId w:val="5"/>
  </w:num>
  <w:num w:numId="11">
    <w:abstractNumId w:val="4"/>
  </w:num>
  <w:num w:numId="12">
    <w:abstractNumId w:val="14"/>
  </w:num>
  <w:num w:numId="13">
    <w:abstractNumId w:val="10"/>
  </w:num>
  <w:num w:numId="14">
    <w:abstractNumId w:val="6"/>
  </w:num>
  <w:num w:numId="15">
    <w:abstractNumId w:val="2"/>
  </w:num>
  <w:num w:numId="16">
    <w:abstractNumId w:val="16"/>
  </w:num>
  <w:num w:numId="17">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86"/>
      <w:outlineLvl w:val="0"/>
    </w:pPr>
    <w:rPr>
      <w:rFonts w:ascii="Microsoft JhengHei" w:eastAsia="Microsoft JhengHei" w:hAnsi="Microsoft JhengHei" w:cs="Microsoft JhengHei"/>
      <w:b/>
      <w:bCs/>
      <w:sz w:val="54"/>
      <w:szCs w:val="54"/>
    </w:rPr>
  </w:style>
  <w:style w:type="paragraph" w:styleId="Heading2">
    <w:name w:val="heading 2"/>
    <w:basedOn w:val="Normal"/>
    <w:uiPriority w:val="1"/>
    <w:qFormat/>
    <w:pPr>
      <w:ind w:left="2700"/>
      <w:outlineLvl w:val="1"/>
    </w:pPr>
    <w:rPr>
      <w:rFonts w:ascii="Microsoft JhengHei" w:eastAsia="Microsoft JhengHei" w:hAnsi="Microsoft JhengHei" w:cs="Microsoft JhengHei"/>
      <w:b/>
      <w:bCs/>
      <w:sz w:val="48"/>
      <w:szCs w:val="48"/>
    </w:rPr>
  </w:style>
  <w:style w:type="paragraph" w:styleId="Heading3">
    <w:name w:val="heading 3"/>
    <w:basedOn w:val="Normal"/>
    <w:uiPriority w:val="1"/>
    <w:qFormat/>
    <w:pPr>
      <w:spacing w:before="109"/>
      <w:ind w:left="3604" w:hanging="905"/>
      <w:outlineLvl w:val="2"/>
    </w:pPr>
    <w:rPr>
      <w:rFonts w:ascii="Microsoft JhengHei" w:eastAsia="Microsoft JhengHei" w:hAnsi="Microsoft JhengHei" w:cs="Microsoft JhengHei"/>
      <w:b/>
      <w:bCs/>
      <w:sz w:val="45"/>
      <w:szCs w:val="45"/>
    </w:rPr>
  </w:style>
  <w:style w:type="paragraph" w:styleId="Heading4">
    <w:name w:val="heading 4"/>
    <w:basedOn w:val="Normal"/>
    <w:uiPriority w:val="1"/>
    <w:qFormat/>
    <w:pPr>
      <w:ind w:left="3438" w:hanging="739"/>
      <w:outlineLvl w:val="3"/>
    </w:pPr>
    <w:rPr>
      <w:rFonts w:ascii="Microsoft JhengHei" w:eastAsia="Microsoft JhengHei" w:hAnsi="Microsoft JhengHei" w:cs="Microsoft JhengHei"/>
      <w:b/>
      <w:bCs/>
      <w:sz w:val="42"/>
      <w:szCs w:val="42"/>
    </w:rPr>
  </w:style>
  <w:style w:type="paragraph" w:styleId="Heading5">
    <w:name w:val="heading 5"/>
    <w:basedOn w:val="Normal"/>
    <w:uiPriority w:val="1"/>
    <w:qFormat/>
    <w:pPr>
      <w:spacing w:line="572" w:lineRule="exact"/>
      <w:ind w:left="3061" w:hanging="362"/>
      <w:outlineLvl w:val="4"/>
    </w:pPr>
    <w:rPr>
      <w:rFonts w:ascii="Microsoft JhengHei" w:eastAsia="Microsoft JhengHei" w:hAnsi="Microsoft JhengHei" w:cs="Microsoft JhengHei"/>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jc w:val="center"/>
    </w:pPr>
    <w:rPr>
      <w:rFonts w:ascii="Microsoft JhengHei" w:eastAsia="Microsoft JhengHei" w:hAnsi="Microsoft JhengHei" w:cs="Microsoft JhengHei"/>
      <w:b/>
      <w:bCs/>
      <w:sz w:val="108"/>
      <w:szCs w:val="108"/>
    </w:rPr>
  </w:style>
  <w:style w:type="paragraph" w:styleId="ListParagraph">
    <w:name w:val="List Paragraph"/>
    <w:basedOn w:val="Normal"/>
    <w:uiPriority w:val="1"/>
    <w:qFormat/>
    <w:pPr>
      <w:ind w:left="4321" w:hanging="902"/>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4.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image" Target="media/image8.png"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header" Target="header8.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image" Target="media/image12.png"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image" Target="media/image13.png" /><Relationship Id="rId39" Type="http://schemas.openxmlformats.org/officeDocument/2006/relationships/image" Target="media/image14.png" /><Relationship Id="rId4" Type="http://schemas.openxmlformats.org/officeDocument/2006/relationships/image" Target="media/image1.png" /><Relationship Id="rId40" Type="http://schemas.openxmlformats.org/officeDocument/2006/relationships/header" Target="header12.xml" /><Relationship Id="rId41" Type="http://schemas.openxmlformats.org/officeDocument/2006/relationships/footer" Target="footer12.xml" /><Relationship Id="rId42" Type="http://schemas.openxmlformats.org/officeDocument/2006/relationships/image" Target="media/image15.png" /><Relationship Id="rId43" Type="http://schemas.openxmlformats.org/officeDocument/2006/relationships/header" Target="header13.xml" /><Relationship Id="rId44" Type="http://schemas.openxmlformats.org/officeDocument/2006/relationships/footer" Target="footer13.xml" /><Relationship Id="rId45" Type="http://schemas.openxmlformats.org/officeDocument/2006/relationships/header" Target="header14.xml" /><Relationship Id="rId46" Type="http://schemas.openxmlformats.org/officeDocument/2006/relationships/footer" Target="footer14.xml" /><Relationship Id="rId47" Type="http://schemas.openxmlformats.org/officeDocument/2006/relationships/image" Target="media/image16.png" /><Relationship Id="rId48" Type="http://schemas.openxmlformats.org/officeDocument/2006/relationships/image" Target="media/image17.png" /><Relationship Id="rId49" Type="http://schemas.openxmlformats.org/officeDocument/2006/relationships/header" Target="header15.xml" /><Relationship Id="rId5" Type="http://schemas.openxmlformats.org/officeDocument/2006/relationships/header" Target="header1.xml" /><Relationship Id="rId50" Type="http://schemas.openxmlformats.org/officeDocument/2006/relationships/footer" Target="footer15.xml" /><Relationship Id="rId51" Type="http://schemas.openxmlformats.org/officeDocument/2006/relationships/header" Target="header16.xml" /><Relationship Id="rId52" Type="http://schemas.openxmlformats.org/officeDocument/2006/relationships/footer" Target="footer16.xml" /><Relationship Id="rId53" Type="http://schemas.openxmlformats.org/officeDocument/2006/relationships/header" Target="header17.xml" /><Relationship Id="rId54" Type="http://schemas.openxmlformats.org/officeDocument/2006/relationships/footer" Target="footer17.xml" /><Relationship Id="rId55" Type="http://schemas.openxmlformats.org/officeDocument/2006/relationships/header" Target="header18.xml" /><Relationship Id="rId56" Type="http://schemas.openxmlformats.org/officeDocument/2006/relationships/footer" Target="footer18.xml" /><Relationship Id="rId57" Type="http://schemas.openxmlformats.org/officeDocument/2006/relationships/header" Target="header19.xml" /><Relationship Id="rId58" Type="http://schemas.openxmlformats.org/officeDocument/2006/relationships/footer" Target="footer19.xml" /><Relationship Id="rId59" Type="http://schemas.openxmlformats.org/officeDocument/2006/relationships/image" Target="media/image18.png" /><Relationship Id="rId6" Type="http://schemas.openxmlformats.org/officeDocument/2006/relationships/footer" Target="footer1.xml" /><Relationship Id="rId60" Type="http://schemas.openxmlformats.org/officeDocument/2006/relationships/image" Target="media/image19.png" /><Relationship Id="rId61" Type="http://schemas.openxmlformats.org/officeDocument/2006/relationships/header" Target="header20.xml" /><Relationship Id="rId62" Type="http://schemas.openxmlformats.org/officeDocument/2006/relationships/footer" Target="footer20.xml" /><Relationship Id="rId63" Type="http://schemas.openxmlformats.org/officeDocument/2006/relationships/header" Target="header21.xml" /><Relationship Id="rId64" Type="http://schemas.openxmlformats.org/officeDocument/2006/relationships/footer" Target="footer21.xml" /><Relationship Id="rId65" Type="http://schemas.openxmlformats.org/officeDocument/2006/relationships/image" Target="media/image20.png" /><Relationship Id="rId66" Type="http://schemas.openxmlformats.org/officeDocument/2006/relationships/image" Target="media/image21.png" /><Relationship Id="rId67" Type="http://schemas.openxmlformats.org/officeDocument/2006/relationships/header" Target="header22.xml" /><Relationship Id="rId68" Type="http://schemas.openxmlformats.org/officeDocument/2006/relationships/footer" Target="footer22.xml" /><Relationship Id="rId69" Type="http://schemas.openxmlformats.org/officeDocument/2006/relationships/image" Target="media/image22.png" /><Relationship Id="rId7" Type="http://schemas.openxmlformats.org/officeDocument/2006/relationships/image" Target="media/image2.png" /><Relationship Id="rId70" Type="http://schemas.openxmlformats.org/officeDocument/2006/relationships/header" Target="header23.xml" /><Relationship Id="rId71" Type="http://schemas.openxmlformats.org/officeDocument/2006/relationships/footer" Target="footer23.xml" /><Relationship Id="rId72" Type="http://schemas.openxmlformats.org/officeDocument/2006/relationships/image" Target="media/image23.png" /><Relationship Id="rId73" Type="http://schemas.openxmlformats.org/officeDocument/2006/relationships/image" Target="media/image24.png" /><Relationship Id="rId74" Type="http://schemas.openxmlformats.org/officeDocument/2006/relationships/image" Target="media/image25.png" /><Relationship Id="rId75" Type="http://schemas.openxmlformats.org/officeDocument/2006/relationships/hyperlink" Target="https://d.book118.com/787062165015006034" TargetMode="External" /><Relationship Id="rId76" Type="http://schemas.openxmlformats.org/officeDocument/2006/relationships/header" Target="header24.xml" /><Relationship Id="rId77" Type="http://schemas.openxmlformats.org/officeDocument/2006/relationships/footer" Target="footer24.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image" Target="media/image3.png" /><Relationship Id="rId80" Type="http://schemas.openxmlformats.org/officeDocument/2006/relationships/styles" Target="styles.xml" /><Relationship Id="rId9" Type="http://schemas.openxmlformats.org/officeDocument/2006/relationships/header" Target="header2.xm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s>
</file>

<file path=word/_rels/header22.xml.rels><?xml version="1.0" encoding="utf-8" standalone="yes"?><Relationships xmlns="http://schemas.openxmlformats.org/package/2006/relationships"><Relationship Id="rId1"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s>
</file>

<file path=word/_rels/header24.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2024-01-10T23:22:07Z</dcterms:created>
  <dcterms:modified xsi:type="dcterms:W3CDTF">2024-01-10T23:22:07Z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2022-10-25T00:00:00Z</vt:filetime>
  </property>
  <property fmtid="{D5CDD505-2E9C-101B-9397-08002B2CF9AE}" pid="3" name="LastSaved">
    <vt:filetime>2024-01-10T00:00:00Z</vt:filetime>
  </property>
</Properties>
</file>