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52E67" w14:paraId="38DA7CD4" w14:textId="77777777">
      <w:pPr>
        <w:widowControl/>
        <w:jc w:val="left"/>
        <w:rPr>
          <w:rFonts w:ascii="仿宋" w:eastAsia="仿宋" w:hAnsi="仿宋"/>
          <w:b/>
          <w:sz w:val="40"/>
        </w:rPr>
      </w:pPr>
    </w:p>
    <w:p w:rsidR="00452E67" w14:paraId="0E95493E" w14:textId="77777777">
      <w:pPr>
        <w:widowControl/>
        <w:jc w:val="left"/>
        <w:rPr>
          <w:rFonts w:ascii="仿宋" w:eastAsia="仿宋" w:hAnsi="仿宋"/>
          <w:b/>
          <w:sz w:val="40"/>
        </w:rPr>
      </w:pPr>
    </w:p>
    <w:p w:rsidR="00452E67" w14:paraId="58ADF397" w14:textId="77777777">
      <w:pPr>
        <w:widowControl/>
        <w:jc w:val="left"/>
        <w:rPr>
          <w:rFonts w:ascii="仿宋" w:eastAsia="仿宋" w:hAnsi="仿宋"/>
          <w:b/>
          <w:sz w:val="40"/>
        </w:rPr>
      </w:pPr>
    </w:p>
    <w:p w:rsidR="00452E67" w:rsidRPr="00452E67" w14:paraId="7ED9EEA9" w14:textId="4EB462D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52E67">
        <w:rPr>
          <w:rFonts w:ascii="宋体" w:eastAsia="宋体" w:hAnsi="宋体" w:hint="eastAsia"/>
          <w:b/>
          <w:sz w:val="60"/>
        </w:rPr>
        <w:t>断路器关键部件相关行业可行性分析报告</w:t>
      </w:r>
    </w:p>
    <w:p w:rsidR="00452E67" w:rsidP="00452E67" w14:paraId="367761D4" w14:textId="350E40D5">
      <w:pPr>
        <w:widowControl/>
        <w:jc w:val="center"/>
        <w:rPr>
          <w:rFonts w:ascii="仿宋" w:eastAsia="仿宋" w:hAnsi="仿宋" w:hint="eastAsia"/>
          <w:b/>
          <w:sz w:val="40"/>
        </w:rPr>
      </w:pPr>
      <w:r w:rsidRPr="00452E67">
        <w:rPr>
          <w:rFonts w:ascii="仿宋" w:eastAsia="仿宋" w:hAnsi="仿宋" w:hint="eastAsia"/>
          <w:b/>
          <w:sz w:val="40"/>
        </w:rPr>
        <w:t>目录</w:t>
      </w:r>
    </w:p>
    <w:p w:rsidR="00452E67" w14:paraId="4495AD3A" w14:textId="510C33A5">
      <w:pPr>
        <w:pStyle w:val="TOC1"/>
        <w:tabs>
          <w:tab w:val="right" w:leader="dot" w:pos="8296"/>
        </w:tabs>
        <w:rPr>
          <w:noProof/>
        </w:rPr>
      </w:pPr>
      <w:r>
        <w:fldChar w:fldCharType="begin"/>
      </w:r>
      <w:r>
        <w:instrText xml:space="preserve"> TOC \o "1-9" </w:instrText>
      </w:r>
      <w:r>
        <w:fldChar w:fldCharType="separate"/>
      </w:r>
      <w:r>
        <w:rPr>
          <w:noProof/>
        </w:rPr>
        <w:t>概述</w:t>
      </w:r>
      <w:r>
        <w:rPr>
          <w:noProof/>
        </w:rPr>
        <w:tab/>
      </w:r>
      <w:r>
        <w:rPr>
          <w:noProof/>
        </w:rPr>
        <w:fldChar w:fldCharType="begin"/>
      </w:r>
      <w:r>
        <w:rPr>
          <w:noProof/>
        </w:rPr>
        <w:instrText xml:space="preserve"> PAGEREF _Toc153731735 \h </w:instrText>
      </w:r>
      <w:r>
        <w:rPr>
          <w:noProof/>
        </w:rPr>
        <w:fldChar w:fldCharType="separate"/>
      </w:r>
      <w:r>
        <w:rPr>
          <w:noProof/>
        </w:rPr>
        <w:t>3</w:t>
      </w:r>
      <w:r>
        <w:rPr>
          <w:noProof/>
        </w:rPr>
        <w:fldChar w:fldCharType="end"/>
      </w:r>
    </w:p>
    <w:p w:rsidR="00452E67" w14:paraId="3D235A2B" w14:textId="487CD32F">
      <w:pPr>
        <w:pStyle w:val="TOC1"/>
        <w:tabs>
          <w:tab w:val="right" w:leader="dot" w:pos="8296"/>
        </w:tabs>
        <w:rPr>
          <w:noProof/>
        </w:rPr>
      </w:pPr>
      <w:r>
        <w:rPr>
          <w:noProof/>
        </w:rPr>
        <w:t>一、物资采购和管理</w:t>
      </w:r>
      <w:r>
        <w:rPr>
          <w:noProof/>
        </w:rPr>
        <w:tab/>
      </w:r>
      <w:r>
        <w:rPr>
          <w:noProof/>
        </w:rPr>
        <w:fldChar w:fldCharType="begin"/>
      </w:r>
      <w:r>
        <w:rPr>
          <w:noProof/>
        </w:rPr>
        <w:instrText xml:space="preserve"> PAGEREF _Toc153731736 \h </w:instrText>
      </w:r>
      <w:r>
        <w:rPr>
          <w:noProof/>
        </w:rPr>
        <w:fldChar w:fldCharType="separate"/>
      </w:r>
      <w:r>
        <w:rPr>
          <w:noProof/>
        </w:rPr>
        <w:t>3</w:t>
      </w:r>
      <w:r>
        <w:rPr>
          <w:noProof/>
        </w:rPr>
        <w:fldChar w:fldCharType="end"/>
      </w:r>
    </w:p>
    <w:p w:rsidR="00452E67" w14:paraId="10470422" w14:textId="2841C90B">
      <w:pPr>
        <w:pStyle w:val="TOC2"/>
        <w:tabs>
          <w:tab w:val="right" w:leader="dot" w:pos="8296"/>
        </w:tabs>
        <w:rPr>
          <w:noProof/>
        </w:rPr>
      </w:pPr>
      <w:r>
        <w:rPr>
          <w:noProof/>
        </w:rPr>
        <w:t>(一)、物资采购的程序和标准</w:t>
      </w:r>
      <w:r>
        <w:rPr>
          <w:noProof/>
        </w:rPr>
        <w:tab/>
      </w:r>
      <w:r>
        <w:rPr>
          <w:noProof/>
        </w:rPr>
        <w:fldChar w:fldCharType="begin"/>
      </w:r>
      <w:r>
        <w:rPr>
          <w:noProof/>
        </w:rPr>
        <w:instrText xml:space="preserve"> PAGEREF _Toc153731737 \h </w:instrText>
      </w:r>
      <w:r>
        <w:rPr>
          <w:noProof/>
        </w:rPr>
        <w:fldChar w:fldCharType="separate"/>
      </w:r>
      <w:r>
        <w:rPr>
          <w:noProof/>
        </w:rPr>
        <w:t>3</w:t>
      </w:r>
      <w:r>
        <w:rPr>
          <w:noProof/>
        </w:rPr>
        <w:fldChar w:fldCharType="end"/>
      </w:r>
    </w:p>
    <w:p w:rsidR="00452E67" w14:paraId="0F763E08" w14:textId="388BBE8D">
      <w:pPr>
        <w:pStyle w:val="TOC2"/>
        <w:tabs>
          <w:tab w:val="right" w:leader="dot" w:pos="8296"/>
        </w:tabs>
        <w:rPr>
          <w:noProof/>
        </w:rPr>
      </w:pPr>
      <w:r>
        <w:rPr>
          <w:noProof/>
        </w:rPr>
        <w:t>(二)、物资管理的措施和办法</w:t>
      </w:r>
      <w:r>
        <w:rPr>
          <w:noProof/>
        </w:rPr>
        <w:tab/>
      </w:r>
      <w:r>
        <w:rPr>
          <w:noProof/>
        </w:rPr>
        <w:fldChar w:fldCharType="begin"/>
      </w:r>
      <w:r>
        <w:rPr>
          <w:noProof/>
        </w:rPr>
        <w:instrText xml:space="preserve"> PAGEREF _Toc153731738 \h </w:instrText>
      </w:r>
      <w:r>
        <w:rPr>
          <w:noProof/>
        </w:rPr>
        <w:fldChar w:fldCharType="separate"/>
      </w:r>
      <w:r>
        <w:rPr>
          <w:noProof/>
        </w:rPr>
        <w:t>4</w:t>
      </w:r>
      <w:r>
        <w:rPr>
          <w:noProof/>
        </w:rPr>
        <w:fldChar w:fldCharType="end"/>
      </w:r>
    </w:p>
    <w:p w:rsidR="00452E67" w14:paraId="46367CCB" w14:textId="2EC71319">
      <w:pPr>
        <w:pStyle w:val="TOC2"/>
        <w:tabs>
          <w:tab w:val="right" w:leader="dot" w:pos="8296"/>
        </w:tabs>
        <w:rPr>
          <w:noProof/>
        </w:rPr>
      </w:pPr>
      <w:r>
        <w:rPr>
          <w:noProof/>
        </w:rPr>
        <w:t>(三)、物资质量和库存的控制和监督</w:t>
      </w:r>
      <w:r>
        <w:rPr>
          <w:noProof/>
        </w:rPr>
        <w:tab/>
      </w:r>
      <w:r>
        <w:rPr>
          <w:noProof/>
        </w:rPr>
        <w:fldChar w:fldCharType="begin"/>
      </w:r>
      <w:r>
        <w:rPr>
          <w:noProof/>
        </w:rPr>
        <w:instrText xml:space="preserve"> PAGEREF _Toc153731739 \h </w:instrText>
      </w:r>
      <w:r>
        <w:rPr>
          <w:noProof/>
        </w:rPr>
        <w:fldChar w:fldCharType="separate"/>
      </w:r>
      <w:r>
        <w:rPr>
          <w:noProof/>
        </w:rPr>
        <w:t>6</w:t>
      </w:r>
      <w:r>
        <w:rPr>
          <w:noProof/>
        </w:rPr>
        <w:fldChar w:fldCharType="end"/>
      </w:r>
    </w:p>
    <w:p w:rsidR="00452E67" w14:paraId="335E40F4" w14:textId="4475D77A">
      <w:pPr>
        <w:pStyle w:val="TOC1"/>
        <w:tabs>
          <w:tab w:val="right" w:leader="dot" w:pos="8296"/>
        </w:tabs>
        <w:rPr>
          <w:noProof/>
        </w:rPr>
      </w:pPr>
      <w:r>
        <w:rPr>
          <w:noProof/>
        </w:rPr>
        <w:t>二、市场营销和客户体验管理</w:t>
      </w:r>
      <w:r>
        <w:rPr>
          <w:noProof/>
        </w:rPr>
        <w:tab/>
      </w:r>
      <w:r>
        <w:rPr>
          <w:noProof/>
        </w:rPr>
        <w:fldChar w:fldCharType="begin"/>
      </w:r>
      <w:r>
        <w:rPr>
          <w:noProof/>
        </w:rPr>
        <w:instrText xml:space="preserve"> PAGEREF _Toc153731740 \h </w:instrText>
      </w:r>
      <w:r>
        <w:rPr>
          <w:noProof/>
        </w:rPr>
        <w:fldChar w:fldCharType="separate"/>
      </w:r>
      <w:r>
        <w:rPr>
          <w:noProof/>
        </w:rPr>
        <w:t>8</w:t>
      </w:r>
      <w:r>
        <w:rPr>
          <w:noProof/>
        </w:rPr>
        <w:fldChar w:fldCharType="end"/>
      </w:r>
    </w:p>
    <w:p w:rsidR="00452E67" w14:paraId="41EE95E0" w14:textId="76D261A6">
      <w:pPr>
        <w:pStyle w:val="TOC2"/>
        <w:tabs>
          <w:tab w:val="right" w:leader="dot" w:pos="8296"/>
        </w:tabs>
        <w:rPr>
          <w:noProof/>
        </w:rPr>
      </w:pPr>
      <w:r>
        <w:rPr>
          <w:noProof/>
        </w:rPr>
        <w:t>(一)、断路器关键部件项目产品的市场定位和目标客户分析</w:t>
      </w:r>
      <w:r>
        <w:rPr>
          <w:noProof/>
        </w:rPr>
        <w:tab/>
      </w:r>
      <w:r>
        <w:rPr>
          <w:noProof/>
        </w:rPr>
        <w:fldChar w:fldCharType="begin"/>
      </w:r>
      <w:r>
        <w:rPr>
          <w:noProof/>
        </w:rPr>
        <w:instrText xml:space="preserve"> PAGEREF _Toc153731741 \h </w:instrText>
      </w:r>
      <w:r>
        <w:rPr>
          <w:noProof/>
        </w:rPr>
        <w:fldChar w:fldCharType="separate"/>
      </w:r>
      <w:r>
        <w:rPr>
          <w:noProof/>
        </w:rPr>
        <w:t>8</w:t>
      </w:r>
      <w:r>
        <w:rPr>
          <w:noProof/>
        </w:rPr>
        <w:fldChar w:fldCharType="end"/>
      </w:r>
    </w:p>
    <w:p w:rsidR="00452E67" w14:paraId="78F885EB" w14:textId="6755491B">
      <w:pPr>
        <w:pStyle w:val="TOC2"/>
        <w:tabs>
          <w:tab w:val="right" w:leader="dot" w:pos="8296"/>
        </w:tabs>
        <w:rPr>
          <w:noProof/>
        </w:rPr>
      </w:pPr>
      <w:r>
        <w:rPr>
          <w:noProof/>
        </w:rPr>
        <w:t>(二)、市场营销策略和推广渠道选择</w:t>
      </w:r>
      <w:r>
        <w:rPr>
          <w:noProof/>
        </w:rPr>
        <w:tab/>
      </w:r>
      <w:r>
        <w:rPr>
          <w:noProof/>
        </w:rPr>
        <w:fldChar w:fldCharType="begin"/>
      </w:r>
      <w:r>
        <w:rPr>
          <w:noProof/>
        </w:rPr>
        <w:instrText xml:space="preserve"> PAGEREF _Toc153731742 \h </w:instrText>
      </w:r>
      <w:r>
        <w:rPr>
          <w:noProof/>
        </w:rPr>
        <w:fldChar w:fldCharType="separate"/>
      </w:r>
      <w:r>
        <w:rPr>
          <w:noProof/>
        </w:rPr>
        <w:t>9</w:t>
      </w:r>
      <w:r>
        <w:rPr>
          <w:noProof/>
        </w:rPr>
        <w:fldChar w:fldCharType="end"/>
      </w:r>
    </w:p>
    <w:p w:rsidR="00452E67" w14:paraId="71367683" w14:textId="27BC06D6">
      <w:pPr>
        <w:pStyle w:val="TOC2"/>
        <w:tabs>
          <w:tab w:val="right" w:leader="dot" w:pos="8296"/>
        </w:tabs>
        <w:rPr>
          <w:noProof/>
        </w:rPr>
      </w:pPr>
      <w:r>
        <w:rPr>
          <w:noProof/>
        </w:rPr>
        <w:t>(三)、客户体验管理和反馈机制建设</w:t>
      </w:r>
      <w:r>
        <w:rPr>
          <w:noProof/>
        </w:rPr>
        <w:tab/>
      </w:r>
      <w:r>
        <w:rPr>
          <w:noProof/>
        </w:rPr>
        <w:fldChar w:fldCharType="begin"/>
      </w:r>
      <w:r>
        <w:rPr>
          <w:noProof/>
        </w:rPr>
        <w:instrText xml:space="preserve"> PAGEREF _Toc153731743 \h </w:instrText>
      </w:r>
      <w:r>
        <w:rPr>
          <w:noProof/>
        </w:rPr>
        <w:fldChar w:fldCharType="separate"/>
      </w:r>
      <w:r>
        <w:rPr>
          <w:noProof/>
        </w:rPr>
        <w:t>10</w:t>
      </w:r>
      <w:r>
        <w:rPr>
          <w:noProof/>
        </w:rPr>
        <w:fldChar w:fldCharType="end"/>
      </w:r>
    </w:p>
    <w:p w:rsidR="00452E67" w14:paraId="516D8064" w14:textId="255454FF">
      <w:pPr>
        <w:pStyle w:val="TOC1"/>
        <w:tabs>
          <w:tab w:val="right" w:leader="dot" w:pos="8296"/>
        </w:tabs>
        <w:rPr>
          <w:noProof/>
        </w:rPr>
      </w:pPr>
      <w:r>
        <w:rPr>
          <w:noProof/>
        </w:rPr>
        <w:t>三、文化内涵和艺术价值</w:t>
      </w:r>
      <w:r>
        <w:rPr>
          <w:noProof/>
        </w:rPr>
        <w:tab/>
      </w:r>
      <w:r>
        <w:rPr>
          <w:noProof/>
        </w:rPr>
        <w:fldChar w:fldCharType="begin"/>
      </w:r>
      <w:r>
        <w:rPr>
          <w:noProof/>
        </w:rPr>
        <w:instrText xml:space="preserve"> PAGEREF _Toc153731744 \h </w:instrText>
      </w:r>
      <w:r>
        <w:rPr>
          <w:noProof/>
        </w:rPr>
        <w:fldChar w:fldCharType="separate"/>
      </w:r>
      <w:r>
        <w:rPr>
          <w:noProof/>
        </w:rPr>
        <w:t>11</w:t>
      </w:r>
      <w:r>
        <w:rPr>
          <w:noProof/>
        </w:rPr>
        <w:fldChar w:fldCharType="end"/>
      </w:r>
    </w:p>
    <w:p w:rsidR="00452E67" w14:paraId="70E35F75" w14:textId="0F199A45">
      <w:pPr>
        <w:pStyle w:val="TOC2"/>
        <w:tabs>
          <w:tab w:val="right" w:leader="dot" w:pos="8296"/>
        </w:tabs>
        <w:rPr>
          <w:noProof/>
        </w:rPr>
      </w:pPr>
      <w:r>
        <w:rPr>
          <w:noProof/>
        </w:rPr>
        <w:t>(一)、断路器关键部件项目与文化内涵的结合方式</w:t>
      </w:r>
      <w:r>
        <w:rPr>
          <w:noProof/>
        </w:rPr>
        <w:tab/>
      </w:r>
      <w:r>
        <w:rPr>
          <w:noProof/>
        </w:rPr>
        <w:fldChar w:fldCharType="begin"/>
      </w:r>
      <w:r>
        <w:rPr>
          <w:noProof/>
        </w:rPr>
        <w:instrText xml:space="preserve"> PAGEREF _Toc153731745 \h </w:instrText>
      </w:r>
      <w:r>
        <w:rPr>
          <w:noProof/>
        </w:rPr>
        <w:fldChar w:fldCharType="separate"/>
      </w:r>
      <w:r>
        <w:rPr>
          <w:noProof/>
        </w:rPr>
        <w:t>11</w:t>
      </w:r>
      <w:r>
        <w:rPr>
          <w:noProof/>
        </w:rPr>
        <w:fldChar w:fldCharType="end"/>
      </w:r>
    </w:p>
    <w:p w:rsidR="00452E67" w14:paraId="5DD1F141" w14:textId="7DD3EE02">
      <w:pPr>
        <w:pStyle w:val="TOC2"/>
        <w:tabs>
          <w:tab w:val="right" w:leader="dot" w:pos="8296"/>
        </w:tabs>
        <w:rPr>
          <w:noProof/>
        </w:rPr>
      </w:pPr>
      <w:r>
        <w:rPr>
          <w:noProof/>
        </w:rPr>
        <w:t>(二)、断路器关键部件项目产品的艺术价值分析</w:t>
      </w:r>
      <w:r>
        <w:rPr>
          <w:noProof/>
        </w:rPr>
        <w:tab/>
      </w:r>
      <w:r>
        <w:rPr>
          <w:noProof/>
        </w:rPr>
        <w:fldChar w:fldCharType="begin"/>
      </w:r>
      <w:r>
        <w:rPr>
          <w:noProof/>
        </w:rPr>
        <w:instrText xml:space="preserve"> PAGEREF _Toc153731746 \h </w:instrText>
      </w:r>
      <w:r>
        <w:rPr>
          <w:noProof/>
        </w:rPr>
        <w:fldChar w:fldCharType="separate"/>
      </w:r>
      <w:r>
        <w:rPr>
          <w:noProof/>
        </w:rPr>
        <w:t>12</w:t>
      </w:r>
      <w:r>
        <w:rPr>
          <w:noProof/>
        </w:rPr>
        <w:fldChar w:fldCharType="end"/>
      </w:r>
    </w:p>
    <w:p w:rsidR="00452E67" w14:paraId="5A213E3A" w14:textId="35198FB4">
      <w:pPr>
        <w:pStyle w:val="TOC2"/>
        <w:tabs>
          <w:tab w:val="right" w:leader="dot" w:pos="8296"/>
        </w:tabs>
        <w:rPr>
          <w:noProof/>
        </w:rPr>
      </w:pPr>
      <w:r>
        <w:rPr>
          <w:noProof/>
        </w:rPr>
        <w:t>(三)、文化传承和艺术创新的策略探讨</w:t>
      </w:r>
      <w:r>
        <w:rPr>
          <w:noProof/>
        </w:rPr>
        <w:tab/>
      </w:r>
      <w:r>
        <w:rPr>
          <w:noProof/>
        </w:rPr>
        <w:fldChar w:fldCharType="begin"/>
      </w:r>
      <w:r>
        <w:rPr>
          <w:noProof/>
        </w:rPr>
        <w:instrText xml:space="preserve"> PAGEREF _Toc153731747 \h </w:instrText>
      </w:r>
      <w:r>
        <w:rPr>
          <w:noProof/>
        </w:rPr>
        <w:fldChar w:fldCharType="separate"/>
      </w:r>
      <w:r>
        <w:rPr>
          <w:noProof/>
        </w:rPr>
        <w:t>12</w:t>
      </w:r>
      <w:r>
        <w:rPr>
          <w:noProof/>
        </w:rPr>
        <w:fldChar w:fldCharType="end"/>
      </w:r>
    </w:p>
    <w:p w:rsidR="00452E67" w14:paraId="485D1B53" w14:textId="2FEA52E8">
      <w:pPr>
        <w:pStyle w:val="TOC1"/>
        <w:tabs>
          <w:tab w:val="right" w:leader="dot" w:pos="8296"/>
        </w:tabs>
        <w:rPr>
          <w:noProof/>
        </w:rPr>
      </w:pPr>
      <w:r>
        <w:rPr>
          <w:noProof/>
        </w:rPr>
        <w:t>四、断路器关键部件项目节能分析</w:t>
      </w:r>
      <w:r>
        <w:rPr>
          <w:noProof/>
        </w:rPr>
        <w:tab/>
      </w:r>
      <w:r>
        <w:rPr>
          <w:noProof/>
        </w:rPr>
        <w:fldChar w:fldCharType="begin"/>
      </w:r>
      <w:r>
        <w:rPr>
          <w:noProof/>
        </w:rPr>
        <w:instrText xml:space="preserve"> PAGEREF _Toc153731748 \h </w:instrText>
      </w:r>
      <w:r>
        <w:rPr>
          <w:noProof/>
        </w:rPr>
        <w:fldChar w:fldCharType="separate"/>
      </w:r>
      <w:r>
        <w:rPr>
          <w:noProof/>
        </w:rPr>
        <w:t>13</w:t>
      </w:r>
      <w:r>
        <w:rPr>
          <w:noProof/>
        </w:rPr>
        <w:fldChar w:fldCharType="end"/>
      </w:r>
    </w:p>
    <w:p w:rsidR="00452E67" w14:paraId="36EE1A57" w14:textId="6EBA48BE">
      <w:pPr>
        <w:pStyle w:val="TOC2"/>
        <w:tabs>
          <w:tab w:val="right" w:leader="dot" w:pos="8296"/>
        </w:tabs>
        <w:rPr>
          <w:noProof/>
        </w:rPr>
      </w:pPr>
      <w:r>
        <w:rPr>
          <w:noProof/>
        </w:rPr>
        <w:t>(一)、断路器关键部件项目建设的节能原则</w:t>
      </w:r>
      <w:r>
        <w:rPr>
          <w:noProof/>
        </w:rPr>
        <w:tab/>
      </w:r>
      <w:r>
        <w:rPr>
          <w:noProof/>
        </w:rPr>
        <w:fldChar w:fldCharType="begin"/>
      </w:r>
      <w:r>
        <w:rPr>
          <w:noProof/>
        </w:rPr>
        <w:instrText xml:space="preserve"> PAGEREF _Toc153731749 \h </w:instrText>
      </w:r>
      <w:r>
        <w:rPr>
          <w:noProof/>
        </w:rPr>
        <w:fldChar w:fldCharType="separate"/>
      </w:r>
      <w:r>
        <w:rPr>
          <w:noProof/>
        </w:rPr>
        <w:t>13</w:t>
      </w:r>
      <w:r>
        <w:rPr>
          <w:noProof/>
        </w:rPr>
        <w:fldChar w:fldCharType="end"/>
      </w:r>
    </w:p>
    <w:p w:rsidR="00452E67" w14:paraId="6775579E" w14:textId="7FC3530A">
      <w:pPr>
        <w:pStyle w:val="TOC2"/>
        <w:tabs>
          <w:tab w:val="right" w:leader="dot" w:pos="8296"/>
        </w:tabs>
        <w:rPr>
          <w:noProof/>
        </w:rPr>
      </w:pPr>
      <w:r>
        <w:rPr>
          <w:noProof/>
        </w:rPr>
        <w:t>(二)、设计依据</w:t>
      </w:r>
      <w:r>
        <w:rPr>
          <w:noProof/>
        </w:rPr>
        <w:tab/>
      </w:r>
      <w:r>
        <w:rPr>
          <w:noProof/>
        </w:rPr>
        <w:fldChar w:fldCharType="begin"/>
      </w:r>
      <w:r>
        <w:rPr>
          <w:noProof/>
        </w:rPr>
        <w:instrText xml:space="preserve"> PAGEREF _Toc153731750 \h </w:instrText>
      </w:r>
      <w:r>
        <w:rPr>
          <w:noProof/>
        </w:rPr>
        <w:fldChar w:fldCharType="separate"/>
      </w:r>
      <w:r>
        <w:rPr>
          <w:noProof/>
        </w:rPr>
        <w:t>14</w:t>
      </w:r>
      <w:r>
        <w:rPr>
          <w:noProof/>
        </w:rPr>
        <w:fldChar w:fldCharType="end"/>
      </w:r>
    </w:p>
    <w:p w:rsidR="00452E67" w14:paraId="1BAF2457" w14:textId="7F121FE0">
      <w:pPr>
        <w:pStyle w:val="TOC2"/>
        <w:tabs>
          <w:tab w:val="right" w:leader="dot" w:pos="8296"/>
        </w:tabs>
        <w:rPr>
          <w:noProof/>
        </w:rPr>
      </w:pPr>
      <w:r>
        <w:rPr>
          <w:noProof/>
        </w:rPr>
        <w:t>(三)、断路器关键部件项目节能背景分析</w:t>
      </w:r>
      <w:r>
        <w:rPr>
          <w:noProof/>
        </w:rPr>
        <w:tab/>
      </w:r>
      <w:r>
        <w:rPr>
          <w:noProof/>
        </w:rPr>
        <w:fldChar w:fldCharType="begin"/>
      </w:r>
      <w:r>
        <w:rPr>
          <w:noProof/>
        </w:rPr>
        <w:instrText xml:space="preserve"> PAGEREF _Toc153731751 \h </w:instrText>
      </w:r>
      <w:r>
        <w:rPr>
          <w:noProof/>
        </w:rPr>
        <w:fldChar w:fldCharType="separate"/>
      </w:r>
      <w:r>
        <w:rPr>
          <w:noProof/>
        </w:rPr>
        <w:t>14</w:t>
      </w:r>
      <w:r>
        <w:rPr>
          <w:noProof/>
        </w:rPr>
        <w:fldChar w:fldCharType="end"/>
      </w:r>
    </w:p>
    <w:p w:rsidR="00452E67" w14:paraId="2911CC36" w14:textId="50D2682D">
      <w:pPr>
        <w:pStyle w:val="TOC2"/>
        <w:tabs>
          <w:tab w:val="right" w:leader="dot" w:pos="8296"/>
        </w:tabs>
        <w:rPr>
          <w:noProof/>
        </w:rPr>
      </w:pPr>
      <w:r>
        <w:rPr>
          <w:noProof/>
        </w:rPr>
        <w:t>(四)、断路器关键部件项目能源消耗种类和数量分析</w:t>
      </w:r>
      <w:r>
        <w:rPr>
          <w:noProof/>
        </w:rPr>
        <w:tab/>
      </w:r>
      <w:r>
        <w:rPr>
          <w:noProof/>
        </w:rPr>
        <w:fldChar w:fldCharType="begin"/>
      </w:r>
      <w:r>
        <w:rPr>
          <w:noProof/>
        </w:rPr>
        <w:instrText xml:space="preserve"> PAGEREF _Toc153731752 \h </w:instrText>
      </w:r>
      <w:r>
        <w:rPr>
          <w:noProof/>
        </w:rPr>
        <w:fldChar w:fldCharType="separate"/>
      </w:r>
      <w:r>
        <w:rPr>
          <w:noProof/>
        </w:rPr>
        <w:t>14</w:t>
      </w:r>
      <w:r>
        <w:rPr>
          <w:noProof/>
        </w:rPr>
        <w:fldChar w:fldCharType="end"/>
      </w:r>
    </w:p>
    <w:p w:rsidR="00452E67" w14:paraId="2AD40CB5" w14:textId="2F1CF123">
      <w:pPr>
        <w:pStyle w:val="TOC2"/>
        <w:tabs>
          <w:tab w:val="right" w:leader="dot" w:pos="8296"/>
        </w:tabs>
        <w:rPr>
          <w:noProof/>
        </w:rPr>
      </w:pPr>
      <w:r>
        <w:rPr>
          <w:noProof/>
        </w:rPr>
        <w:t>(五)、断路器关键部件项目用能品种选择的可靠性分析</w:t>
      </w:r>
      <w:r>
        <w:rPr>
          <w:noProof/>
        </w:rPr>
        <w:tab/>
      </w:r>
      <w:r>
        <w:rPr>
          <w:noProof/>
        </w:rPr>
        <w:fldChar w:fldCharType="begin"/>
      </w:r>
      <w:r>
        <w:rPr>
          <w:noProof/>
        </w:rPr>
        <w:instrText xml:space="preserve"> PAGEREF _Toc153731753 \h </w:instrText>
      </w:r>
      <w:r>
        <w:rPr>
          <w:noProof/>
        </w:rPr>
        <w:fldChar w:fldCharType="separate"/>
      </w:r>
      <w:r>
        <w:rPr>
          <w:noProof/>
        </w:rPr>
        <w:t>14</w:t>
      </w:r>
      <w:r>
        <w:rPr>
          <w:noProof/>
        </w:rPr>
        <w:fldChar w:fldCharType="end"/>
      </w:r>
    </w:p>
    <w:p w:rsidR="00452E67" w14:paraId="23F85479" w14:textId="4DFF3333">
      <w:pPr>
        <w:pStyle w:val="TOC2"/>
        <w:tabs>
          <w:tab w:val="right" w:leader="dot" w:pos="8296"/>
        </w:tabs>
        <w:rPr>
          <w:noProof/>
        </w:rPr>
      </w:pPr>
      <w:r>
        <w:rPr>
          <w:noProof/>
        </w:rPr>
        <w:t>(六)、断路器关键部件项目建筑结构节能设计</w:t>
      </w:r>
      <w:r>
        <w:rPr>
          <w:noProof/>
        </w:rPr>
        <w:tab/>
      </w:r>
      <w:r>
        <w:rPr>
          <w:noProof/>
        </w:rPr>
        <w:fldChar w:fldCharType="begin"/>
      </w:r>
      <w:r>
        <w:rPr>
          <w:noProof/>
        </w:rPr>
        <w:instrText xml:space="preserve"> PAGEREF _Toc153731754 \h </w:instrText>
      </w:r>
      <w:r>
        <w:rPr>
          <w:noProof/>
        </w:rPr>
        <w:fldChar w:fldCharType="separate"/>
      </w:r>
      <w:r>
        <w:rPr>
          <w:noProof/>
        </w:rPr>
        <w:t>15</w:t>
      </w:r>
      <w:r>
        <w:rPr>
          <w:noProof/>
        </w:rPr>
        <w:fldChar w:fldCharType="end"/>
      </w:r>
    </w:p>
    <w:p w:rsidR="00452E67" w14:paraId="08CD5BD6" w14:textId="213787D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(七)、断路器关键部件项目节能效果分析与建议</w:t>
      </w:r>
      <w:r>
        <w:rPr>
          <w:noProof/>
        </w:rPr>
        <w:tab/>
      </w:r>
      <w:r>
        <w:rPr>
          <w:noProof/>
        </w:rPr>
        <w:fldChar w:fldCharType="begin"/>
      </w:r>
      <w:r>
        <w:rPr>
          <w:noProof/>
        </w:rPr>
        <w:instrText xml:space="preserve"> PAGEREF _Toc153731755 \h </w:instrText>
      </w:r>
      <w:r>
        <w:rPr>
          <w:noProof/>
        </w:rPr>
        <w:fldChar w:fldCharType="separate"/>
      </w:r>
      <w:r>
        <w:rPr>
          <w:noProof/>
        </w:rPr>
        <w:t>15</w:t>
      </w:r>
      <w:r>
        <w:rPr>
          <w:noProof/>
        </w:rPr>
        <w:fldChar w:fldCharType="end"/>
      </w:r>
    </w:p>
    <w:p w:rsidR="00452E67" w14:paraId="4948C4DB" w14:textId="00A002CE">
      <w:pPr>
        <w:pStyle w:val="TOC1"/>
        <w:tabs>
          <w:tab w:val="right" w:leader="dot" w:pos="8296"/>
        </w:tabs>
        <w:rPr>
          <w:noProof/>
        </w:rPr>
      </w:pPr>
      <w:r>
        <w:rPr>
          <w:noProof/>
        </w:rPr>
        <w:t>五、断路器关键部件行业项目技术方案与设备的选择</w:t>
      </w:r>
      <w:r>
        <w:rPr>
          <w:noProof/>
        </w:rPr>
        <w:tab/>
      </w:r>
      <w:r>
        <w:rPr>
          <w:noProof/>
        </w:rPr>
        <w:fldChar w:fldCharType="begin"/>
      </w:r>
      <w:r>
        <w:rPr>
          <w:noProof/>
        </w:rPr>
        <w:instrText xml:space="preserve"> PAGEREF _Toc153731756 \h </w:instrText>
      </w:r>
      <w:r>
        <w:rPr>
          <w:noProof/>
        </w:rPr>
        <w:fldChar w:fldCharType="separate"/>
      </w:r>
      <w:r>
        <w:rPr>
          <w:noProof/>
        </w:rPr>
        <w:t>16</w:t>
      </w:r>
      <w:r>
        <w:rPr>
          <w:noProof/>
        </w:rPr>
        <w:fldChar w:fldCharType="end"/>
      </w:r>
    </w:p>
    <w:p w:rsidR="00452E67" w14:paraId="07B4F488" w14:textId="4FB8B736">
      <w:pPr>
        <w:pStyle w:val="TOC2"/>
        <w:tabs>
          <w:tab w:val="right" w:leader="dot" w:pos="8296"/>
        </w:tabs>
        <w:rPr>
          <w:noProof/>
        </w:rPr>
      </w:pPr>
      <w:r>
        <w:rPr>
          <w:noProof/>
        </w:rPr>
        <w:t>(一)、生产技术方案的选用原则</w:t>
      </w:r>
      <w:r>
        <w:rPr>
          <w:noProof/>
        </w:rPr>
        <w:tab/>
      </w:r>
      <w:r>
        <w:rPr>
          <w:noProof/>
        </w:rPr>
        <w:fldChar w:fldCharType="begin"/>
      </w:r>
      <w:r>
        <w:rPr>
          <w:noProof/>
        </w:rPr>
        <w:instrText xml:space="preserve"> PAGEREF _Toc153731757 \h </w:instrText>
      </w:r>
      <w:r>
        <w:rPr>
          <w:noProof/>
        </w:rPr>
        <w:fldChar w:fldCharType="separate"/>
      </w:r>
      <w:r>
        <w:rPr>
          <w:noProof/>
        </w:rPr>
        <w:t>16</w:t>
      </w:r>
      <w:r>
        <w:rPr>
          <w:noProof/>
        </w:rPr>
        <w:fldChar w:fldCharType="end"/>
      </w:r>
    </w:p>
    <w:p w:rsidR="00452E67" w14:paraId="4415B942" w14:textId="74536A78">
      <w:pPr>
        <w:pStyle w:val="TOC2"/>
        <w:tabs>
          <w:tab w:val="right" w:leader="dot" w:pos="8296"/>
        </w:tabs>
        <w:rPr>
          <w:noProof/>
        </w:rPr>
      </w:pPr>
      <w:r>
        <w:rPr>
          <w:noProof/>
        </w:rPr>
        <w:t>(二)、设备的选择</w:t>
      </w:r>
      <w:r>
        <w:rPr>
          <w:noProof/>
        </w:rPr>
        <w:tab/>
      </w:r>
      <w:r>
        <w:rPr>
          <w:noProof/>
        </w:rPr>
        <w:fldChar w:fldCharType="begin"/>
      </w:r>
      <w:r>
        <w:rPr>
          <w:noProof/>
        </w:rPr>
        <w:instrText xml:space="preserve"> PAGEREF _Toc153731758 \h </w:instrText>
      </w:r>
      <w:r>
        <w:rPr>
          <w:noProof/>
        </w:rPr>
        <w:fldChar w:fldCharType="separate"/>
      </w:r>
      <w:r>
        <w:rPr>
          <w:noProof/>
        </w:rPr>
        <w:t>17</w:t>
      </w:r>
      <w:r>
        <w:rPr>
          <w:noProof/>
        </w:rPr>
        <w:fldChar w:fldCharType="end"/>
      </w:r>
    </w:p>
    <w:p w:rsidR="00452E67" w14:paraId="1070E721" w14:textId="32D6B3A4">
      <w:pPr>
        <w:pStyle w:val="TOC1"/>
        <w:tabs>
          <w:tab w:val="right" w:leader="dot" w:pos="8296"/>
        </w:tabs>
        <w:rPr>
          <w:noProof/>
        </w:rPr>
      </w:pPr>
      <w:r>
        <w:rPr>
          <w:noProof/>
        </w:rPr>
        <w:t>六、工程设计方案</w:t>
      </w:r>
      <w:r>
        <w:rPr>
          <w:noProof/>
        </w:rPr>
        <w:tab/>
      </w:r>
      <w:r>
        <w:rPr>
          <w:noProof/>
        </w:rPr>
        <w:fldChar w:fldCharType="begin"/>
      </w:r>
      <w:r>
        <w:rPr>
          <w:noProof/>
        </w:rPr>
        <w:instrText xml:space="preserve"> PAGEREF _Toc153731759 \h </w:instrText>
      </w:r>
      <w:r>
        <w:rPr>
          <w:noProof/>
        </w:rPr>
        <w:fldChar w:fldCharType="separate"/>
      </w:r>
      <w:r>
        <w:rPr>
          <w:noProof/>
        </w:rPr>
        <w:t>17</w:t>
      </w:r>
      <w:r>
        <w:rPr>
          <w:noProof/>
        </w:rPr>
        <w:fldChar w:fldCharType="end"/>
      </w:r>
    </w:p>
    <w:p w:rsidR="00452E67" w14:paraId="565FA1C5" w14:textId="6A38042A">
      <w:pPr>
        <w:pStyle w:val="TOC2"/>
        <w:tabs>
          <w:tab w:val="right" w:leader="dot" w:pos="8296"/>
        </w:tabs>
        <w:rPr>
          <w:noProof/>
        </w:rPr>
      </w:pPr>
      <w:r>
        <w:rPr>
          <w:noProof/>
        </w:rPr>
        <w:t>(一)、总图布置</w:t>
      </w:r>
      <w:r>
        <w:rPr>
          <w:noProof/>
        </w:rPr>
        <w:tab/>
      </w:r>
      <w:r>
        <w:rPr>
          <w:noProof/>
        </w:rPr>
        <w:fldChar w:fldCharType="begin"/>
      </w:r>
      <w:r>
        <w:rPr>
          <w:noProof/>
        </w:rPr>
        <w:instrText xml:space="preserve"> PAGEREF _Toc153731760 \h </w:instrText>
      </w:r>
      <w:r>
        <w:rPr>
          <w:noProof/>
        </w:rPr>
        <w:fldChar w:fldCharType="separate"/>
      </w:r>
      <w:r>
        <w:rPr>
          <w:noProof/>
        </w:rPr>
        <w:t>17</w:t>
      </w:r>
      <w:r>
        <w:rPr>
          <w:noProof/>
        </w:rPr>
        <w:fldChar w:fldCharType="end"/>
      </w:r>
    </w:p>
    <w:p w:rsidR="00452E67" w14:paraId="2DCDF908" w14:textId="78599CC6">
      <w:pPr>
        <w:pStyle w:val="TOC2"/>
        <w:tabs>
          <w:tab w:val="right" w:leader="dot" w:pos="8296"/>
        </w:tabs>
        <w:rPr>
          <w:noProof/>
        </w:rPr>
      </w:pPr>
      <w:r>
        <w:rPr>
          <w:noProof/>
        </w:rPr>
        <w:t>(二)、建筑设计</w:t>
      </w:r>
      <w:r>
        <w:rPr>
          <w:noProof/>
        </w:rPr>
        <w:tab/>
      </w:r>
      <w:r>
        <w:rPr>
          <w:noProof/>
        </w:rPr>
        <w:fldChar w:fldCharType="begin"/>
      </w:r>
      <w:r>
        <w:rPr>
          <w:noProof/>
        </w:rPr>
        <w:instrText xml:space="preserve"> PAGEREF _Toc153731761 \h </w:instrText>
      </w:r>
      <w:r>
        <w:rPr>
          <w:noProof/>
        </w:rPr>
        <w:fldChar w:fldCharType="separate"/>
      </w:r>
      <w:r>
        <w:rPr>
          <w:noProof/>
        </w:rPr>
        <w:t>19</w:t>
      </w:r>
      <w:r>
        <w:rPr>
          <w:noProof/>
        </w:rPr>
        <w:fldChar w:fldCharType="end"/>
      </w:r>
    </w:p>
    <w:p w:rsidR="00452E67" w14:paraId="51D7620D" w14:textId="079E06DF">
      <w:pPr>
        <w:pStyle w:val="TOC2"/>
        <w:tabs>
          <w:tab w:val="right" w:leader="dot" w:pos="8296"/>
        </w:tabs>
        <w:rPr>
          <w:noProof/>
        </w:rPr>
      </w:pPr>
      <w:r>
        <w:rPr>
          <w:noProof/>
        </w:rPr>
        <w:t>(三)、结构设计</w:t>
      </w:r>
      <w:r>
        <w:rPr>
          <w:noProof/>
        </w:rPr>
        <w:tab/>
      </w:r>
      <w:r>
        <w:rPr>
          <w:noProof/>
        </w:rPr>
        <w:fldChar w:fldCharType="begin"/>
      </w:r>
      <w:r>
        <w:rPr>
          <w:noProof/>
        </w:rPr>
        <w:instrText xml:space="preserve"> PAGEREF _Toc153731762 \h </w:instrText>
      </w:r>
      <w:r>
        <w:rPr>
          <w:noProof/>
        </w:rPr>
        <w:fldChar w:fldCharType="separate"/>
      </w:r>
      <w:r>
        <w:rPr>
          <w:noProof/>
        </w:rPr>
        <w:t>20</w:t>
      </w:r>
      <w:r>
        <w:rPr>
          <w:noProof/>
        </w:rPr>
        <w:fldChar w:fldCharType="end"/>
      </w:r>
    </w:p>
    <w:p w:rsidR="00452E67" w14:paraId="4ED964C3" w14:textId="222114EC">
      <w:pPr>
        <w:pStyle w:val="TOC2"/>
        <w:tabs>
          <w:tab w:val="right" w:leader="dot" w:pos="8296"/>
        </w:tabs>
        <w:rPr>
          <w:noProof/>
        </w:rPr>
      </w:pPr>
      <w:r>
        <w:rPr>
          <w:noProof/>
        </w:rPr>
        <w:t>(四)、给排水设计</w:t>
      </w:r>
      <w:r>
        <w:rPr>
          <w:noProof/>
        </w:rPr>
        <w:tab/>
      </w:r>
      <w:r>
        <w:rPr>
          <w:noProof/>
        </w:rPr>
        <w:fldChar w:fldCharType="begin"/>
      </w:r>
      <w:r>
        <w:rPr>
          <w:noProof/>
        </w:rPr>
        <w:instrText xml:space="preserve"> PAGEREF _Toc153731763 \h </w:instrText>
      </w:r>
      <w:r>
        <w:rPr>
          <w:noProof/>
        </w:rPr>
        <w:fldChar w:fldCharType="separate"/>
      </w:r>
      <w:r>
        <w:rPr>
          <w:noProof/>
        </w:rPr>
        <w:t>22</w:t>
      </w:r>
      <w:r>
        <w:rPr>
          <w:noProof/>
        </w:rPr>
        <w:fldChar w:fldCharType="end"/>
      </w:r>
    </w:p>
    <w:p w:rsidR="00452E67" w14:paraId="04FB7718" w14:textId="2BDA23A9">
      <w:pPr>
        <w:pStyle w:val="TOC2"/>
        <w:tabs>
          <w:tab w:val="right" w:leader="dot" w:pos="8296"/>
        </w:tabs>
        <w:rPr>
          <w:noProof/>
        </w:rPr>
      </w:pPr>
      <w:r>
        <w:rPr>
          <w:noProof/>
        </w:rPr>
        <w:t>(五)、电气设计</w:t>
      </w:r>
      <w:r>
        <w:rPr>
          <w:noProof/>
        </w:rPr>
        <w:tab/>
      </w:r>
      <w:r>
        <w:rPr>
          <w:noProof/>
        </w:rPr>
        <w:fldChar w:fldCharType="begin"/>
      </w:r>
      <w:r>
        <w:rPr>
          <w:noProof/>
        </w:rPr>
        <w:instrText xml:space="preserve"> PAGEREF _Toc153731764 \h </w:instrText>
      </w:r>
      <w:r>
        <w:rPr>
          <w:noProof/>
        </w:rPr>
        <w:fldChar w:fldCharType="separate"/>
      </w:r>
      <w:r>
        <w:rPr>
          <w:noProof/>
        </w:rPr>
        <w:t>23</w:t>
      </w:r>
      <w:r>
        <w:rPr>
          <w:noProof/>
        </w:rPr>
        <w:fldChar w:fldCharType="end"/>
      </w:r>
    </w:p>
    <w:p w:rsidR="00452E67" w14:paraId="3E147690" w14:textId="0787ADCE">
      <w:pPr>
        <w:pStyle w:val="TOC2"/>
        <w:tabs>
          <w:tab w:val="right" w:leader="dot" w:pos="8296"/>
        </w:tabs>
        <w:rPr>
          <w:noProof/>
        </w:rPr>
      </w:pPr>
      <w:r>
        <w:rPr>
          <w:noProof/>
        </w:rPr>
        <w:t>(六)、空调通风设计</w:t>
      </w:r>
      <w:r>
        <w:rPr>
          <w:noProof/>
        </w:rPr>
        <w:tab/>
      </w:r>
      <w:r>
        <w:rPr>
          <w:noProof/>
        </w:rPr>
        <w:fldChar w:fldCharType="begin"/>
      </w:r>
      <w:r>
        <w:rPr>
          <w:noProof/>
        </w:rPr>
        <w:instrText xml:space="preserve"> PAGEREF _Toc153731765 \h </w:instrText>
      </w:r>
      <w:r>
        <w:rPr>
          <w:noProof/>
        </w:rPr>
        <w:fldChar w:fldCharType="separate"/>
      </w:r>
      <w:r>
        <w:rPr>
          <w:noProof/>
        </w:rPr>
        <w:t>25</w:t>
      </w:r>
      <w:r>
        <w:rPr>
          <w:noProof/>
        </w:rPr>
        <w:fldChar w:fldCharType="end"/>
      </w:r>
    </w:p>
    <w:p w:rsidR="00452E67" w14:paraId="3215378C" w14:textId="6B3342C6">
      <w:pPr>
        <w:pStyle w:val="TOC2"/>
        <w:tabs>
          <w:tab w:val="right" w:leader="dot" w:pos="8296"/>
        </w:tabs>
        <w:rPr>
          <w:noProof/>
        </w:rPr>
      </w:pPr>
      <w:r>
        <w:rPr>
          <w:noProof/>
        </w:rPr>
        <w:t>(七)、其他专业设计</w:t>
      </w:r>
      <w:r>
        <w:rPr>
          <w:noProof/>
        </w:rPr>
        <w:tab/>
      </w:r>
      <w:r>
        <w:rPr>
          <w:noProof/>
        </w:rPr>
        <w:fldChar w:fldCharType="begin"/>
      </w:r>
      <w:r>
        <w:rPr>
          <w:noProof/>
        </w:rPr>
        <w:instrText xml:space="preserve"> PAGEREF _Toc153731766 \h </w:instrText>
      </w:r>
      <w:r>
        <w:rPr>
          <w:noProof/>
        </w:rPr>
        <w:fldChar w:fldCharType="separate"/>
      </w:r>
      <w:r>
        <w:rPr>
          <w:noProof/>
        </w:rPr>
        <w:t>26</w:t>
      </w:r>
      <w:r>
        <w:rPr>
          <w:noProof/>
        </w:rPr>
        <w:fldChar w:fldCharType="end"/>
      </w:r>
    </w:p>
    <w:p w:rsidR="00452E67" w14:paraId="7300C967" w14:textId="32CB76BC">
      <w:pPr>
        <w:pStyle w:val="TOC1"/>
        <w:tabs>
          <w:tab w:val="right" w:leader="dot" w:pos="8296"/>
        </w:tabs>
        <w:rPr>
          <w:noProof/>
        </w:rPr>
      </w:pPr>
      <w:r>
        <w:rPr>
          <w:noProof/>
        </w:rPr>
        <w:t>七、断路器关键部件在可持续发展中的角色</w:t>
      </w:r>
      <w:r>
        <w:rPr>
          <w:noProof/>
        </w:rPr>
        <w:tab/>
      </w:r>
      <w:r>
        <w:rPr>
          <w:noProof/>
        </w:rPr>
        <w:fldChar w:fldCharType="begin"/>
      </w:r>
      <w:r>
        <w:rPr>
          <w:noProof/>
        </w:rPr>
        <w:instrText xml:space="preserve"> PAGEREF _Toc153731767 \h </w:instrText>
      </w:r>
      <w:r>
        <w:rPr>
          <w:noProof/>
        </w:rPr>
        <w:fldChar w:fldCharType="separate"/>
      </w:r>
      <w:r>
        <w:rPr>
          <w:noProof/>
        </w:rPr>
        <w:t>28</w:t>
      </w:r>
      <w:r>
        <w:rPr>
          <w:noProof/>
        </w:rPr>
        <w:fldChar w:fldCharType="end"/>
      </w:r>
    </w:p>
    <w:p w:rsidR="00452E67" w14:paraId="003B6291" w14:textId="43140370">
      <w:pPr>
        <w:pStyle w:val="TOC2"/>
        <w:tabs>
          <w:tab w:val="right" w:leader="dot" w:pos="8296"/>
        </w:tabs>
        <w:rPr>
          <w:noProof/>
        </w:rPr>
      </w:pPr>
      <w:r>
        <w:rPr>
          <w:noProof/>
        </w:rPr>
        <w:t>(一)、断路器关键部件对可持续发展目标的贡献</w:t>
      </w:r>
      <w:r>
        <w:rPr>
          <w:noProof/>
        </w:rPr>
        <w:tab/>
      </w:r>
      <w:r>
        <w:rPr>
          <w:noProof/>
        </w:rPr>
        <w:fldChar w:fldCharType="begin"/>
      </w:r>
      <w:r>
        <w:rPr>
          <w:noProof/>
        </w:rPr>
        <w:instrText xml:space="preserve"> PAGEREF _Toc153731768 \h </w:instrText>
      </w:r>
      <w:r>
        <w:rPr>
          <w:noProof/>
        </w:rPr>
        <w:fldChar w:fldCharType="separate"/>
      </w:r>
      <w:r>
        <w:rPr>
          <w:noProof/>
        </w:rPr>
        <w:t>28</w:t>
      </w:r>
      <w:r>
        <w:rPr>
          <w:noProof/>
        </w:rPr>
        <w:fldChar w:fldCharType="end"/>
      </w:r>
    </w:p>
    <w:p w:rsidR="00452E67" w14:paraId="014108C1" w14:textId="718E9E5B">
      <w:pPr>
        <w:pStyle w:val="TOC2"/>
        <w:tabs>
          <w:tab w:val="right" w:leader="dot" w:pos="8296"/>
        </w:tabs>
        <w:rPr>
          <w:noProof/>
        </w:rPr>
      </w:pPr>
      <w:r>
        <w:rPr>
          <w:noProof/>
        </w:rPr>
        <w:t>(二)、断路器关键部件可持续性创新的潜力</w:t>
      </w:r>
      <w:r>
        <w:rPr>
          <w:noProof/>
        </w:rPr>
        <w:tab/>
      </w:r>
      <w:r>
        <w:rPr>
          <w:noProof/>
        </w:rPr>
        <w:fldChar w:fldCharType="begin"/>
      </w:r>
      <w:r>
        <w:rPr>
          <w:noProof/>
        </w:rPr>
        <w:instrText xml:space="preserve"> PAGEREF _Toc153731769 \h </w:instrText>
      </w:r>
      <w:r>
        <w:rPr>
          <w:noProof/>
        </w:rPr>
        <w:fldChar w:fldCharType="separate"/>
      </w:r>
      <w:r>
        <w:rPr>
          <w:noProof/>
        </w:rPr>
        <w:t>29</w:t>
      </w:r>
      <w:r>
        <w:rPr>
          <w:noProof/>
        </w:rPr>
        <w:fldChar w:fldCharType="end"/>
      </w:r>
    </w:p>
    <w:p w:rsidR="00452E67" w14:paraId="36F990CF" w14:textId="4824DD5B">
      <w:pPr>
        <w:pStyle w:val="TOC2"/>
        <w:tabs>
          <w:tab w:val="right" w:leader="dot" w:pos="8296"/>
        </w:tabs>
        <w:rPr>
          <w:noProof/>
        </w:rPr>
      </w:pPr>
      <w:r>
        <w:rPr>
          <w:noProof/>
        </w:rPr>
        <w:t>(三)、断路器关键部件可持续性实践的社会影响</w:t>
      </w:r>
      <w:r>
        <w:rPr>
          <w:noProof/>
        </w:rPr>
        <w:tab/>
      </w:r>
      <w:r>
        <w:rPr>
          <w:noProof/>
        </w:rPr>
        <w:fldChar w:fldCharType="begin"/>
      </w:r>
      <w:r>
        <w:rPr>
          <w:noProof/>
        </w:rPr>
        <w:instrText xml:space="preserve"> PAGEREF _Toc153731770 \h </w:instrText>
      </w:r>
      <w:r>
        <w:rPr>
          <w:noProof/>
        </w:rPr>
        <w:fldChar w:fldCharType="separate"/>
      </w:r>
      <w:r>
        <w:rPr>
          <w:noProof/>
        </w:rPr>
        <w:t>30</w:t>
      </w:r>
      <w:r>
        <w:rPr>
          <w:noProof/>
        </w:rPr>
        <w:fldChar w:fldCharType="end"/>
      </w:r>
    </w:p>
    <w:p w:rsidR="00452E67" w14:paraId="1F351BFF" w14:textId="3BC3A2DE">
      <w:pPr>
        <w:pStyle w:val="TOC1"/>
        <w:tabs>
          <w:tab w:val="right" w:leader="dot" w:pos="8296"/>
        </w:tabs>
        <w:rPr>
          <w:noProof/>
        </w:rPr>
      </w:pPr>
      <w:r>
        <w:rPr>
          <w:noProof/>
        </w:rPr>
        <w:t>八、企业文化和员工培训</w:t>
      </w:r>
      <w:r>
        <w:rPr>
          <w:noProof/>
        </w:rPr>
        <w:tab/>
      </w:r>
      <w:r>
        <w:rPr>
          <w:noProof/>
        </w:rPr>
        <w:fldChar w:fldCharType="begin"/>
      </w:r>
      <w:r>
        <w:rPr>
          <w:noProof/>
        </w:rPr>
        <w:instrText xml:space="preserve"> PAGEREF _Toc153731771 \h </w:instrText>
      </w:r>
      <w:r>
        <w:rPr>
          <w:noProof/>
        </w:rPr>
        <w:fldChar w:fldCharType="separate"/>
      </w:r>
      <w:r>
        <w:rPr>
          <w:noProof/>
        </w:rPr>
        <w:t>31</w:t>
      </w:r>
      <w:r>
        <w:rPr>
          <w:noProof/>
        </w:rPr>
        <w:fldChar w:fldCharType="end"/>
      </w:r>
    </w:p>
    <w:p w:rsidR="00452E67" w14:paraId="537FC6AC" w14:textId="4A4E52FE">
      <w:pPr>
        <w:pStyle w:val="TOC2"/>
        <w:tabs>
          <w:tab w:val="right" w:leader="dot" w:pos="8296"/>
        </w:tabs>
        <w:rPr>
          <w:noProof/>
        </w:rPr>
      </w:pPr>
      <w:r>
        <w:rPr>
          <w:noProof/>
        </w:rPr>
        <w:t>(一)、企业文化的建设和传承</w:t>
      </w:r>
      <w:r>
        <w:rPr>
          <w:noProof/>
        </w:rPr>
        <w:tab/>
      </w:r>
      <w:r>
        <w:rPr>
          <w:noProof/>
        </w:rPr>
        <w:fldChar w:fldCharType="begin"/>
      </w:r>
      <w:r>
        <w:rPr>
          <w:noProof/>
        </w:rPr>
        <w:instrText xml:space="preserve"> PAGEREF _Toc153731772 \h </w:instrText>
      </w:r>
      <w:r>
        <w:rPr>
          <w:noProof/>
        </w:rPr>
        <w:fldChar w:fldCharType="separate"/>
      </w:r>
      <w:r>
        <w:rPr>
          <w:noProof/>
        </w:rPr>
        <w:t>31</w:t>
      </w:r>
      <w:r>
        <w:rPr>
          <w:noProof/>
        </w:rPr>
        <w:fldChar w:fldCharType="end"/>
      </w:r>
    </w:p>
    <w:p w:rsidR="00452E67" w14:paraId="67F5A7CC" w14:textId="5D478A85">
      <w:pPr>
        <w:pStyle w:val="TOC2"/>
        <w:tabs>
          <w:tab w:val="right" w:leader="dot" w:pos="8296"/>
        </w:tabs>
        <w:rPr>
          <w:noProof/>
        </w:rPr>
      </w:pPr>
      <w:r>
        <w:rPr>
          <w:noProof/>
        </w:rPr>
        <w:t>(二)、员工培训的方案和实施</w:t>
      </w:r>
      <w:r>
        <w:rPr>
          <w:noProof/>
        </w:rPr>
        <w:tab/>
      </w:r>
      <w:r>
        <w:rPr>
          <w:noProof/>
        </w:rPr>
        <w:fldChar w:fldCharType="begin"/>
      </w:r>
      <w:r>
        <w:rPr>
          <w:noProof/>
        </w:rPr>
        <w:instrText xml:space="preserve"> PAGEREF _Toc153731773 \h </w:instrText>
      </w:r>
      <w:r>
        <w:rPr>
          <w:noProof/>
        </w:rPr>
        <w:fldChar w:fldCharType="separate"/>
      </w:r>
      <w:r>
        <w:rPr>
          <w:noProof/>
        </w:rPr>
        <w:t>32</w:t>
      </w:r>
      <w:r>
        <w:rPr>
          <w:noProof/>
        </w:rPr>
        <w:fldChar w:fldCharType="end"/>
      </w:r>
    </w:p>
    <w:p w:rsidR="00452E67" w14:paraId="56332BDA" w14:textId="40C6A29D">
      <w:pPr>
        <w:pStyle w:val="TOC2"/>
        <w:tabs>
          <w:tab w:val="right" w:leader="dot" w:pos="8296"/>
        </w:tabs>
        <w:rPr>
          <w:noProof/>
        </w:rPr>
      </w:pPr>
      <w:r>
        <w:rPr>
          <w:noProof/>
        </w:rPr>
        <w:t>(三)、企业文化和员工培训的互动和融合</w:t>
      </w:r>
      <w:r>
        <w:rPr>
          <w:noProof/>
        </w:rPr>
        <w:tab/>
      </w:r>
      <w:r>
        <w:rPr>
          <w:noProof/>
        </w:rPr>
        <w:fldChar w:fldCharType="begin"/>
      </w:r>
      <w:r>
        <w:rPr>
          <w:noProof/>
        </w:rPr>
        <w:instrText xml:space="preserve"> PAGEREF _Toc153731774 \h </w:instrText>
      </w:r>
      <w:r>
        <w:rPr>
          <w:noProof/>
        </w:rPr>
        <w:fldChar w:fldCharType="separate"/>
      </w:r>
      <w:r>
        <w:rPr>
          <w:noProof/>
        </w:rPr>
        <w:t>34</w:t>
      </w:r>
      <w:r>
        <w:rPr>
          <w:noProof/>
        </w:rPr>
        <w:fldChar w:fldCharType="end"/>
      </w:r>
    </w:p>
    <w:p w:rsidR="00452E67" w14:paraId="042635DF" w14:textId="08EDC758">
      <w:pPr>
        <w:pStyle w:val="TOC1"/>
        <w:tabs>
          <w:tab w:val="right" w:leader="dot" w:pos="8296"/>
        </w:tabs>
        <w:rPr>
          <w:noProof/>
        </w:rPr>
      </w:pPr>
      <w:r>
        <w:rPr>
          <w:noProof/>
        </w:rPr>
        <w:t>九、人力资源管理和开发计划</w:t>
      </w:r>
      <w:r>
        <w:rPr>
          <w:noProof/>
        </w:rPr>
        <w:tab/>
      </w:r>
      <w:r>
        <w:rPr>
          <w:noProof/>
        </w:rPr>
        <w:fldChar w:fldCharType="begin"/>
      </w:r>
      <w:r>
        <w:rPr>
          <w:noProof/>
        </w:rPr>
        <w:instrText xml:space="preserve"> PAGEREF _Toc153731775 \h </w:instrText>
      </w:r>
      <w:r>
        <w:rPr>
          <w:noProof/>
        </w:rPr>
        <w:fldChar w:fldCharType="separate"/>
      </w:r>
      <w:r>
        <w:rPr>
          <w:noProof/>
        </w:rPr>
        <w:t>35</w:t>
      </w:r>
      <w:r>
        <w:rPr>
          <w:noProof/>
        </w:rPr>
        <w:fldChar w:fldCharType="end"/>
      </w:r>
    </w:p>
    <w:p w:rsidR="00452E67" w14:paraId="48ED6029" w14:textId="6DACFC4F">
      <w:pPr>
        <w:pStyle w:val="TOC2"/>
        <w:tabs>
          <w:tab w:val="right" w:leader="dot" w:pos="8296"/>
        </w:tabs>
        <w:rPr>
          <w:noProof/>
        </w:rPr>
      </w:pPr>
      <w:r>
        <w:rPr>
          <w:noProof/>
        </w:rPr>
        <w:t>(一)、人力资源管理的目标和原则</w:t>
      </w:r>
      <w:r>
        <w:rPr>
          <w:noProof/>
        </w:rPr>
        <w:tab/>
      </w:r>
      <w:r>
        <w:rPr>
          <w:noProof/>
        </w:rPr>
        <w:fldChar w:fldCharType="begin"/>
      </w:r>
      <w:r>
        <w:rPr>
          <w:noProof/>
        </w:rPr>
        <w:instrText xml:space="preserve"> PAGEREF _Toc153731776 \h </w:instrText>
      </w:r>
      <w:r>
        <w:rPr>
          <w:noProof/>
        </w:rPr>
        <w:fldChar w:fldCharType="separate"/>
      </w:r>
      <w:r>
        <w:rPr>
          <w:noProof/>
        </w:rPr>
        <w:t>35</w:t>
      </w:r>
      <w:r>
        <w:rPr>
          <w:noProof/>
        </w:rPr>
        <w:fldChar w:fldCharType="end"/>
      </w:r>
    </w:p>
    <w:p w:rsidR="00452E67" w14:paraId="558EEEEB" w14:textId="077AF7AA">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(二)、人力资源开发的方案和实施</w:t>
      </w:r>
      <w:r>
        <w:rPr>
          <w:noProof/>
        </w:rPr>
        <w:tab/>
      </w:r>
      <w:r>
        <w:rPr>
          <w:noProof/>
        </w:rPr>
        <w:fldChar w:fldCharType="begin"/>
      </w:r>
      <w:r>
        <w:rPr>
          <w:noProof/>
        </w:rPr>
        <w:instrText xml:space="preserve"> PAGEREF _Toc153731777 \h </w:instrText>
      </w:r>
      <w:r>
        <w:rPr>
          <w:noProof/>
        </w:rPr>
        <w:fldChar w:fldCharType="separate"/>
      </w:r>
      <w:r>
        <w:rPr>
          <w:noProof/>
        </w:rPr>
        <w:t>36</w:t>
      </w:r>
      <w:r>
        <w:rPr>
          <w:noProof/>
        </w:rPr>
        <w:fldChar w:fldCharType="end"/>
      </w:r>
    </w:p>
    <w:p w:rsidR="00452E67" w14:paraId="67708808" w14:textId="69A4C98C">
      <w:pPr>
        <w:pStyle w:val="TOC2"/>
        <w:tabs>
          <w:tab w:val="right" w:leader="dot" w:pos="8296"/>
        </w:tabs>
        <w:rPr>
          <w:noProof/>
        </w:rPr>
      </w:pPr>
      <w:r>
        <w:rPr>
          <w:noProof/>
        </w:rPr>
        <w:t>(三)、人力资源考核和激励机制的建立</w:t>
      </w:r>
      <w:r>
        <w:rPr>
          <w:noProof/>
        </w:rPr>
        <w:tab/>
      </w:r>
      <w:r>
        <w:rPr>
          <w:noProof/>
        </w:rPr>
        <w:fldChar w:fldCharType="begin"/>
      </w:r>
      <w:r>
        <w:rPr>
          <w:noProof/>
        </w:rPr>
        <w:instrText xml:space="preserve"> PAGEREF _Toc153731778 \h </w:instrText>
      </w:r>
      <w:r>
        <w:rPr>
          <w:noProof/>
        </w:rPr>
        <w:fldChar w:fldCharType="separate"/>
      </w:r>
      <w:r>
        <w:rPr>
          <w:noProof/>
        </w:rPr>
        <w:t>38</w:t>
      </w:r>
      <w:r>
        <w:rPr>
          <w:noProof/>
        </w:rPr>
        <w:fldChar w:fldCharType="end"/>
      </w:r>
    </w:p>
    <w:p w:rsidR="00452E67" w14:paraId="631F92DD" w14:textId="4F208447">
      <w:pPr>
        <w:pStyle w:val="TOC1"/>
        <w:tabs>
          <w:tab w:val="right" w:leader="dot" w:pos="8296"/>
        </w:tabs>
        <w:rPr>
          <w:noProof/>
        </w:rPr>
      </w:pPr>
      <w:r>
        <w:rPr>
          <w:noProof/>
        </w:rPr>
        <w:t>十、社会技术影响评估</w:t>
      </w:r>
      <w:r>
        <w:rPr>
          <w:noProof/>
        </w:rPr>
        <w:tab/>
      </w:r>
      <w:r>
        <w:rPr>
          <w:noProof/>
        </w:rPr>
        <w:fldChar w:fldCharType="begin"/>
      </w:r>
      <w:r>
        <w:rPr>
          <w:noProof/>
        </w:rPr>
        <w:instrText xml:space="preserve"> PAGEREF _Toc153731779 \h </w:instrText>
      </w:r>
      <w:r>
        <w:rPr>
          <w:noProof/>
        </w:rPr>
        <w:fldChar w:fldCharType="separate"/>
      </w:r>
      <w:r>
        <w:rPr>
          <w:noProof/>
        </w:rPr>
        <w:t>40</w:t>
      </w:r>
      <w:r>
        <w:rPr>
          <w:noProof/>
        </w:rPr>
        <w:fldChar w:fldCharType="end"/>
      </w:r>
    </w:p>
    <w:p w:rsidR="00452E67" w14:paraId="4D522112" w14:textId="4EF93FAD">
      <w:pPr>
        <w:pStyle w:val="TOC2"/>
        <w:tabs>
          <w:tab w:val="right" w:leader="dot" w:pos="8296"/>
        </w:tabs>
        <w:rPr>
          <w:noProof/>
        </w:rPr>
      </w:pPr>
      <w:r>
        <w:rPr>
          <w:noProof/>
        </w:rPr>
        <w:t>(一)、断路器关键部件在社会技术系统中的角色</w:t>
      </w:r>
      <w:r>
        <w:rPr>
          <w:noProof/>
        </w:rPr>
        <w:tab/>
      </w:r>
      <w:r>
        <w:rPr>
          <w:noProof/>
        </w:rPr>
        <w:fldChar w:fldCharType="begin"/>
      </w:r>
      <w:r>
        <w:rPr>
          <w:noProof/>
        </w:rPr>
        <w:instrText xml:space="preserve"> PAGEREF _Toc153731780 \h </w:instrText>
      </w:r>
      <w:r>
        <w:rPr>
          <w:noProof/>
        </w:rPr>
        <w:fldChar w:fldCharType="separate"/>
      </w:r>
      <w:r>
        <w:rPr>
          <w:noProof/>
        </w:rPr>
        <w:t>40</w:t>
      </w:r>
      <w:r>
        <w:rPr>
          <w:noProof/>
        </w:rPr>
        <w:fldChar w:fldCharType="end"/>
      </w:r>
    </w:p>
    <w:p w:rsidR="00452E67" w14:paraId="62CB81E2" w14:textId="0327C60F">
      <w:pPr>
        <w:pStyle w:val="TOC2"/>
        <w:tabs>
          <w:tab w:val="right" w:leader="dot" w:pos="8296"/>
        </w:tabs>
        <w:rPr>
          <w:noProof/>
        </w:rPr>
      </w:pPr>
      <w:r>
        <w:rPr>
          <w:noProof/>
        </w:rPr>
        <w:t>(二)、技术对断路器关键部件使用和市场的影响</w:t>
      </w:r>
      <w:r>
        <w:rPr>
          <w:noProof/>
        </w:rPr>
        <w:tab/>
      </w:r>
      <w:r>
        <w:rPr>
          <w:noProof/>
        </w:rPr>
        <w:fldChar w:fldCharType="begin"/>
      </w:r>
      <w:r>
        <w:rPr>
          <w:noProof/>
        </w:rPr>
        <w:instrText xml:space="preserve"> PAGEREF _Toc153731781 \h </w:instrText>
      </w:r>
      <w:r>
        <w:rPr>
          <w:noProof/>
        </w:rPr>
        <w:fldChar w:fldCharType="separate"/>
      </w:r>
      <w:r>
        <w:rPr>
          <w:noProof/>
        </w:rPr>
        <w:t>41</w:t>
      </w:r>
      <w:r>
        <w:rPr>
          <w:noProof/>
        </w:rPr>
        <w:fldChar w:fldCharType="end"/>
      </w:r>
    </w:p>
    <w:p w:rsidR="00452E67" w14:paraId="3442ACD8" w14:textId="7730EFEB">
      <w:pPr>
        <w:pStyle w:val="TOC2"/>
        <w:tabs>
          <w:tab w:val="right" w:leader="dot" w:pos="8296"/>
        </w:tabs>
        <w:rPr>
          <w:noProof/>
        </w:rPr>
      </w:pPr>
      <w:r>
        <w:rPr>
          <w:noProof/>
        </w:rPr>
        <w:t>(三)、社会技术趋势对可行性的影响</w:t>
      </w:r>
      <w:r>
        <w:rPr>
          <w:noProof/>
        </w:rPr>
        <w:tab/>
      </w:r>
      <w:r>
        <w:rPr>
          <w:noProof/>
        </w:rPr>
        <w:fldChar w:fldCharType="begin"/>
      </w:r>
      <w:r>
        <w:rPr>
          <w:noProof/>
        </w:rPr>
        <w:instrText xml:space="preserve"> PAGEREF _Toc153731782 \h </w:instrText>
      </w:r>
      <w:r>
        <w:rPr>
          <w:noProof/>
        </w:rPr>
        <w:fldChar w:fldCharType="separate"/>
      </w:r>
      <w:r>
        <w:rPr>
          <w:noProof/>
        </w:rPr>
        <w:t>41</w:t>
      </w:r>
      <w:r>
        <w:rPr>
          <w:noProof/>
        </w:rPr>
        <w:fldChar w:fldCharType="end"/>
      </w:r>
    </w:p>
    <w:p w:rsidR="00452E67" w14:paraId="7CEDA9F7" w14:textId="646F443D">
      <w:pPr>
        <w:pStyle w:val="TOC1"/>
        <w:tabs>
          <w:tab w:val="right" w:leader="dot" w:pos="8296"/>
        </w:tabs>
        <w:rPr>
          <w:noProof/>
        </w:rPr>
      </w:pPr>
      <w:r>
        <w:rPr>
          <w:noProof/>
        </w:rPr>
        <w:t>十一、客户服务和消费者权益保护</w:t>
      </w:r>
      <w:r>
        <w:rPr>
          <w:noProof/>
        </w:rPr>
        <w:tab/>
      </w:r>
      <w:r>
        <w:rPr>
          <w:noProof/>
        </w:rPr>
        <w:fldChar w:fldCharType="begin"/>
      </w:r>
      <w:r>
        <w:rPr>
          <w:noProof/>
        </w:rPr>
        <w:instrText xml:space="preserve"> PAGEREF _Toc153731783 \h </w:instrText>
      </w:r>
      <w:r>
        <w:rPr>
          <w:noProof/>
        </w:rPr>
        <w:fldChar w:fldCharType="separate"/>
      </w:r>
      <w:r>
        <w:rPr>
          <w:noProof/>
        </w:rPr>
        <w:t>43</w:t>
      </w:r>
      <w:r>
        <w:rPr>
          <w:noProof/>
        </w:rPr>
        <w:fldChar w:fldCharType="end"/>
      </w:r>
    </w:p>
    <w:p w:rsidR="00452E67" w14:paraId="449E5E38" w14:textId="45C63099">
      <w:pPr>
        <w:pStyle w:val="TOC2"/>
        <w:tabs>
          <w:tab w:val="right" w:leader="dot" w:pos="8296"/>
        </w:tabs>
        <w:rPr>
          <w:noProof/>
        </w:rPr>
      </w:pPr>
      <w:r>
        <w:rPr>
          <w:noProof/>
        </w:rPr>
        <w:t>(一)、客户服务的标准和流程</w:t>
      </w:r>
      <w:r>
        <w:rPr>
          <w:noProof/>
        </w:rPr>
        <w:tab/>
      </w:r>
      <w:r>
        <w:rPr>
          <w:noProof/>
        </w:rPr>
        <w:fldChar w:fldCharType="begin"/>
      </w:r>
      <w:r>
        <w:rPr>
          <w:noProof/>
        </w:rPr>
        <w:instrText xml:space="preserve"> PAGEREF _Toc153731784 \h </w:instrText>
      </w:r>
      <w:r>
        <w:rPr>
          <w:noProof/>
        </w:rPr>
        <w:fldChar w:fldCharType="separate"/>
      </w:r>
      <w:r>
        <w:rPr>
          <w:noProof/>
        </w:rPr>
        <w:t>43</w:t>
      </w:r>
      <w:r>
        <w:rPr>
          <w:noProof/>
        </w:rPr>
        <w:fldChar w:fldCharType="end"/>
      </w:r>
    </w:p>
    <w:p w:rsidR="00452E67" w14:paraId="0A915CFE" w14:textId="4930BA1A">
      <w:pPr>
        <w:pStyle w:val="TOC2"/>
        <w:tabs>
          <w:tab w:val="right" w:leader="dot" w:pos="8296"/>
        </w:tabs>
        <w:rPr>
          <w:noProof/>
        </w:rPr>
      </w:pPr>
      <w:r>
        <w:rPr>
          <w:noProof/>
        </w:rPr>
        <w:t>(二)、消费者权益保护的措施和办法</w:t>
      </w:r>
      <w:r>
        <w:rPr>
          <w:noProof/>
        </w:rPr>
        <w:tab/>
      </w:r>
      <w:r>
        <w:rPr>
          <w:noProof/>
        </w:rPr>
        <w:fldChar w:fldCharType="begin"/>
      </w:r>
      <w:r>
        <w:rPr>
          <w:noProof/>
        </w:rPr>
        <w:instrText xml:space="preserve"> PAGEREF _Toc153731785 \h </w:instrText>
      </w:r>
      <w:r>
        <w:rPr>
          <w:noProof/>
        </w:rPr>
        <w:fldChar w:fldCharType="separate"/>
      </w:r>
      <w:r>
        <w:rPr>
          <w:noProof/>
        </w:rPr>
        <w:t>44</w:t>
      </w:r>
      <w:r>
        <w:rPr>
          <w:noProof/>
        </w:rPr>
        <w:fldChar w:fldCharType="end"/>
      </w:r>
    </w:p>
    <w:p w:rsidR="00452E67" w14:paraId="05A93D2A" w14:textId="14665A68">
      <w:pPr>
        <w:pStyle w:val="TOC2"/>
        <w:tabs>
          <w:tab w:val="right" w:leader="dot" w:pos="8296"/>
        </w:tabs>
        <w:rPr>
          <w:noProof/>
        </w:rPr>
      </w:pPr>
      <w:r>
        <w:rPr>
          <w:noProof/>
        </w:rPr>
        <w:t>(三)、客户反馈和投诉处理的机制建设</w:t>
      </w:r>
      <w:r>
        <w:rPr>
          <w:noProof/>
        </w:rPr>
        <w:tab/>
      </w:r>
      <w:r>
        <w:rPr>
          <w:noProof/>
        </w:rPr>
        <w:fldChar w:fldCharType="begin"/>
      </w:r>
      <w:r>
        <w:rPr>
          <w:noProof/>
        </w:rPr>
        <w:instrText xml:space="preserve"> PAGEREF _Toc153731786 \h </w:instrText>
      </w:r>
      <w:r>
        <w:rPr>
          <w:noProof/>
        </w:rPr>
        <w:fldChar w:fldCharType="separate"/>
      </w:r>
      <w:r>
        <w:rPr>
          <w:noProof/>
        </w:rPr>
        <w:t>46</w:t>
      </w:r>
      <w:r>
        <w:rPr>
          <w:noProof/>
        </w:rPr>
        <w:fldChar w:fldCharType="end"/>
      </w:r>
    </w:p>
    <w:p w:rsidR="00452E67" w14:paraId="489C3346" w14:textId="42CC1F2D">
      <w:pPr>
        <w:pStyle w:val="TOC1"/>
        <w:tabs>
          <w:tab w:val="right" w:leader="dot" w:pos="8296"/>
        </w:tabs>
        <w:rPr>
          <w:noProof/>
        </w:rPr>
      </w:pPr>
      <w:r>
        <w:rPr>
          <w:noProof/>
        </w:rPr>
        <w:t>十二、技术创新和研发成果转化</w:t>
      </w:r>
      <w:r>
        <w:rPr>
          <w:noProof/>
        </w:rPr>
        <w:tab/>
      </w:r>
      <w:r>
        <w:rPr>
          <w:noProof/>
        </w:rPr>
        <w:fldChar w:fldCharType="begin"/>
      </w:r>
      <w:r>
        <w:rPr>
          <w:noProof/>
        </w:rPr>
        <w:instrText xml:space="preserve"> PAGEREF _Toc153731787 \h </w:instrText>
      </w:r>
      <w:r>
        <w:rPr>
          <w:noProof/>
        </w:rPr>
        <w:fldChar w:fldCharType="separate"/>
      </w:r>
      <w:r>
        <w:rPr>
          <w:noProof/>
        </w:rPr>
        <w:t>47</w:t>
      </w:r>
      <w:r>
        <w:rPr>
          <w:noProof/>
        </w:rPr>
        <w:fldChar w:fldCharType="end"/>
      </w:r>
    </w:p>
    <w:p w:rsidR="00452E67" w14:paraId="2B67D50E" w14:textId="006197EF">
      <w:pPr>
        <w:pStyle w:val="TOC2"/>
        <w:tabs>
          <w:tab w:val="right" w:leader="dot" w:pos="8296"/>
        </w:tabs>
        <w:rPr>
          <w:noProof/>
        </w:rPr>
      </w:pPr>
      <w:r>
        <w:rPr>
          <w:noProof/>
        </w:rPr>
        <w:t>(一)、技术创新的目标和途径</w:t>
      </w:r>
      <w:r>
        <w:rPr>
          <w:noProof/>
        </w:rPr>
        <w:tab/>
      </w:r>
      <w:r>
        <w:rPr>
          <w:noProof/>
        </w:rPr>
        <w:fldChar w:fldCharType="begin"/>
      </w:r>
      <w:r>
        <w:rPr>
          <w:noProof/>
        </w:rPr>
        <w:instrText xml:space="preserve"> PAGEREF _Toc153731788 \h </w:instrText>
      </w:r>
      <w:r>
        <w:rPr>
          <w:noProof/>
        </w:rPr>
        <w:fldChar w:fldCharType="separate"/>
      </w:r>
      <w:r>
        <w:rPr>
          <w:noProof/>
        </w:rPr>
        <w:t>47</w:t>
      </w:r>
      <w:r>
        <w:rPr>
          <w:noProof/>
        </w:rPr>
        <w:fldChar w:fldCharType="end"/>
      </w:r>
    </w:p>
    <w:p w:rsidR="00452E67" w14:paraId="49653EA5" w14:textId="69E6468B">
      <w:pPr>
        <w:pStyle w:val="TOC2"/>
        <w:tabs>
          <w:tab w:val="right" w:leader="dot" w:pos="8296"/>
        </w:tabs>
        <w:rPr>
          <w:noProof/>
        </w:rPr>
      </w:pPr>
      <w:r>
        <w:rPr>
          <w:noProof/>
        </w:rPr>
        <w:t>(二)、研发成果转化的流程和机制</w:t>
      </w:r>
      <w:r>
        <w:rPr>
          <w:noProof/>
        </w:rPr>
        <w:tab/>
      </w:r>
      <w:r>
        <w:rPr>
          <w:noProof/>
        </w:rPr>
        <w:fldChar w:fldCharType="begin"/>
      </w:r>
      <w:r>
        <w:rPr>
          <w:noProof/>
        </w:rPr>
        <w:instrText xml:space="preserve"> PAGEREF _Toc153731789 \h </w:instrText>
      </w:r>
      <w:r>
        <w:rPr>
          <w:noProof/>
        </w:rPr>
        <w:fldChar w:fldCharType="separate"/>
      </w:r>
      <w:r>
        <w:rPr>
          <w:noProof/>
        </w:rPr>
        <w:t>48</w:t>
      </w:r>
      <w:r>
        <w:rPr>
          <w:noProof/>
        </w:rPr>
        <w:fldChar w:fldCharType="end"/>
      </w:r>
    </w:p>
    <w:p w:rsidR="00452E67" w14:paraId="4C21217F" w14:textId="17CE7683">
      <w:pPr>
        <w:pStyle w:val="TOC2"/>
        <w:tabs>
          <w:tab w:val="right" w:leader="dot" w:pos="8296"/>
        </w:tabs>
        <w:rPr>
          <w:noProof/>
        </w:rPr>
      </w:pPr>
      <w:r>
        <w:rPr>
          <w:noProof/>
        </w:rPr>
        <w:t>(三)、技术创新和研发成果转化的风险控制</w:t>
      </w:r>
      <w:r>
        <w:rPr>
          <w:noProof/>
        </w:rPr>
        <w:tab/>
      </w:r>
      <w:r>
        <w:rPr>
          <w:noProof/>
        </w:rPr>
        <w:fldChar w:fldCharType="begin"/>
      </w:r>
      <w:r>
        <w:rPr>
          <w:noProof/>
        </w:rPr>
        <w:instrText xml:space="preserve"> PAGEREF _Toc153731790 \h </w:instrText>
      </w:r>
      <w:r>
        <w:rPr>
          <w:noProof/>
        </w:rPr>
        <w:fldChar w:fldCharType="separate"/>
      </w:r>
      <w:r>
        <w:rPr>
          <w:noProof/>
        </w:rPr>
        <w:t>50</w:t>
      </w:r>
      <w:r>
        <w:rPr>
          <w:noProof/>
        </w:rPr>
        <w:fldChar w:fldCharType="end"/>
      </w:r>
    </w:p>
    <w:p w:rsidR="00452E67" w14:paraId="2E0EF202" w14:textId="3958D1A5">
      <w:pPr>
        <w:pStyle w:val="TOC1"/>
        <w:tabs>
          <w:tab w:val="right" w:leader="dot" w:pos="8296"/>
        </w:tabs>
        <w:rPr>
          <w:noProof/>
        </w:rPr>
      </w:pPr>
      <w:r>
        <w:rPr>
          <w:noProof/>
        </w:rPr>
        <w:t>十三、供应链管理和合作伙伴选择</w:t>
      </w:r>
      <w:r>
        <w:rPr>
          <w:noProof/>
        </w:rPr>
        <w:tab/>
      </w:r>
      <w:r>
        <w:rPr>
          <w:noProof/>
        </w:rPr>
        <w:fldChar w:fldCharType="begin"/>
      </w:r>
      <w:r>
        <w:rPr>
          <w:noProof/>
        </w:rPr>
        <w:instrText xml:space="preserve"> PAGEREF _Toc153731791 \h </w:instrText>
      </w:r>
      <w:r>
        <w:rPr>
          <w:noProof/>
        </w:rPr>
        <w:fldChar w:fldCharType="separate"/>
      </w:r>
      <w:r>
        <w:rPr>
          <w:noProof/>
        </w:rPr>
        <w:t>51</w:t>
      </w:r>
      <w:r>
        <w:rPr>
          <w:noProof/>
        </w:rPr>
        <w:fldChar w:fldCharType="end"/>
      </w:r>
    </w:p>
    <w:p w:rsidR="00452E67" w14:paraId="0E670DA6" w14:textId="0F2951F6">
      <w:pPr>
        <w:pStyle w:val="TOC2"/>
        <w:tabs>
          <w:tab w:val="right" w:leader="dot" w:pos="8296"/>
        </w:tabs>
        <w:rPr>
          <w:noProof/>
        </w:rPr>
      </w:pPr>
      <w:r>
        <w:rPr>
          <w:noProof/>
        </w:rPr>
        <w:t>(一)、供应链管理和合作伙伴关系概述</w:t>
      </w:r>
      <w:r>
        <w:rPr>
          <w:noProof/>
        </w:rPr>
        <w:tab/>
      </w:r>
      <w:r>
        <w:rPr>
          <w:noProof/>
        </w:rPr>
        <w:fldChar w:fldCharType="begin"/>
      </w:r>
      <w:r>
        <w:rPr>
          <w:noProof/>
        </w:rPr>
        <w:instrText xml:space="preserve"> PAGEREF _Toc153731792 \h </w:instrText>
      </w:r>
      <w:r>
        <w:rPr>
          <w:noProof/>
        </w:rPr>
        <w:fldChar w:fldCharType="separate"/>
      </w:r>
      <w:r>
        <w:rPr>
          <w:noProof/>
        </w:rPr>
        <w:t>51</w:t>
      </w:r>
      <w:r>
        <w:rPr>
          <w:noProof/>
        </w:rPr>
        <w:fldChar w:fldCharType="end"/>
      </w:r>
    </w:p>
    <w:p w:rsidR="00452E67" w14:paraId="22834165" w14:textId="72378EBE">
      <w:pPr>
        <w:pStyle w:val="TOC2"/>
        <w:tabs>
          <w:tab w:val="right" w:leader="dot" w:pos="8296"/>
        </w:tabs>
        <w:rPr>
          <w:noProof/>
        </w:rPr>
      </w:pPr>
      <w:r>
        <w:rPr>
          <w:noProof/>
        </w:rPr>
        <w:t>(二)、供应商选择和评估标准</w:t>
      </w:r>
      <w:r>
        <w:rPr>
          <w:noProof/>
        </w:rPr>
        <w:tab/>
      </w:r>
      <w:r>
        <w:rPr>
          <w:noProof/>
        </w:rPr>
        <w:fldChar w:fldCharType="begin"/>
      </w:r>
      <w:r>
        <w:rPr>
          <w:noProof/>
        </w:rPr>
        <w:instrText xml:space="preserve"> PAGEREF _Toc153731793 \h </w:instrText>
      </w:r>
      <w:r>
        <w:rPr>
          <w:noProof/>
        </w:rPr>
        <w:fldChar w:fldCharType="separate"/>
      </w:r>
      <w:r>
        <w:rPr>
          <w:noProof/>
        </w:rPr>
        <w:t>53</w:t>
      </w:r>
      <w:r>
        <w:rPr>
          <w:noProof/>
        </w:rPr>
        <w:fldChar w:fldCharType="end"/>
      </w:r>
    </w:p>
    <w:p w:rsidR="00452E67" w14:paraId="207079FD" w14:textId="5588E68E">
      <w:pPr>
        <w:pStyle w:val="TOC2"/>
        <w:tabs>
          <w:tab w:val="right" w:leader="dot" w:pos="8296"/>
        </w:tabs>
        <w:rPr>
          <w:noProof/>
        </w:rPr>
      </w:pPr>
      <w:r>
        <w:rPr>
          <w:noProof/>
        </w:rPr>
        <w:t>(三)、物流和运输方案</w:t>
      </w:r>
      <w:r>
        <w:rPr>
          <w:noProof/>
        </w:rPr>
        <w:tab/>
      </w:r>
      <w:r>
        <w:rPr>
          <w:noProof/>
        </w:rPr>
        <w:fldChar w:fldCharType="begin"/>
      </w:r>
      <w:r>
        <w:rPr>
          <w:noProof/>
        </w:rPr>
        <w:instrText xml:space="preserve"> PAGEREF _Toc153731794 \h </w:instrText>
      </w:r>
      <w:r>
        <w:rPr>
          <w:noProof/>
        </w:rPr>
        <w:fldChar w:fldCharType="separate"/>
      </w:r>
      <w:r>
        <w:rPr>
          <w:noProof/>
        </w:rPr>
        <w:t>54</w:t>
      </w:r>
      <w:r>
        <w:rPr>
          <w:noProof/>
        </w:rPr>
        <w:fldChar w:fldCharType="end"/>
      </w:r>
    </w:p>
    <w:p w:rsidR="00452E67" w14:paraId="16049E87" w14:textId="4C62BDD4">
      <w:pPr>
        <w:pStyle w:val="TOC1"/>
        <w:tabs>
          <w:tab w:val="right" w:leader="dot" w:pos="8296"/>
        </w:tabs>
        <w:rPr>
          <w:noProof/>
        </w:rPr>
      </w:pPr>
      <w:r>
        <w:rPr>
          <w:noProof/>
        </w:rPr>
        <w:t>十四、总结和结论</w:t>
      </w:r>
      <w:r>
        <w:rPr>
          <w:noProof/>
        </w:rPr>
        <w:tab/>
      </w:r>
      <w:r>
        <w:rPr>
          <w:noProof/>
        </w:rPr>
        <w:fldChar w:fldCharType="begin"/>
      </w:r>
      <w:r>
        <w:rPr>
          <w:noProof/>
        </w:rPr>
        <w:instrText xml:space="preserve"> PAGEREF _Toc153731795 \h </w:instrText>
      </w:r>
      <w:r>
        <w:rPr>
          <w:noProof/>
        </w:rPr>
        <w:fldChar w:fldCharType="separate"/>
      </w:r>
      <w:r>
        <w:rPr>
          <w:noProof/>
        </w:rPr>
        <w:t>55</w:t>
      </w:r>
      <w:r>
        <w:rPr>
          <w:noProof/>
        </w:rPr>
        <w:fldChar w:fldCharType="end"/>
      </w:r>
    </w:p>
    <w:p w:rsidR="00452E67" w14:paraId="4A425CB0" w14:textId="4C2CC06B">
      <w:pPr>
        <w:pStyle w:val="TOC2"/>
        <w:tabs>
          <w:tab w:val="right" w:leader="dot" w:pos="8296"/>
        </w:tabs>
        <w:rPr>
          <w:noProof/>
        </w:rPr>
      </w:pPr>
      <w:r>
        <w:rPr>
          <w:noProof/>
        </w:rPr>
        <w:t>(一)、断路器关键部件项目可行性研究的总结和评价</w:t>
      </w:r>
      <w:r>
        <w:rPr>
          <w:noProof/>
        </w:rPr>
        <w:tab/>
      </w:r>
      <w:r>
        <w:rPr>
          <w:noProof/>
        </w:rPr>
        <w:fldChar w:fldCharType="begin"/>
      </w:r>
      <w:r>
        <w:rPr>
          <w:noProof/>
        </w:rPr>
        <w:instrText xml:space="preserve"> PAGEREF _Toc153731796 \h </w:instrText>
      </w:r>
      <w:r>
        <w:rPr>
          <w:noProof/>
        </w:rPr>
        <w:fldChar w:fldCharType="separate"/>
      </w:r>
      <w:r>
        <w:rPr>
          <w:noProof/>
        </w:rPr>
        <w:t>55</w:t>
      </w:r>
      <w:r>
        <w:rPr>
          <w:noProof/>
        </w:rPr>
        <w:fldChar w:fldCharType="end"/>
      </w:r>
    </w:p>
    <w:p w:rsidR="00452E67" w14:paraId="6EEA95E4" w14:textId="359D0B21">
      <w:pPr>
        <w:pStyle w:val="TOC2"/>
        <w:tabs>
          <w:tab w:val="right" w:leader="dot" w:pos="8296"/>
        </w:tabs>
        <w:rPr>
          <w:noProof/>
        </w:rPr>
      </w:pPr>
      <w:r>
        <w:rPr>
          <w:noProof/>
        </w:rPr>
        <w:t>(二)、建议和展望未来发展</w:t>
      </w:r>
      <w:r>
        <w:rPr>
          <w:noProof/>
        </w:rPr>
        <w:tab/>
      </w:r>
      <w:r>
        <w:rPr>
          <w:noProof/>
        </w:rPr>
        <w:fldChar w:fldCharType="begin"/>
      </w:r>
      <w:r>
        <w:rPr>
          <w:noProof/>
        </w:rPr>
        <w:instrText xml:space="preserve"> PAGEREF _Toc153731797 \h </w:instrText>
      </w:r>
      <w:r>
        <w:rPr>
          <w:noProof/>
        </w:rPr>
        <w:fldChar w:fldCharType="separate"/>
      </w:r>
      <w:r>
        <w:rPr>
          <w:noProof/>
        </w:rPr>
        <w:t>56</w:t>
      </w:r>
      <w:r>
        <w:rPr>
          <w:noProof/>
        </w:rPr>
        <w:fldChar w:fldCharType="end"/>
      </w:r>
    </w:p>
    <w:p w:rsidR="00452E67" w14:paraId="38853062" w14:textId="2052B8FD">
      <w:pPr>
        <w:pStyle w:val="TOC2"/>
        <w:tabs>
          <w:tab w:val="right" w:leader="dot" w:pos="8296"/>
        </w:tabs>
        <w:rPr>
          <w:noProof/>
        </w:rPr>
      </w:pPr>
      <w:r>
        <w:rPr>
          <w:noProof/>
        </w:rPr>
        <w:t>(三)、与相关方面的沟通和进一步合作</w:t>
      </w:r>
      <w:r>
        <w:rPr>
          <w:noProof/>
        </w:rPr>
        <w:tab/>
      </w:r>
      <w:r>
        <w:rPr>
          <w:noProof/>
        </w:rPr>
        <w:fldChar w:fldCharType="begin"/>
      </w:r>
      <w:r>
        <w:rPr>
          <w:noProof/>
        </w:rPr>
        <w:instrText xml:space="preserve"> PAGEREF _Toc153731798 \h </w:instrText>
      </w:r>
      <w:r>
        <w:rPr>
          <w:noProof/>
        </w:rPr>
        <w:fldChar w:fldCharType="separate"/>
      </w:r>
      <w:r>
        <w:rPr>
          <w:noProof/>
        </w:rPr>
        <w:t>56</w:t>
      </w:r>
      <w:r>
        <w:rPr>
          <w:noProof/>
        </w:rPr>
        <w:fldChar w:fldCharType="end"/>
      </w:r>
    </w:p>
    <w:p w:rsidR="00452E67" w14:paraId="689DF072" w14:textId="28B1D7EB">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十五、执行计划和风险监控</w:t>
      </w:r>
      <w:r>
        <w:rPr>
          <w:noProof/>
        </w:rPr>
        <w:tab/>
      </w:r>
      <w:r>
        <w:rPr>
          <w:noProof/>
        </w:rPr>
        <w:fldChar w:fldCharType="begin"/>
      </w:r>
      <w:r>
        <w:rPr>
          <w:noProof/>
        </w:rPr>
        <w:instrText xml:space="preserve"> PAGEREF _Toc153731799 \h </w:instrText>
      </w:r>
      <w:r>
        <w:rPr>
          <w:noProof/>
        </w:rPr>
        <w:fldChar w:fldCharType="separate"/>
      </w:r>
      <w:r>
        <w:rPr>
          <w:noProof/>
        </w:rPr>
        <w:t>57</w:t>
      </w:r>
      <w:r>
        <w:rPr>
          <w:noProof/>
        </w:rPr>
        <w:fldChar w:fldCharType="end"/>
      </w:r>
    </w:p>
    <w:p w:rsidR="00452E67" w14:paraId="0E1E453F" w14:textId="63DF32C7">
      <w:pPr>
        <w:pStyle w:val="TOC2"/>
        <w:tabs>
          <w:tab w:val="right" w:leader="dot" w:pos="8296"/>
        </w:tabs>
        <w:rPr>
          <w:noProof/>
        </w:rPr>
      </w:pPr>
      <w:r>
        <w:rPr>
          <w:noProof/>
        </w:rPr>
        <w:t>(一)、断路器关键部件项目执行策略</w:t>
      </w:r>
      <w:r>
        <w:rPr>
          <w:noProof/>
        </w:rPr>
        <w:tab/>
      </w:r>
      <w:r>
        <w:rPr>
          <w:noProof/>
        </w:rPr>
        <w:fldChar w:fldCharType="begin"/>
      </w:r>
      <w:r>
        <w:rPr>
          <w:noProof/>
        </w:rPr>
        <w:instrText xml:space="preserve"> PAGEREF _Toc153731800 \h </w:instrText>
      </w:r>
      <w:r>
        <w:rPr>
          <w:noProof/>
        </w:rPr>
        <w:fldChar w:fldCharType="separate"/>
      </w:r>
      <w:r>
        <w:rPr>
          <w:noProof/>
        </w:rPr>
        <w:t>57</w:t>
      </w:r>
      <w:r>
        <w:rPr>
          <w:noProof/>
        </w:rPr>
        <w:fldChar w:fldCharType="end"/>
      </w:r>
    </w:p>
    <w:p w:rsidR="00452E67" w14:paraId="3A5330B8" w14:textId="1B5F5A1D">
      <w:pPr>
        <w:pStyle w:val="TOC2"/>
        <w:tabs>
          <w:tab w:val="right" w:leader="dot" w:pos="8296"/>
        </w:tabs>
        <w:rPr>
          <w:noProof/>
        </w:rPr>
      </w:pPr>
      <w:r>
        <w:rPr>
          <w:noProof/>
        </w:rPr>
        <w:t>(二)、风险监控和管理计划</w:t>
      </w:r>
      <w:r>
        <w:rPr>
          <w:noProof/>
        </w:rPr>
        <w:tab/>
      </w:r>
      <w:r>
        <w:rPr>
          <w:noProof/>
        </w:rPr>
        <w:fldChar w:fldCharType="begin"/>
      </w:r>
      <w:r>
        <w:rPr>
          <w:noProof/>
        </w:rPr>
        <w:instrText xml:space="preserve"> PAGEREF _Toc153731801 \h </w:instrText>
      </w:r>
      <w:r>
        <w:rPr>
          <w:noProof/>
        </w:rPr>
        <w:fldChar w:fldCharType="separate"/>
      </w:r>
      <w:r>
        <w:rPr>
          <w:noProof/>
        </w:rPr>
        <w:t>58</w:t>
      </w:r>
      <w:r>
        <w:rPr>
          <w:noProof/>
        </w:rPr>
        <w:fldChar w:fldCharType="end"/>
      </w:r>
    </w:p>
    <w:p w:rsidR="00452E67" w14:paraId="2480CA7A" w14:textId="190A23DB">
      <w:pPr>
        <w:pStyle w:val="TOC2"/>
        <w:tabs>
          <w:tab w:val="right" w:leader="dot" w:pos="8296"/>
        </w:tabs>
        <w:rPr>
          <w:noProof/>
        </w:rPr>
      </w:pPr>
      <w:r>
        <w:rPr>
          <w:noProof/>
        </w:rPr>
        <w:t>(三)、变更管理和应急响应策略</w:t>
      </w:r>
      <w:r>
        <w:rPr>
          <w:noProof/>
        </w:rPr>
        <w:tab/>
      </w:r>
      <w:r>
        <w:rPr>
          <w:noProof/>
        </w:rPr>
        <w:fldChar w:fldCharType="begin"/>
      </w:r>
      <w:r>
        <w:rPr>
          <w:noProof/>
        </w:rPr>
        <w:instrText xml:space="preserve"> PAGEREF _Toc153731802 \h </w:instrText>
      </w:r>
      <w:r>
        <w:rPr>
          <w:noProof/>
        </w:rPr>
        <w:fldChar w:fldCharType="separate"/>
      </w:r>
      <w:r>
        <w:rPr>
          <w:noProof/>
        </w:rPr>
        <w:t>60</w:t>
      </w:r>
      <w:r>
        <w:rPr>
          <w:noProof/>
        </w:rPr>
        <w:fldChar w:fldCharType="end"/>
      </w:r>
    </w:p>
    <w:p w:rsidR="00452E67" w:rsidP="00452E67" w14:paraId="5F8F7D4F" w14:textId="7BE476AB">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452E67" w:rsidP="00452E67" w14:paraId="24D1EFD9" w14:textId="05A6802A">
      <w:pPr>
        <w:pStyle w:val="Heading1"/>
        <w:jc w:val="center"/>
        <w:rPr>
          <w:rFonts w:hint="eastAsia"/>
        </w:rPr>
      </w:pPr>
      <w:bookmarkStart w:id="0" w:name="_Toc153731735"/>
      <w:r w:rsidRPr="00452E67">
        <w:rPr>
          <w:rFonts w:hint="eastAsia"/>
        </w:rPr>
        <w:t>概述</w:t>
      </w:r>
      <w:bookmarkEnd w:id="0"/>
    </w:p>
    <w:p w:rsidR="00452E67" w:rsidP="00452E67" w14:paraId="0F0FBAFF" w14:textId="6985864D">
      <w:pPr>
        <w:ind w:firstLine="560" w:firstLineChars="200"/>
        <w:rPr>
          <w:rFonts w:ascii="仿宋" w:eastAsia="仿宋" w:hAnsi="仿宋" w:hint="eastAsia"/>
          <w:sz w:val="28"/>
        </w:rPr>
      </w:pPr>
      <w:r w:rsidRPr="00452E67">
        <w:rPr>
          <w:rFonts w:ascii="仿宋" w:eastAsia="仿宋" w:hAnsi="仿宋" w:hint="eastAsia"/>
          <w:sz w:val="28"/>
        </w:rPr>
        <w:t>本研究的主要目的是评估断路器关键部件行业的可行性，深入了解该行业的各个方面，并提供有关如何应对当前和未来挑战的建议。我们将对断路器关键部件生产过程、市场需求、竞争格局、环境影响、技术趋势以及法规合规性等多个方面进行全面研究和分析。</w:t>
      </w:r>
    </w:p>
    <w:p w:rsidR="00452E67" w:rsidP="00452E67" w14:paraId="7C4FA9C5" w14:textId="1730EBBF">
      <w:pPr>
        <w:pStyle w:val="Heading1"/>
        <w:rPr>
          <w:rFonts w:hint="eastAsia"/>
        </w:rPr>
      </w:pPr>
      <w:bookmarkStart w:id="1" w:name="_Toc153731736"/>
      <w:r w:rsidRPr="00452E67">
        <w:rPr>
          <w:rFonts w:hint="eastAsia"/>
        </w:rPr>
        <w:t>一、物资采购和管理</w:t>
      </w:r>
      <w:bookmarkEnd w:id="1"/>
    </w:p>
    <w:p w:rsidR="00452E67" w:rsidP="00452E67" w14:paraId="441EB321" w14:textId="68CACC15">
      <w:pPr>
        <w:pStyle w:val="Heading2"/>
      </w:pPr>
      <w:bookmarkStart w:id="2" w:name="_Toc153731737"/>
      <w:r w:rsidRPr="00452E67">
        <w:t>(一)、物资采购的程序和标准</w:t>
      </w:r>
      <w:bookmarkEnd w:id="2"/>
    </w:p>
    <w:p w:rsidR="00452E67" w:rsidRPr="00452E67" w:rsidP="00452E67" w14:paraId="00194DB2" w14:textId="77777777">
      <w:pPr>
        <w:ind w:firstLine="560" w:firstLineChars="200"/>
        <w:rPr>
          <w:rFonts w:ascii="仿宋" w:eastAsia="仿宋" w:hAnsi="仿宋"/>
          <w:sz w:val="28"/>
        </w:rPr>
      </w:pPr>
      <w:r w:rsidRPr="00452E67">
        <w:rPr>
          <w:rFonts w:ascii="仿宋" w:eastAsia="仿宋" w:hAnsi="仿宋" w:hint="eastAsia"/>
          <w:sz w:val="28"/>
        </w:rPr>
        <w:t>采购程序：</w:t>
      </w:r>
    </w:p>
    <w:p w:rsidR="00452E67" w:rsidRPr="00452E67" w:rsidP="00452E67" w14:paraId="5E877F95" w14:textId="77777777">
      <w:pPr>
        <w:ind w:firstLine="560" w:firstLineChars="200"/>
        <w:rPr>
          <w:rFonts w:ascii="仿宋" w:eastAsia="仿宋" w:hAnsi="仿宋"/>
          <w:sz w:val="28"/>
        </w:rPr>
      </w:pPr>
      <w:r w:rsidRPr="00452E67">
        <w:rPr>
          <w:rFonts w:ascii="仿宋" w:eastAsia="仿宋" w:hAnsi="仿宋" w:hint="eastAsia"/>
          <w:sz w:val="28"/>
        </w:rPr>
        <w:t>需求确认：明确物资采购的需求，包括数量、规格、质量要求等，与相关部门和人员进行沟通和确认，确保采购的准确性和满足性。</w:t>
      </w:r>
    </w:p>
    <w:p w:rsidR="00452E67" w:rsidRPr="00452E67" w:rsidP="00452E67" w14:paraId="4707B657" w14:textId="77777777">
      <w:pPr>
        <w:ind w:firstLine="560" w:firstLineChars="200"/>
        <w:rPr>
          <w:rFonts w:ascii="仿宋" w:eastAsia="仿宋" w:hAnsi="仿宋"/>
          <w:sz w:val="28"/>
        </w:rPr>
      </w:pPr>
      <w:r w:rsidRPr="00452E67">
        <w:rPr>
          <w:rFonts w:ascii="仿宋" w:eastAsia="仿宋" w:hAnsi="仿宋" w:hint="eastAsia"/>
          <w:sz w:val="28"/>
        </w:rPr>
        <w:t>供应商选择：根据采购需求，进行供应商的筛选和评估，考虑供应商的信誉、价格、交货能力等因素，选择合适的供应商进行采购。</w:t>
      </w:r>
    </w:p>
    <w:p w:rsidR="00452E67" w:rsidRPr="00452E67" w:rsidP="00452E67" w14:paraId="5E12DE02" w14:textId="77777777">
      <w:pPr>
        <w:ind w:firstLine="560" w:firstLineChars="200"/>
        <w:rPr>
          <w:rFonts w:ascii="仿宋" w:eastAsia="仿宋" w:hAnsi="仿宋"/>
          <w:sz w:val="28"/>
        </w:rPr>
      </w:pPr>
      <w:r w:rsidRPr="00452E67">
        <w:rPr>
          <w:rFonts w:ascii="仿宋" w:eastAsia="仿宋" w:hAnsi="仿宋" w:hint="eastAsia"/>
          <w:sz w:val="28"/>
        </w:rPr>
        <w:t>报价和谈判：向供应商索取报价，进行价格谈判和合同条款的商议，确保采购的价格合理和合同条款明确。</w:t>
      </w:r>
    </w:p>
    <w:p w:rsidR="00452E67" w:rsidRPr="00452E67" w:rsidP="00452E67" w14:paraId="2C0331D1" w14:textId="77777777">
      <w:pPr>
        <w:ind w:firstLine="560" w:firstLineChars="200"/>
        <w:rPr>
          <w:rFonts w:ascii="仿宋" w:eastAsia="仿宋" w:hAnsi="仿宋"/>
          <w:sz w:val="28"/>
        </w:rPr>
      </w:pPr>
      <w:r w:rsidRPr="00452E67">
        <w:rPr>
          <w:rFonts w:ascii="仿宋" w:eastAsia="仿宋" w:hAnsi="仿宋" w:hint="eastAsia"/>
          <w:sz w:val="28"/>
        </w:rPr>
        <w:t>订单确认：根据谈判结果，与供应商签订采购订单，明确物资的数量、价格、交货时间等，确保采购的准确性和合法性。</w:t>
      </w:r>
    </w:p>
    <w:p w:rsidR="00452E67" w:rsidRPr="00452E67" w:rsidP="00452E67" w14:paraId="1B6ACADC" w14:textId="77777777">
      <w:pPr>
        <w:ind w:firstLine="560" w:firstLineChars="200"/>
        <w:rPr>
          <w:rFonts w:ascii="仿宋" w:eastAsia="仿宋" w:hAnsi="仿宋"/>
          <w:sz w:val="28"/>
        </w:rPr>
      </w:pPr>
      <w:r w:rsidRPr="00452E67">
        <w:rPr>
          <w:rFonts w:ascii="仿宋" w:eastAsia="仿宋" w:hAnsi="仿宋" w:hint="eastAsia"/>
          <w:sz w:val="28"/>
        </w:rPr>
        <w:t>交货和验收：监督供应商按照订单要求进行物资的交货，进行验收和质量检查，确保物资的质量和符合要求。</w:t>
      </w:r>
    </w:p>
    <w:p w:rsidR="00452E67" w:rsidRPr="00452E67" w:rsidP="00452E67" w14:paraId="02912948"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452E67" w:rsidRPr="00452E67" w:rsidP="00452E67" w14:textId="77777777">
      <w:pPr>
        <w:ind w:firstLine="560" w:firstLineChars="200"/>
        <w:rPr>
          <w:rFonts w:ascii="仿宋" w:eastAsia="仿宋" w:hAnsi="仿宋"/>
          <w:sz w:val="28"/>
        </w:rPr>
      </w:pPr>
      <w:r w:rsidRPr="00452E67">
        <w:rPr>
          <w:rFonts w:ascii="仿宋" w:eastAsia="仿宋" w:hAnsi="仿宋" w:hint="eastAsia"/>
          <w:sz w:val="28"/>
        </w:rPr>
        <w:t>结算和支付：根据供应商提供的发票和交货单据，进行结算和支付，确保采购的合规性和及时性。</w:t>
      </w:r>
    </w:p>
    <w:p w:rsidR="00452E67" w:rsidRPr="00452E67" w:rsidP="00452E67" w14:paraId="3DBF6809" w14:textId="77777777">
      <w:pPr>
        <w:ind w:firstLine="560" w:firstLineChars="200"/>
        <w:rPr>
          <w:rFonts w:ascii="仿宋" w:eastAsia="仿宋" w:hAnsi="仿宋"/>
          <w:sz w:val="28"/>
        </w:rPr>
      </w:pPr>
      <w:r w:rsidRPr="00452E67">
        <w:rPr>
          <w:rFonts w:ascii="仿宋" w:eastAsia="仿宋" w:hAnsi="仿宋" w:hint="eastAsia"/>
          <w:sz w:val="28"/>
        </w:rPr>
        <w:t>采购标准：</w:t>
      </w:r>
    </w:p>
    <w:p w:rsidR="00452E67" w:rsidRPr="00452E67" w:rsidP="00452E67" w14:paraId="6EF544E1" w14:textId="77777777">
      <w:pPr>
        <w:ind w:firstLine="560" w:firstLineChars="200"/>
        <w:rPr>
          <w:rFonts w:ascii="仿宋" w:eastAsia="仿宋" w:hAnsi="仿宋"/>
          <w:sz w:val="28"/>
        </w:rPr>
      </w:pPr>
      <w:r w:rsidRPr="00452E67">
        <w:rPr>
          <w:rFonts w:ascii="仿宋" w:eastAsia="仿宋" w:hAnsi="仿宋" w:hint="eastAsia"/>
          <w:sz w:val="28"/>
        </w:rPr>
        <w:t>质量标准：明确物资采购的质量标准和要求，包括产品的质量认证、检验标准、合规要求等，确保采购的物资符合质量标准。</w:t>
      </w:r>
    </w:p>
    <w:p w:rsidR="00452E67" w:rsidRPr="00452E67" w:rsidP="00452E67" w14:paraId="5FEE1564" w14:textId="77777777">
      <w:pPr>
        <w:ind w:firstLine="560" w:firstLineChars="200"/>
        <w:rPr>
          <w:rFonts w:ascii="仿宋" w:eastAsia="仿宋" w:hAnsi="仿宋"/>
          <w:sz w:val="28"/>
        </w:rPr>
      </w:pPr>
      <w:r w:rsidRPr="00452E67">
        <w:rPr>
          <w:rFonts w:ascii="仿宋" w:eastAsia="仿宋" w:hAnsi="仿宋" w:hint="eastAsia"/>
          <w:sz w:val="28"/>
        </w:rPr>
        <w:t>价格标准：根据市场行情和供需情况，制定合理的价格标准，确保采购的价格合理和公平。</w:t>
      </w:r>
    </w:p>
    <w:p w:rsidR="00452E67" w:rsidRPr="00452E67" w:rsidP="00452E67" w14:paraId="63E708CC" w14:textId="77777777">
      <w:pPr>
        <w:ind w:firstLine="560" w:firstLineChars="200"/>
        <w:rPr>
          <w:rFonts w:ascii="仿宋" w:eastAsia="仿宋" w:hAnsi="仿宋"/>
          <w:sz w:val="28"/>
        </w:rPr>
      </w:pPr>
      <w:r w:rsidRPr="00452E67">
        <w:rPr>
          <w:rFonts w:ascii="仿宋" w:eastAsia="仿宋" w:hAnsi="仿宋" w:hint="eastAsia"/>
          <w:sz w:val="28"/>
        </w:rPr>
        <w:t>交货期标准：明确物资采购的交货期要求，与供应商协商确定合理的交货时间，确保采购的及时性和供应链的顺畅性。</w:t>
      </w:r>
    </w:p>
    <w:p w:rsidR="00452E67" w:rsidRPr="00452E67" w:rsidP="00452E67" w14:paraId="1E933D1E" w14:textId="77777777">
      <w:pPr>
        <w:ind w:firstLine="560" w:firstLineChars="200"/>
        <w:rPr>
          <w:rFonts w:ascii="仿宋" w:eastAsia="仿宋" w:hAnsi="仿宋"/>
          <w:sz w:val="28"/>
        </w:rPr>
      </w:pPr>
      <w:r w:rsidRPr="00452E67">
        <w:rPr>
          <w:rFonts w:ascii="仿宋" w:eastAsia="仿宋" w:hAnsi="仿宋" w:hint="eastAsia"/>
          <w:sz w:val="28"/>
        </w:rPr>
        <w:t>合规标准：遵守相关法律法规和政策要求，包括环境保护、劳工权益、知识产权等方面的合规标准，确保采购的合法性和道德性。</w:t>
      </w:r>
    </w:p>
    <w:p w:rsidR="00452E67" w:rsidRPr="00452E67" w:rsidP="00452E67" w14:paraId="30BA2C50" w14:textId="77777777">
      <w:pPr>
        <w:ind w:firstLine="560" w:firstLineChars="200"/>
        <w:rPr>
          <w:rFonts w:ascii="仿宋" w:eastAsia="仿宋" w:hAnsi="仿宋"/>
          <w:sz w:val="28"/>
        </w:rPr>
      </w:pPr>
      <w:r w:rsidRPr="00452E67">
        <w:rPr>
          <w:rFonts w:ascii="仿宋" w:eastAsia="仿宋" w:hAnsi="仿宋" w:hint="eastAsia"/>
          <w:sz w:val="28"/>
        </w:rPr>
        <w:t>注意事项和建议：</w:t>
      </w:r>
    </w:p>
    <w:p w:rsidR="00452E67" w:rsidRPr="00452E67" w:rsidP="00452E67" w14:paraId="35A47794" w14:textId="77777777">
      <w:pPr>
        <w:ind w:firstLine="560" w:firstLineChars="200"/>
        <w:rPr>
          <w:rFonts w:ascii="仿宋" w:eastAsia="仿宋" w:hAnsi="仿宋"/>
          <w:sz w:val="28"/>
        </w:rPr>
      </w:pPr>
      <w:r w:rsidRPr="00452E67">
        <w:rPr>
          <w:rFonts w:ascii="仿宋" w:eastAsia="仿宋" w:hAnsi="仿宋" w:hint="eastAsia"/>
          <w:sz w:val="28"/>
        </w:rPr>
        <w:t>供应商评估：建立供应商评估机制，定期对供应商进行评估和监督，确保供应商的稳定性和可靠性。</w:t>
      </w:r>
    </w:p>
    <w:p w:rsidR="00452E67" w:rsidRPr="00452E67" w:rsidP="00452E67" w14:paraId="7696CB1C" w14:textId="77777777">
      <w:pPr>
        <w:ind w:firstLine="560" w:firstLineChars="200"/>
        <w:rPr>
          <w:rFonts w:ascii="仿宋" w:eastAsia="仿宋" w:hAnsi="仿宋"/>
          <w:sz w:val="28"/>
        </w:rPr>
      </w:pPr>
      <w:r w:rsidRPr="00452E67">
        <w:rPr>
          <w:rFonts w:ascii="仿宋" w:eastAsia="仿宋" w:hAnsi="仿宋" w:hint="eastAsia"/>
          <w:sz w:val="28"/>
        </w:rPr>
        <w:t>合同管理：建立健全的合同管理制度，明确合同条款和责任，加强对合同履行的监督和管理。</w:t>
      </w:r>
    </w:p>
    <w:p w:rsidR="00452E67" w:rsidRPr="00452E67" w:rsidP="00452E67" w14:paraId="0D2688F8" w14:textId="77777777">
      <w:pPr>
        <w:ind w:firstLine="560" w:firstLineChars="200"/>
        <w:rPr>
          <w:rFonts w:ascii="仿宋" w:eastAsia="仿宋" w:hAnsi="仿宋"/>
          <w:sz w:val="28"/>
        </w:rPr>
      </w:pPr>
      <w:r w:rsidRPr="00452E67">
        <w:rPr>
          <w:rFonts w:ascii="仿宋" w:eastAsia="仿宋" w:hAnsi="仿宋" w:hint="eastAsia"/>
          <w:sz w:val="28"/>
        </w:rPr>
        <w:t>风险管理：识别和评估采购过程中的风险，制定相应的风险管理措施，减少采购风险对断路器关键部件项目的影响。</w:t>
      </w:r>
    </w:p>
    <w:p w:rsidR="00452E67" w:rsidP="00452E67" w14:paraId="06255F2C" w14:textId="1A614413">
      <w:pPr>
        <w:ind w:firstLine="560" w:firstLineChars="200"/>
        <w:rPr>
          <w:rFonts w:ascii="仿宋" w:eastAsia="仿宋" w:hAnsi="仿宋" w:hint="eastAsia"/>
          <w:sz w:val="28"/>
        </w:rPr>
      </w:pPr>
      <w:r w:rsidRPr="00452E67">
        <w:rPr>
          <w:rFonts w:ascii="仿宋" w:eastAsia="仿宋" w:hAnsi="仿宋" w:hint="eastAsia"/>
          <w:sz w:val="28"/>
        </w:rPr>
        <w:t>信息化支持：利用信息化技术，建立物资采购的信息管理系统，提高采购流程的效率和透明度。</w:t>
      </w:r>
    </w:p>
    <w:p w:rsidR="00452E67" w:rsidP="00452E67" w14:paraId="00FEB0B3" w14:textId="45CD6365">
      <w:pPr>
        <w:pStyle w:val="Heading2"/>
      </w:pPr>
      <w:bookmarkStart w:id="3" w:name="_Toc153731738"/>
      <w:r w:rsidRPr="00452E67">
        <w:t>(二)、物资管理的措施和办法</w:t>
      </w:r>
      <w:bookmarkEnd w:id="3"/>
    </w:p>
    <w:p w:rsidR="00452E67" w:rsidRPr="00452E67" w:rsidP="00452E67" w14:paraId="754FFA12"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52E67">
        <w:rPr>
          <w:rFonts w:ascii="仿宋" w:eastAsia="仿宋" w:hAnsi="仿宋" w:hint="eastAsia"/>
          <w:sz w:val="28"/>
        </w:rPr>
        <w:t>物资分类和编码：</w:t>
      </w:r>
    </w:p>
    <w:p w:rsidR="00452E67" w:rsidRPr="00452E67" w:rsidP="00452E67" w14:paraId="1C000EE3" w14:textId="77777777">
      <w:pPr>
        <w:ind w:firstLine="560" w:firstLineChars="200"/>
        <w:rPr>
          <w:rFonts w:ascii="仿宋" w:eastAsia="仿宋" w:hAnsi="仿宋"/>
          <w:sz w:val="28"/>
        </w:rPr>
      </w:pPr>
      <w:r w:rsidRPr="00452E67">
        <w:rPr>
          <w:rFonts w:ascii="仿宋" w:eastAsia="仿宋" w:hAnsi="仿宋" w:hint="eastAsia"/>
          <w:sz w:val="28"/>
        </w:rPr>
        <w:t>分类体系：建立适合断路器关键部件项目需求的物资分类体系，</w:t>
      </w:r>
      <w:r w:rsidRPr="00452E67">
        <w:rPr>
          <w:rFonts w:ascii="仿宋" w:eastAsia="仿宋" w:hAnsi="仿宋" w:hint="eastAsia"/>
          <w:sz w:val="28"/>
        </w:rPr>
        <w:t>根据物资的属性、用途、特性等进行分类，便于管理和查询。</w:t>
      </w:r>
    </w:p>
    <w:p w:rsidR="00452E67" w:rsidRPr="00452E67" w:rsidP="00452E67" w14:paraId="21F955EC" w14:textId="77777777">
      <w:pPr>
        <w:ind w:firstLine="560" w:firstLineChars="200"/>
        <w:rPr>
          <w:rFonts w:ascii="仿宋" w:eastAsia="仿宋" w:hAnsi="仿宋"/>
          <w:sz w:val="28"/>
        </w:rPr>
      </w:pPr>
      <w:r w:rsidRPr="00452E67">
        <w:rPr>
          <w:rFonts w:ascii="仿宋" w:eastAsia="仿宋" w:hAnsi="仿宋" w:hint="eastAsia"/>
          <w:sz w:val="28"/>
        </w:rPr>
        <w:t>编码系统：制定统一的物资编码系统，为每种物资分配唯一的编码，方便识别、追踪和管理。</w:t>
      </w:r>
    </w:p>
    <w:p w:rsidR="00452E67" w:rsidRPr="00452E67" w:rsidP="00452E67" w14:paraId="2920BB5F" w14:textId="77777777">
      <w:pPr>
        <w:ind w:firstLine="560" w:firstLineChars="200"/>
        <w:rPr>
          <w:rFonts w:ascii="仿宋" w:eastAsia="仿宋" w:hAnsi="仿宋"/>
          <w:sz w:val="28"/>
        </w:rPr>
      </w:pPr>
      <w:r w:rsidRPr="00452E67">
        <w:rPr>
          <w:rFonts w:ascii="仿宋" w:eastAsia="仿宋" w:hAnsi="仿宋" w:hint="eastAsia"/>
          <w:sz w:val="28"/>
        </w:rPr>
        <w:t>库存管理：</w:t>
      </w:r>
    </w:p>
    <w:p w:rsidR="00452E67" w:rsidRPr="00452E67" w:rsidP="00452E67" w14:paraId="2933B165" w14:textId="77777777">
      <w:pPr>
        <w:ind w:firstLine="560" w:firstLineChars="200"/>
        <w:rPr>
          <w:rFonts w:ascii="仿宋" w:eastAsia="仿宋" w:hAnsi="仿宋"/>
          <w:sz w:val="28"/>
        </w:rPr>
      </w:pPr>
      <w:r w:rsidRPr="00452E67">
        <w:rPr>
          <w:rFonts w:ascii="仿宋" w:eastAsia="仿宋" w:hAnsi="仿宋" w:hint="eastAsia"/>
          <w:sz w:val="28"/>
        </w:rPr>
        <w:t>定期盘点：制定定期盘点计划，对库存物资进行周期性盘点，确保库存数据的准确性和及时性。</w:t>
      </w:r>
    </w:p>
    <w:p w:rsidR="00452E67" w:rsidRPr="00452E67" w:rsidP="00452E67" w14:paraId="3FCCD5E7" w14:textId="77777777">
      <w:pPr>
        <w:ind w:firstLine="560" w:firstLineChars="200"/>
        <w:rPr>
          <w:rFonts w:ascii="仿宋" w:eastAsia="仿宋" w:hAnsi="仿宋"/>
          <w:sz w:val="28"/>
        </w:rPr>
      </w:pPr>
      <w:r w:rsidRPr="00452E67">
        <w:rPr>
          <w:rFonts w:ascii="仿宋" w:eastAsia="仿宋" w:hAnsi="仿宋" w:hint="eastAsia"/>
          <w:sz w:val="28"/>
        </w:rPr>
        <w:t>安全库存：根据需求和供应链情况，确定合理的安全库存水平，以应对突发情况和供应不确定性。</w:t>
      </w:r>
    </w:p>
    <w:p w:rsidR="00452E67" w:rsidRPr="00452E67" w:rsidP="00452E67" w14:paraId="17D85C68" w14:textId="77777777">
      <w:pPr>
        <w:ind w:firstLine="560" w:firstLineChars="200"/>
        <w:rPr>
          <w:rFonts w:ascii="仿宋" w:eastAsia="仿宋" w:hAnsi="仿宋"/>
          <w:sz w:val="28"/>
        </w:rPr>
      </w:pPr>
      <w:r w:rsidRPr="00452E67">
        <w:rPr>
          <w:rFonts w:ascii="仿宋" w:eastAsia="仿宋" w:hAnsi="仿宋" w:hint="eastAsia"/>
          <w:sz w:val="28"/>
        </w:rPr>
        <w:t>物资跟踪：建立物资跟踪系统，追踪物资的入库、出库和流转情况，及时了解库存状况和物资使用情况。</w:t>
      </w:r>
    </w:p>
    <w:p w:rsidR="00452E67" w:rsidRPr="00452E67" w:rsidP="00452E67" w14:paraId="6691A543" w14:textId="77777777">
      <w:pPr>
        <w:ind w:firstLine="560" w:firstLineChars="200"/>
        <w:rPr>
          <w:rFonts w:ascii="仿宋" w:eastAsia="仿宋" w:hAnsi="仿宋"/>
          <w:sz w:val="28"/>
        </w:rPr>
      </w:pPr>
      <w:r w:rsidRPr="00452E67">
        <w:rPr>
          <w:rFonts w:ascii="仿宋" w:eastAsia="仿宋" w:hAnsi="仿宋" w:hint="eastAsia"/>
          <w:sz w:val="28"/>
        </w:rPr>
        <w:t>采购计划和供应链管理：</w:t>
      </w:r>
    </w:p>
    <w:p w:rsidR="00452E67" w:rsidRPr="00452E67" w:rsidP="00452E67" w14:paraId="1D70A2F6" w14:textId="77777777">
      <w:pPr>
        <w:ind w:firstLine="560" w:firstLineChars="200"/>
        <w:rPr>
          <w:rFonts w:ascii="仿宋" w:eastAsia="仿宋" w:hAnsi="仿宋"/>
          <w:sz w:val="28"/>
        </w:rPr>
      </w:pPr>
      <w:r w:rsidRPr="00452E67">
        <w:rPr>
          <w:rFonts w:ascii="仿宋" w:eastAsia="仿宋" w:hAnsi="仿宋" w:hint="eastAsia"/>
          <w:sz w:val="28"/>
        </w:rPr>
        <w:t>采购计划：制定合理的采购计划，根据断路器关键部件项目需求和库存情况，合理安排物资的采购时间和数量。</w:t>
      </w:r>
    </w:p>
    <w:p w:rsidR="00452E67" w:rsidRPr="00452E67" w:rsidP="00452E67" w14:paraId="61D2AD23" w14:textId="77777777">
      <w:pPr>
        <w:ind w:firstLine="560" w:firstLineChars="200"/>
        <w:rPr>
          <w:rFonts w:ascii="仿宋" w:eastAsia="仿宋" w:hAnsi="仿宋"/>
          <w:sz w:val="28"/>
        </w:rPr>
      </w:pPr>
      <w:r w:rsidRPr="00452E67">
        <w:rPr>
          <w:rFonts w:ascii="仿宋" w:eastAsia="仿宋" w:hAnsi="仿宋" w:hint="eastAsia"/>
          <w:sz w:val="28"/>
        </w:rPr>
        <w:t>供应链合作：与供应商建立良好的合作关系，加强沟通和协调，确保物资供应的及时性和稳定性。</w:t>
      </w:r>
    </w:p>
    <w:p w:rsidR="00452E67" w:rsidRPr="00452E67" w:rsidP="00452E67" w14:paraId="08AF8DAF" w14:textId="77777777">
      <w:pPr>
        <w:ind w:firstLine="560" w:firstLineChars="200"/>
        <w:rPr>
          <w:rFonts w:ascii="仿宋" w:eastAsia="仿宋" w:hAnsi="仿宋"/>
          <w:sz w:val="28"/>
        </w:rPr>
      </w:pPr>
      <w:r w:rsidRPr="00452E67">
        <w:rPr>
          <w:rFonts w:ascii="仿宋" w:eastAsia="仿宋" w:hAnsi="仿宋" w:hint="eastAsia"/>
          <w:sz w:val="28"/>
        </w:rPr>
        <w:t>质量管理：</w:t>
      </w:r>
    </w:p>
    <w:p w:rsidR="00452E67" w:rsidRPr="00452E67" w:rsidP="00452E67" w14:paraId="4591749A" w14:textId="77777777">
      <w:pPr>
        <w:ind w:firstLine="560" w:firstLineChars="200"/>
        <w:rPr>
          <w:rFonts w:ascii="仿宋" w:eastAsia="仿宋" w:hAnsi="仿宋"/>
          <w:sz w:val="28"/>
        </w:rPr>
      </w:pPr>
      <w:r w:rsidRPr="00452E67">
        <w:rPr>
          <w:rFonts w:ascii="仿宋" w:eastAsia="仿宋" w:hAnsi="仿宋" w:hint="eastAsia"/>
          <w:sz w:val="28"/>
        </w:rPr>
        <w:t>质量控制：建立质量控制体系，包括物资的质量检验、抽样检测等，确保物资的质量符合要求。</w:t>
      </w:r>
    </w:p>
    <w:p w:rsidR="00452E67" w:rsidRPr="00452E67" w:rsidP="00452E67" w14:paraId="70F72C37" w14:textId="77777777">
      <w:pPr>
        <w:ind w:firstLine="560" w:firstLineChars="200"/>
        <w:rPr>
          <w:rFonts w:ascii="仿宋" w:eastAsia="仿宋" w:hAnsi="仿宋"/>
          <w:sz w:val="28"/>
        </w:rPr>
      </w:pPr>
      <w:r w:rsidRPr="00452E67">
        <w:rPr>
          <w:rFonts w:ascii="仿宋" w:eastAsia="仿宋" w:hAnsi="仿宋" w:hint="eastAsia"/>
          <w:sz w:val="28"/>
        </w:rPr>
        <w:t>不合格品处理：建立不合格品处理流程，对不合格品进行分类、记录和处理，防止不合格品流入使用环节。</w:t>
      </w:r>
    </w:p>
    <w:p w:rsidR="00452E67" w:rsidRPr="00452E67" w:rsidP="00452E67" w14:paraId="1C9DAB1E"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52E67">
        <w:rPr>
          <w:rFonts w:ascii="仿宋" w:eastAsia="仿宋" w:hAnsi="仿宋" w:hint="eastAsia"/>
          <w:sz w:val="28"/>
        </w:rPr>
        <w:t>报废和处置：</w:t>
      </w:r>
    </w:p>
    <w:p w:rsidR="00452E67" w:rsidRPr="00452E67" w:rsidP="00452E67" w14:paraId="2CC5C348" w14:textId="77777777">
      <w:pPr>
        <w:ind w:firstLine="560" w:firstLineChars="200"/>
        <w:rPr>
          <w:rFonts w:ascii="仿宋" w:eastAsia="仿宋" w:hAnsi="仿宋"/>
          <w:sz w:val="28"/>
        </w:rPr>
      </w:pPr>
      <w:r w:rsidRPr="00452E67">
        <w:rPr>
          <w:rFonts w:ascii="仿宋" w:eastAsia="仿宋" w:hAnsi="仿宋" w:hint="eastAsia"/>
          <w:sz w:val="28"/>
        </w:rPr>
        <w:t>报废管理：建立报废物资的管理程序，对过期、损坏或无法使用</w:t>
      </w:r>
      <w:r w:rsidRPr="00452E67">
        <w:rPr>
          <w:rFonts w:ascii="仿宋" w:eastAsia="仿宋" w:hAnsi="仿宋" w:hint="eastAsia"/>
          <w:sz w:val="28"/>
        </w:rPr>
        <w:t>的物资进行及时报废处理，避免资源浪费和库存积压。</w:t>
      </w:r>
    </w:p>
    <w:p w:rsidR="00452E67" w:rsidRPr="00452E67" w:rsidP="00452E67" w14:paraId="6D52E915" w14:textId="77777777">
      <w:pPr>
        <w:ind w:firstLine="560" w:firstLineChars="200"/>
        <w:rPr>
          <w:rFonts w:ascii="仿宋" w:eastAsia="仿宋" w:hAnsi="仿宋"/>
          <w:sz w:val="28"/>
        </w:rPr>
      </w:pPr>
      <w:r w:rsidRPr="00452E67">
        <w:rPr>
          <w:rFonts w:ascii="仿宋" w:eastAsia="仿宋" w:hAnsi="仿宋" w:hint="eastAsia"/>
          <w:sz w:val="28"/>
        </w:rPr>
        <w:t>环境友好处置：根据物资的性质和特点，选择合适的环境友好的处置方式，如回收利用、再利用等，降低对环境的影响。</w:t>
      </w:r>
    </w:p>
    <w:p w:rsidR="00452E67" w:rsidRPr="00452E67" w:rsidP="00452E67" w14:paraId="482F5D11" w14:textId="77777777">
      <w:pPr>
        <w:ind w:firstLine="560" w:firstLineChars="200"/>
        <w:rPr>
          <w:rFonts w:ascii="仿宋" w:eastAsia="仿宋" w:hAnsi="仿宋"/>
          <w:sz w:val="28"/>
        </w:rPr>
      </w:pPr>
      <w:r w:rsidRPr="00452E67">
        <w:rPr>
          <w:rFonts w:ascii="仿宋" w:eastAsia="仿宋" w:hAnsi="仿宋" w:hint="eastAsia"/>
          <w:sz w:val="28"/>
        </w:rPr>
        <w:t>技术支持和信息化：</w:t>
      </w:r>
    </w:p>
    <w:p w:rsidR="00452E67" w:rsidRPr="00452E67" w:rsidP="00452E67" w14:paraId="210DD3BD" w14:textId="77777777">
      <w:pPr>
        <w:ind w:firstLine="560" w:firstLineChars="200"/>
        <w:rPr>
          <w:rFonts w:ascii="仿宋" w:eastAsia="仿宋" w:hAnsi="仿宋"/>
          <w:sz w:val="28"/>
        </w:rPr>
      </w:pPr>
      <w:r w:rsidRPr="00452E67">
        <w:rPr>
          <w:rFonts w:ascii="仿宋" w:eastAsia="仿宋" w:hAnsi="仿宋" w:hint="eastAsia"/>
          <w:sz w:val="28"/>
        </w:rPr>
        <w:t>技术支持：引入适当的物资管理技术和工具，如条码识别、</w:t>
      </w:r>
      <w:r w:rsidRPr="00452E67">
        <w:rPr>
          <w:rFonts w:ascii="仿宋" w:eastAsia="仿宋" w:hAnsi="仿宋"/>
          <w:sz w:val="28"/>
        </w:rPr>
        <w:t>RFID等，提高物资管理的效率和准确性。</w:t>
      </w:r>
    </w:p>
    <w:p w:rsidR="00452E67" w:rsidP="00452E67" w14:paraId="6BBF6680" w14:textId="2A80ACC3">
      <w:pPr>
        <w:ind w:firstLine="560" w:firstLineChars="200"/>
        <w:rPr>
          <w:rFonts w:ascii="仿宋" w:eastAsia="仿宋" w:hAnsi="仿宋" w:hint="eastAsia"/>
          <w:sz w:val="28"/>
        </w:rPr>
      </w:pPr>
      <w:r w:rsidRPr="00452E67">
        <w:rPr>
          <w:rFonts w:ascii="仿宋" w:eastAsia="仿宋" w:hAnsi="仿宋" w:hint="eastAsia"/>
          <w:sz w:val="28"/>
        </w:rPr>
        <w:t>信息化系统：建立物资管理的信息化系统，实现物资信息的集中管理、查询和分析，提升管理的智能化和科学化。</w:t>
      </w:r>
    </w:p>
    <w:p w:rsidR="00452E67" w:rsidP="00452E67" w14:paraId="696C42E6" w14:textId="794F6444">
      <w:pPr>
        <w:pStyle w:val="Heading2"/>
      </w:pPr>
      <w:bookmarkStart w:id="4" w:name="_Toc153731739"/>
      <w:r w:rsidRPr="00452E67">
        <w:t>(三)、物资质量和库存的控制和监督</w:t>
      </w:r>
      <w:bookmarkEnd w:id="4"/>
    </w:p>
    <w:p w:rsidR="00452E67" w:rsidRPr="00452E67" w:rsidP="00452E67" w14:paraId="2446BCBF" w14:textId="77777777">
      <w:pPr>
        <w:ind w:firstLine="560" w:firstLineChars="200"/>
        <w:rPr>
          <w:rFonts w:ascii="仿宋" w:eastAsia="仿宋" w:hAnsi="仿宋"/>
          <w:sz w:val="28"/>
        </w:rPr>
      </w:pPr>
      <w:r w:rsidRPr="00452E67">
        <w:rPr>
          <w:rFonts w:ascii="仿宋" w:eastAsia="仿宋" w:hAnsi="仿宋" w:hint="eastAsia"/>
          <w:sz w:val="28"/>
        </w:rPr>
        <w:t>质量控制和监督：</w:t>
      </w:r>
    </w:p>
    <w:p w:rsidR="00452E67" w:rsidRPr="00452E67" w:rsidP="00452E67" w14:paraId="68AD2F09" w14:textId="77777777">
      <w:pPr>
        <w:ind w:firstLine="560" w:firstLineChars="200"/>
        <w:rPr>
          <w:rFonts w:ascii="仿宋" w:eastAsia="仿宋" w:hAnsi="仿宋"/>
          <w:sz w:val="28"/>
        </w:rPr>
      </w:pPr>
      <w:r w:rsidRPr="00452E67">
        <w:rPr>
          <w:rFonts w:ascii="仿宋" w:eastAsia="仿宋" w:hAnsi="仿宋" w:hint="eastAsia"/>
          <w:sz w:val="28"/>
        </w:rPr>
        <w:t>质量标准：明确物资的质量标准和要求，包括产品的质量认证、检验标准、合规要求等，确保物资的质量符合标准。</w:t>
      </w:r>
    </w:p>
    <w:p w:rsidR="00452E67" w:rsidRPr="00452E67" w:rsidP="00452E67" w14:paraId="6F79DC07" w14:textId="77777777">
      <w:pPr>
        <w:ind w:firstLine="560" w:firstLineChars="200"/>
        <w:rPr>
          <w:rFonts w:ascii="仿宋" w:eastAsia="仿宋" w:hAnsi="仿宋"/>
          <w:sz w:val="28"/>
        </w:rPr>
      </w:pPr>
      <w:r w:rsidRPr="00452E67">
        <w:rPr>
          <w:rFonts w:ascii="仿宋" w:eastAsia="仿宋" w:hAnsi="仿宋" w:hint="eastAsia"/>
          <w:sz w:val="28"/>
        </w:rPr>
        <w:t>质量检验：建立质量检验程序和流程，对进货物资进行抽样检测、实验室测试等，确保物资的质量符合要求。</w:t>
      </w:r>
    </w:p>
    <w:p w:rsidR="00452E67" w:rsidRPr="00452E67" w:rsidP="00452E67" w14:paraId="7DF8544E" w14:textId="77777777">
      <w:pPr>
        <w:ind w:firstLine="560" w:firstLineChars="200"/>
        <w:rPr>
          <w:rFonts w:ascii="仿宋" w:eastAsia="仿宋" w:hAnsi="仿宋"/>
          <w:sz w:val="28"/>
        </w:rPr>
      </w:pPr>
      <w:r w:rsidRPr="00452E67">
        <w:rPr>
          <w:rFonts w:ascii="仿宋" w:eastAsia="仿宋" w:hAnsi="仿宋" w:hint="eastAsia"/>
          <w:sz w:val="28"/>
        </w:rPr>
        <w:t>不合格品处理：建立不合格品处理流程，对不符合质量标准的物资进行分类、记录和处理，防止不合格品流入使用环节。</w:t>
      </w:r>
    </w:p>
    <w:p w:rsidR="00452E67" w:rsidRPr="00452E67" w:rsidP="00452E67" w14:paraId="5D5913C0" w14:textId="77777777">
      <w:pPr>
        <w:ind w:firstLine="560" w:firstLineChars="200"/>
        <w:rPr>
          <w:rFonts w:ascii="仿宋" w:eastAsia="仿宋" w:hAnsi="仿宋"/>
          <w:sz w:val="28"/>
        </w:rPr>
      </w:pPr>
      <w:r w:rsidRPr="00452E67">
        <w:rPr>
          <w:rFonts w:ascii="仿宋" w:eastAsia="仿宋" w:hAnsi="仿宋" w:hint="eastAsia"/>
          <w:sz w:val="28"/>
        </w:rPr>
        <w:t>供应商评估：建立供应商质量评估机制，对供应商的质量管理能力进行评估和监督，确保供应商提供的物资符合质量标准。</w:t>
      </w:r>
    </w:p>
    <w:p w:rsidR="00452E67" w:rsidRPr="00452E67" w:rsidP="00452E67" w14:paraId="266436B2" w14:textId="77777777">
      <w:pPr>
        <w:ind w:firstLine="560" w:firstLineChars="200"/>
        <w:rPr>
          <w:rFonts w:ascii="仿宋" w:eastAsia="仿宋" w:hAnsi="仿宋"/>
          <w:sz w:val="28"/>
        </w:rPr>
      </w:pPr>
      <w:r w:rsidRPr="00452E67">
        <w:rPr>
          <w:rFonts w:ascii="仿宋" w:eastAsia="仿宋" w:hAnsi="仿宋" w:hint="eastAsia"/>
          <w:sz w:val="28"/>
        </w:rPr>
        <w:t>库存控制和监督：</w:t>
      </w:r>
    </w:p>
    <w:p w:rsidR="00452E67" w:rsidRPr="00452E67" w:rsidP="00452E67" w14:paraId="4D3BE6E0"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452E67" w:rsidRPr="00452E67" w:rsidP="00452E67" w14:textId="77777777">
      <w:pPr>
        <w:ind w:firstLine="560" w:firstLineChars="200"/>
        <w:rPr>
          <w:rFonts w:ascii="仿宋" w:eastAsia="仿宋" w:hAnsi="仿宋"/>
          <w:sz w:val="28"/>
        </w:rPr>
      </w:pPr>
      <w:r w:rsidRPr="00452E67">
        <w:rPr>
          <w:rFonts w:ascii="仿宋" w:eastAsia="仿宋" w:hAnsi="仿宋" w:hint="eastAsia"/>
          <w:sz w:val="28"/>
        </w:rPr>
        <w:t>定期盘点：制定定期盘点计划，对库存物资进行周期性盘点，确保库存数据的准确性和及时性。</w:t>
      </w:r>
    </w:p>
    <w:p w:rsidR="00452E67" w:rsidRPr="00452E67" w:rsidP="00452E67" w14:paraId="12ABCD17" w14:textId="77777777">
      <w:pPr>
        <w:ind w:firstLine="560" w:firstLineChars="200"/>
        <w:rPr>
          <w:rFonts w:ascii="仿宋" w:eastAsia="仿宋" w:hAnsi="仿宋"/>
          <w:sz w:val="28"/>
        </w:rPr>
      </w:pPr>
      <w:r w:rsidRPr="00452E67">
        <w:rPr>
          <w:rFonts w:ascii="仿宋" w:eastAsia="仿宋" w:hAnsi="仿宋" w:hint="eastAsia"/>
          <w:sz w:val="28"/>
        </w:rPr>
        <w:t>安全库存：根据需求和供应链情况，确定合理的安全库存水平，以应对突发情况和供应不确定性。</w:t>
      </w:r>
    </w:p>
    <w:p w:rsidR="00452E67" w:rsidRPr="00452E67" w:rsidP="00452E67" w14:paraId="25CD0B3A" w14:textId="77777777">
      <w:pPr>
        <w:ind w:firstLine="560" w:firstLineChars="200"/>
        <w:rPr>
          <w:rFonts w:ascii="仿宋" w:eastAsia="仿宋" w:hAnsi="仿宋"/>
          <w:sz w:val="28"/>
        </w:rPr>
      </w:pPr>
      <w:r w:rsidRPr="00452E67">
        <w:rPr>
          <w:rFonts w:ascii="仿宋" w:eastAsia="仿宋" w:hAnsi="仿宋" w:hint="eastAsia"/>
          <w:sz w:val="28"/>
        </w:rPr>
        <w:t>物资跟踪：建立物资跟踪系统，追踪物资的入库、出库和流转情况，及时了解库存状况和物资使用情况。</w:t>
      </w:r>
    </w:p>
    <w:p w:rsidR="00452E67" w:rsidRPr="00452E67" w:rsidP="00452E67" w14:paraId="67EF9D50" w14:textId="77777777">
      <w:pPr>
        <w:ind w:firstLine="560" w:firstLineChars="200"/>
        <w:rPr>
          <w:rFonts w:ascii="仿宋" w:eastAsia="仿宋" w:hAnsi="仿宋"/>
          <w:sz w:val="28"/>
        </w:rPr>
      </w:pPr>
      <w:r w:rsidRPr="00452E67">
        <w:rPr>
          <w:rFonts w:ascii="仿宋" w:eastAsia="仿宋" w:hAnsi="仿宋" w:hint="eastAsia"/>
          <w:sz w:val="28"/>
        </w:rPr>
        <w:t>库存优化：通过优化库存管理策略，如采用先进的库存管理模型和技术，合理控制物资的进货、出货和补货，降低库存成本和风险。</w:t>
      </w:r>
    </w:p>
    <w:p w:rsidR="00452E67" w:rsidRPr="00452E67" w:rsidP="00452E67" w14:paraId="49DC60C8" w14:textId="77777777">
      <w:pPr>
        <w:ind w:firstLine="560" w:firstLineChars="200"/>
        <w:rPr>
          <w:rFonts w:ascii="仿宋" w:eastAsia="仿宋" w:hAnsi="仿宋"/>
          <w:sz w:val="28"/>
        </w:rPr>
      </w:pPr>
      <w:r w:rsidRPr="00452E67">
        <w:rPr>
          <w:rFonts w:ascii="仿宋" w:eastAsia="仿宋" w:hAnsi="仿宋" w:hint="eastAsia"/>
          <w:sz w:val="28"/>
        </w:rPr>
        <w:t>监督措施和建议：</w:t>
      </w:r>
    </w:p>
    <w:p w:rsidR="00452E67" w:rsidRPr="00452E67" w:rsidP="00452E67" w14:paraId="0A22AEA3" w14:textId="77777777">
      <w:pPr>
        <w:ind w:firstLine="560" w:firstLineChars="200"/>
        <w:rPr>
          <w:rFonts w:ascii="仿宋" w:eastAsia="仿宋" w:hAnsi="仿宋"/>
          <w:sz w:val="28"/>
        </w:rPr>
      </w:pPr>
      <w:r w:rsidRPr="00452E67">
        <w:rPr>
          <w:rFonts w:ascii="仿宋" w:eastAsia="仿宋" w:hAnsi="仿宋" w:hint="eastAsia"/>
          <w:sz w:val="28"/>
        </w:rPr>
        <w:t>内部监督机制：建立内部监督机制，包括设立专门的物资管理部门或岗位，明确责任和权限，加强对物资质量和库存的监督和管理。</w:t>
      </w:r>
    </w:p>
    <w:p w:rsidR="00452E67" w:rsidRPr="00452E67" w:rsidP="00452E67" w14:paraId="2F8D96CA" w14:textId="77777777">
      <w:pPr>
        <w:ind w:firstLine="560" w:firstLineChars="200"/>
        <w:rPr>
          <w:rFonts w:ascii="仿宋" w:eastAsia="仿宋" w:hAnsi="仿宋"/>
          <w:sz w:val="28"/>
        </w:rPr>
      </w:pPr>
      <w:r w:rsidRPr="00452E67">
        <w:rPr>
          <w:rFonts w:ascii="仿宋" w:eastAsia="仿宋" w:hAnsi="仿宋" w:hint="eastAsia"/>
          <w:sz w:val="28"/>
        </w:rPr>
        <w:t>外部监督和认证：与第三方机构合作，进行物资质量的外部监督和认证，确保物资符合国家标准和法规要求。</w:t>
      </w:r>
    </w:p>
    <w:p w:rsidR="00452E67" w:rsidRPr="00452E67" w:rsidP="00452E67" w14:paraId="72C4E768" w14:textId="77777777">
      <w:pPr>
        <w:ind w:firstLine="560" w:firstLineChars="200"/>
        <w:rPr>
          <w:rFonts w:ascii="仿宋" w:eastAsia="仿宋" w:hAnsi="仿宋"/>
          <w:sz w:val="28"/>
        </w:rPr>
      </w:pPr>
      <w:r w:rsidRPr="00452E67">
        <w:rPr>
          <w:rFonts w:ascii="仿宋" w:eastAsia="仿宋" w:hAnsi="仿宋" w:hint="eastAsia"/>
          <w:sz w:val="28"/>
        </w:rPr>
        <w:t>数据分析和报告：利用数据分析工具和技术，对物资质量和库存数据进行分析和报告，发现问题和改进机会，提高管理决策的科学性和准确性。</w:t>
      </w:r>
    </w:p>
    <w:p w:rsidR="00452E67" w:rsidRPr="00452E67" w:rsidP="00452E67" w14:paraId="0E79A455" w14:textId="77777777">
      <w:pPr>
        <w:ind w:firstLine="560" w:firstLineChars="200"/>
        <w:rPr>
          <w:rFonts w:ascii="仿宋" w:eastAsia="仿宋" w:hAnsi="仿宋"/>
          <w:sz w:val="28"/>
        </w:rPr>
      </w:pPr>
      <w:r w:rsidRPr="00452E67">
        <w:rPr>
          <w:rFonts w:ascii="仿宋" w:eastAsia="仿宋" w:hAnsi="仿宋" w:hint="eastAsia"/>
          <w:sz w:val="28"/>
        </w:rPr>
        <w:t>培训和培养：</w:t>
      </w:r>
    </w:p>
    <w:p w:rsidR="00452E67" w:rsidRPr="00452E67" w:rsidP="00452E67" w14:paraId="2180379C" w14:textId="77777777">
      <w:pPr>
        <w:ind w:firstLine="560" w:firstLineChars="200"/>
        <w:rPr>
          <w:rFonts w:ascii="仿宋" w:eastAsia="仿宋" w:hAnsi="仿宋"/>
          <w:sz w:val="28"/>
        </w:rPr>
      </w:pPr>
      <w:r w:rsidRPr="00452E67">
        <w:rPr>
          <w:rFonts w:ascii="仿宋" w:eastAsia="仿宋" w:hAnsi="仿宋" w:hint="eastAsia"/>
          <w:sz w:val="28"/>
        </w:rPr>
        <w:t>培训计划：制定物资质量和库存管理的培训计划，对相关人员进行培训，提升其质量控制和库存管理的专业能力。</w:t>
      </w:r>
    </w:p>
    <w:p w:rsidR="00452E67" w:rsidP="00452E67" w14:paraId="5C6CA406" w14:textId="4EE21045">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52E67">
        <w:rPr>
          <w:rFonts w:ascii="仿宋" w:eastAsia="仿宋" w:hAnsi="仿宋" w:hint="eastAsia"/>
          <w:sz w:val="28"/>
        </w:rPr>
        <w:t>培养团队文化：建立积极的团队文化，强调质量意识和库存管理的重要性，激发团队成员的积极性和责任感。</w:t>
      </w:r>
    </w:p>
    <w:p w:rsidR="00452E67" w:rsidP="00452E67" w14:paraId="2BFBB412" w14:textId="7237EA62">
      <w:pPr>
        <w:pStyle w:val="Heading1"/>
        <w:rPr>
          <w:rFonts w:hint="eastAsia"/>
        </w:rPr>
      </w:pPr>
      <w:bookmarkStart w:id="5" w:name="_Toc153731740"/>
      <w:r w:rsidRPr="00452E67">
        <w:rPr>
          <w:rFonts w:hint="eastAsia"/>
        </w:rPr>
        <w:t>二、市场营销和客户体验管理</w:t>
      </w:r>
      <w:bookmarkEnd w:id="5"/>
    </w:p>
    <w:p w:rsidR="00452E67" w:rsidP="00452E67" w14:paraId="1795CEEF" w14:textId="69306503">
      <w:pPr>
        <w:pStyle w:val="Heading2"/>
      </w:pPr>
      <w:bookmarkStart w:id="6" w:name="_Toc153731741"/>
      <w:r w:rsidRPr="00452E67">
        <w:t>(一)、断路器关键部件项目产品的市场定位和目标客户分析</w:t>
      </w:r>
      <w:bookmarkEnd w:id="6"/>
    </w:p>
    <w:p w:rsidR="00452E67" w:rsidRPr="00452E67" w:rsidP="00452E67" w14:paraId="219EB610" w14:textId="77777777">
      <w:pPr>
        <w:ind w:firstLine="560" w:firstLineChars="200"/>
        <w:rPr>
          <w:rFonts w:ascii="仿宋" w:eastAsia="仿宋" w:hAnsi="仿宋"/>
          <w:sz w:val="28"/>
        </w:rPr>
      </w:pPr>
      <w:r w:rsidRPr="00452E67">
        <w:rPr>
          <w:rFonts w:ascii="仿宋" w:eastAsia="仿宋" w:hAnsi="仿宋" w:hint="eastAsia"/>
          <w:sz w:val="28"/>
        </w:rPr>
        <w:t>市场定位：我们需要确定断路器关键部件项目产品的市场定位，即确定产品在市场上的位置和竞争优势。这包括确定产品的特点、独特卖点和目标市场。我们可以通过市场调研、竞争分析和消费者洞察来确定产品的市场定位，并将其与竞争对手进行比较。</w:t>
      </w:r>
    </w:p>
    <w:p w:rsidR="00452E67" w:rsidRPr="00452E67" w:rsidP="00452E67" w14:paraId="65E23C06" w14:textId="77777777">
      <w:pPr>
        <w:ind w:firstLine="560" w:firstLineChars="200"/>
        <w:rPr>
          <w:rFonts w:ascii="仿宋" w:eastAsia="仿宋" w:hAnsi="仿宋"/>
          <w:sz w:val="28"/>
        </w:rPr>
      </w:pPr>
      <w:r w:rsidRPr="00452E67">
        <w:rPr>
          <w:rFonts w:ascii="仿宋" w:eastAsia="仿宋" w:hAnsi="仿宋" w:hint="eastAsia"/>
          <w:sz w:val="28"/>
        </w:rPr>
        <w:t>目标客户分析：我们需要对目标客户进行详细分析，以了解他们的需求、喜好、行为和购买能力。这可以通过市场调研、消费者调查和数据分析等方式来实现。我们可以确定目标客户的人口统计数据、兴趣爱好、购买习惯等，并将其与产品的特点和市场定位相匹配。</w:t>
      </w:r>
    </w:p>
    <w:p w:rsidR="00452E67" w:rsidRPr="00452E67" w:rsidP="00452E67" w14:paraId="2CD9DC87" w14:textId="77777777">
      <w:pPr>
        <w:ind w:firstLine="560" w:firstLineChars="200"/>
        <w:rPr>
          <w:rFonts w:ascii="仿宋" w:eastAsia="仿宋" w:hAnsi="仿宋"/>
          <w:sz w:val="28"/>
        </w:rPr>
      </w:pPr>
      <w:r w:rsidRPr="00452E67">
        <w:rPr>
          <w:rFonts w:ascii="仿宋" w:eastAsia="仿宋" w:hAnsi="仿宋" w:hint="eastAsia"/>
          <w:sz w:val="28"/>
        </w:rPr>
        <w:t>市场规模和增长趋势：我们需要评估目标市场的规模和增长趋势，以确定断路器关键部件项目产品的市场潜力和机会。这包括分析市场的总体规模、市场份额和增长率等指标，并预测未来的市场趋势和发展方向。我们可以使用市场数据和行业报告来支持我们的分析和预测。</w:t>
      </w:r>
    </w:p>
    <w:p w:rsidR="00452E67" w:rsidRPr="00452E67" w:rsidP="00452E67" w14:paraId="269E6B5F" w14:textId="77777777">
      <w:pPr>
        <w:ind w:firstLine="560" w:firstLineChars="200"/>
        <w:rPr>
          <w:rFonts w:ascii="仿宋" w:eastAsia="仿宋" w:hAnsi="仿宋"/>
          <w:sz w:val="28"/>
        </w:rPr>
      </w:pPr>
      <w:r w:rsidRPr="00452E67">
        <w:rPr>
          <w:rFonts w:ascii="仿宋" w:eastAsia="仿宋" w:hAnsi="仿宋" w:hint="eastAsia"/>
          <w:sz w:val="28"/>
        </w:rPr>
        <w:t>竞争分析：我们需要对竞争对手进行分析，了解他们的产品、定价、市场份额和营销策略等。这可以帮助我们确定断路器关键部件项目产品的竞争优势和差异化点，并制定相应的市场推广和营销策略。我们可以通过市场调研、竞争对手分析和行业报告等方式来获取竞争情报。</w:t>
      </w:r>
    </w:p>
    <w:p w:rsidR="00452E67" w:rsidP="00452E67" w14:paraId="193E72B3" w14:textId="10EA852B">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52E67">
        <w:rPr>
          <w:rFonts w:ascii="仿宋" w:eastAsia="仿宋" w:hAnsi="仿宋" w:hint="eastAsia"/>
          <w:sz w:val="28"/>
        </w:rPr>
        <w:t>市场推广和销售策略：基于市场定位和目标客户分析的结果，我们需要制定相应的市场推广和销售策略。这包括确定适合目标客户的</w:t>
      </w:r>
    </w:p>
    <w:p w:rsidR="00452E67" w:rsidP="00452E67" w14:textId="10EA852B">
      <w:pPr>
        <w:ind w:firstLine="560" w:firstLineChars="200"/>
        <w:rPr>
          <w:rFonts w:ascii="仿宋" w:eastAsia="仿宋" w:hAnsi="仿宋" w:hint="eastAsia"/>
          <w:sz w:val="28"/>
        </w:rPr>
      </w:pPr>
      <w:r w:rsidRPr="00452E67">
        <w:rPr>
          <w:rFonts w:ascii="仿宋" w:eastAsia="仿宋" w:hAnsi="仿宋" w:hint="eastAsia"/>
          <w:sz w:val="28"/>
        </w:rPr>
        <w:t>渠道和媒体、制定定价策略、开展促销活动、建立品牌形象等。我们可以参考市场营销的最佳实践和成功案例，并根据实际情况进行调整和优化。</w:t>
      </w:r>
    </w:p>
    <w:p w:rsidR="00452E67" w:rsidP="00452E67" w14:paraId="73B90201" w14:textId="1B8ED9AD">
      <w:pPr>
        <w:pStyle w:val="Heading2"/>
      </w:pPr>
      <w:bookmarkStart w:id="7" w:name="_Toc153731742"/>
      <w:r w:rsidRPr="00452E67">
        <w:t>(二)、市场营销策略和推广渠道选择</w:t>
      </w:r>
      <w:bookmarkEnd w:id="7"/>
    </w:p>
    <w:p w:rsidR="00452E67" w:rsidRPr="00452E67" w:rsidP="00452E67" w14:paraId="42FB2338" w14:textId="77777777">
      <w:pPr>
        <w:ind w:firstLine="560" w:firstLineChars="200"/>
        <w:rPr>
          <w:rFonts w:ascii="仿宋" w:eastAsia="仿宋" w:hAnsi="仿宋"/>
          <w:sz w:val="28"/>
        </w:rPr>
      </w:pPr>
      <w:r w:rsidRPr="00452E67">
        <w:rPr>
          <w:rFonts w:ascii="仿宋" w:eastAsia="仿宋" w:hAnsi="仿宋" w:hint="eastAsia"/>
          <w:sz w:val="28"/>
        </w:rPr>
        <w:t>市场营销策略：我们需要制定相应的市场营销策略，以确保断路器关键部件项目产品在市场上成功推广和销售。这包括确定产品的独特卖点、定价策略、促销策略、品牌形象和营销目标等方面。我们可以参考市场营销的最佳实践和成功案例，并根据实际情况进行调整和优化。</w:t>
      </w:r>
    </w:p>
    <w:p w:rsidR="00452E67" w:rsidRPr="00452E67" w:rsidP="00452E67" w14:paraId="09927D8A" w14:textId="77777777">
      <w:pPr>
        <w:ind w:firstLine="560" w:firstLineChars="200"/>
        <w:rPr>
          <w:rFonts w:ascii="仿宋" w:eastAsia="仿宋" w:hAnsi="仿宋"/>
          <w:sz w:val="28"/>
        </w:rPr>
      </w:pPr>
      <w:r w:rsidRPr="00452E67">
        <w:rPr>
          <w:rFonts w:ascii="仿宋" w:eastAsia="仿宋" w:hAnsi="仿宋" w:hint="eastAsia"/>
          <w:sz w:val="28"/>
        </w:rPr>
        <w:t>推广渠道选择：我们需要选择适合目标客户的推广渠道，以确保断路器关键部件项目产品能够被目标客户知晓和购买。这包括线上和线下推广渠道，如社交媒体、搜索引擎优化、电子邮件营销、展会、广告等。我们可以根据目标客户的特点和行为习惯，选择最适合的推广渠道，并通过市场测试和数据分析来优化推广效果。</w:t>
      </w:r>
    </w:p>
    <w:p w:rsidR="00452E67" w:rsidRPr="00452E67" w:rsidP="00452E67" w14:paraId="3DEBDFEE" w14:textId="77777777">
      <w:pPr>
        <w:ind w:firstLine="560" w:firstLineChars="200"/>
        <w:rPr>
          <w:rFonts w:ascii="仿宋" w:eastAsia="仿宋" w:hAnsi="仿宋"/>
          <w:sz w:val="28"/>
        </w:rPr>
      </w:pPr>
      <w:r w:rsidRPr="00452E67">
        <w:rPr>
          <w:rFonts w:ascii="仿宋" w:eastAsia="仿宋" w:hAnsi="仿宋" w:hint="eastAsia"/>
          <w:sz w:val="28"/>
        </w:rPr>
        <w:t>品牌形象建设：我们需要建立和维护断路器关键部件项目产品的品牌形象，以提高产品的知名度和美誉度。这包括设计和制作品牌标识、制定品牌口号、建立品牌故事等方面。我们可以通过市场调研和消费者反馈来了解目标客户对品牌形象的看法，并根据反馈结果进行品牌形象调整和优化。</w:t>
      </w:r>
    </w:p>
    <w:p w:rsidR="00452E67" w:rsidP="00452E67" w14:paraId="34B1BDA7" w14:textId="4723511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52E67">
        <w:rPr>
          <w:rFonts w:ascii="仿宋" w:eastAsia="仿宋" w:hAnsi="仿宋" w:hint="eastAsia"/>
          <w:sz w:val="28"/>
        </w:rPr>
        <w:t>数据分析和优化：我们需要通过数据分析来评估市场营销策略和推广效果，并进行相应的优化和调整。这包括分析市场营销数据、了</w:t>
      </w:r>
    </w:p>
    <w:p w:rsidR="00452E67" w:rsidP="00452E67" w14:textId="47235117">
      <w:pPr>
        <w:ind w:firstLine="560" w:firstLineChars="200"/>
        <w:rPr>
          <w:rFonts w:ascii="仿宋" w:eastAsia="仿宋" w:hAnsi="仿宋"/>
          <w:sz w:val="28"/>
        </w:rPr>
      </w:pPr>
      <w:r w:rsidRPr="00452E67">
        <w:rPr>
          <w:rFonts w:ascii="仿宋" w:eastAsia="仿宋" w:hAnsi="仿宋" w:hint="eastAsia"/>
          <w:sz w:val="28"/>
        </w:rPr>
        <w:t>解目标客户的反馈和行为、评估推广渠道的效果等方面。我们可以使用现代数据分析工具和技术，如</w:t>
      </w:r>
      <w:r w:rsidRPr="00452E67">
        <w:rPr>
          <w:rFonts w:ascii="仿宋" w:eastAsia="仿宋" w:hAnsi="仿宋"/>
          <w:sz w:val="28"/>
        </w:rPr>
        <w:t>Google Analytics、社交媒体分析工具等，来支持我们的数据分析和优化工作。</w:t>
      </w:r>
    </w:p>
    <w:p w:rsidR="00452E67" w:rsidP="00452E67" w14:paraId="36655522" w14:textId="687FC0E8">
      <w:pPr>
        <w:pStyle w:val="Heading2"/>
      </w:pPr>
      <w:bookmarkStart w:id="8" w:name="_Toc153731743"/>
      <w:r w:rsidRPr="00452E67">
        <w:t>(三)、客户体验管理和反馈机制建设</w:t>
      </w:r>
      <w:bookmarkEnd w:id="8"/>
    </w:p>
    <w:p w:rsidR="00452E67" w:rsidRPr="00452E67" w:rsidP="00452E67" w14:paraId="75A0B045" w14:textId="77777777">
      <w:pPr>
        <w:ind w:firstLine="560" w:firstLineChars="200"/>
        <w:rPr>
          <w:rFonts w:ascii="仿宋" w:eastAsia="仿宋" w:hAnsi="仿宋"/>
          <w:sz w:val="28"/>
        </w:rPr>
      </w:pPr>
      <w:r w:rsidRPr="00452E67">
        <w:rPr>
          <w:rFonts w:ascii="仿宋" w:eastAsia="仿宋" w:hAnsi="仿宋" w:hint="eastAsia"/>
          <w:sz w:val="28"/>
        </w:rPr>
        <w:t>客户体验管理：我们需要重视客户体验，确保断路器关键部件项目产品能够提供令客户满意的使用体验。这包括产品设计的易用性、功能完善性、品质可靠性等方面。我们可以通过用户研究、原型测试和用户反馈等方式来了解客户需求和期望，并将其融入产品设计和改进过程中。</w:t>
      </w:r>
    </w:p>
    <w:p w:rsidR="00452E67" w:rsidRPr="00452E67" w:rsidP="00452E67" w14:paraId="266FF784" w14:textId="77777777">
      <w:pPr>
        <w:ind w:firstLine="560" w:firstLineChars="200"/>
        <w:rPr>
          <w:rFonts w:ascii="仿宋" w:eastAsia="仿宋" w:hAnsi="仿宋"/>
          <w:sz w:val="28"/>
        </w:rPr>
      </w:pPr>
      <w:r w:rsidRPr="00452E67">
        <w:rPr>
          <w:rFonts w:ascii="仿宋" w:eastAsia="仿宋" w:hAnsi="仿宋" w:hint="eastAsia"/>
          <w:sz w:val="28"/>
        </w:rPr>
        <w:t>反馈机制建设：建立有效的反馈机制可以帮助我们及时了解客户的意见、建议和问题，并采取相应的措施进行改进。我们可以通过多种渠道收集客户反馈，如在线调查、用户评价、社交媒体互动等。同时，我们需要确保反馈机制的透明性和及时性，以便能够快速响应客户的需求并解决问题。</w:t>
      </w:r>
    </w:p>
    <w:p w:rsidR="00452E67" w:rsidRPr="00452E67" w:rsidP="00452E67" w14:paraId="4E5FA878" w14:textId="77777777">
      <w:pPr>
        <w:ind w:firstLine="560" w:firstLineChars="200"/>
        <w:rPr>
          <w:rFonts w:ascii="仿宋" w:eastAsia="仿宋" w:hAnsi="仿宋"/>
          <w:sz w:val="28"/>
        </w:rPr>
      </w:pPr>
      <w:r w:rsidRPr="00452E67">
        <w:rPr>
          <w:rFonts w:ascii="仿宋" w:eastAsia="仿宋" w:hAnsi="仿宋" w:hint="eastAsia"/>
          <w:sz w:val="28"/>
        </w:rPr>
        <w:t>客户关系管理：建立良好的客户关系是断路器关键部件项目成功的关键之一。我们需要建立客户数据库，并进行有效的客户管理和维护。这包括跟进客户需求、提供个性化的服务、定期与客户进行沟通等方面。通过建立稳固的客户关系，我们能够增加客户的忠诚度和口碑传播，进而促进断路器关键部件项目的长期发展。</w:t>
      </w:r>
    </w:p>
    <w:p w:rsidR="00452E67" w:rsidP="00452E67" w14:paraId="2C8E9E07" w14:textId="09BE353D">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52E67">
        <w:rPr>
          <w:rFonts w:ascii="仿宋" w:eastAsia="仿宋" w:hAnsi="仿宋" w:hint="eastAsia"/>
          <w:sz w:val="28"/>
        </w:rPr>
        <w:t>持续改进：客户体验管理和反馈机制建设是一个持续改进的过程。我们需要不断收集、分析和应用客户反馈的数据，以识别潜在的问题</w:t>
      </w:r>
    </w:p>
    <w:p w:rsidR="00452E67" w:rsidP="00452E67" w14:textId="09BE353D">
      <w:pPr>
        <w:ind w:firstLine="560" w:firstLineChars="200"/>
        <w:rPr>
          <w:rFonts w:ascii="仿宋" w:eastAsia="仿宋" w:hAnsi="仿宋" w:hint="eastAsia"/>
          <w:sz w:val="28"/>
        </w:rPr>
      </w:pPr>
      <w:r w:rsidRPr="00452E67">
        <w:rPr>
          <w:rFonts w:ascii="仿宋" w:eastAsia="仿宋" w:hAnsi="仿宋" w:hint="eastAsia"/>
          <w:sz w:val="28"/>
        </w:rPr>
        <w:t>和改进机会。同时，我们还可以借鉴其他行业的最佳实践，关注市场趋势和客户需求的变化，不断优化断路器关键部件项目产品和服务，以提供更好的客户体验。</w:t>
      </w:r>
    </w:p>
    <w:p w:rsidR="00452E67" w:rsidP="00452E67" w14:paraId="519612EF" w14:textId="05613976">
      <w:pPr>
        <w:pStyle w:val="Heading1"/>
        <w:rPr>
          <w:rFonts w:hint="eastAsia"/>
        </w:rPr>
      </w:pPr>
      <w:bookmarkStart w:id="9" w:name="_Toc153731744"/>
      <w:r w:rsidRPr="00452E67">
        <w:rPr>
          <w:rFonts w:hint="eastAsia"/>
        </w:rPr>
        <w:t>三、文化内涵和艺术价值</w:t>
      </w:r>
      <w:bookmarkEnd w:id="9"/>
    </w:p>
    <w:p w:rsidR="00452E67" w:rsidP="00452E67" w14:paraId="0178E15B" w14:textId="156A1FFA">
      <w:pPr>
        <w:pStyle w:val="Heading2"/>
      </w:pPr>
      <w:bookmarkStart w:id="10" w:name="_Toc153731745"/>
      <w:r w:rsidRPr="00452E67">
        <w:t>(一)、断路器关键部件项目与文化内涵的结合方式</w:t>
      </w:r>
      <w:bookmarkEnd w:id="10"/>
    </w:p>
    <w:p w:rsidR="00452E67" w:rsidRPr="00452E67" w:rsidP="00452E67" w14:paraId="5396B07F" w14:textId="77777777">
      <w:pPr>
        <w:ind w:firstLine="560" w:firstLineChars="200"/>
        <w:rPr>
          <w:rFonts w:ascii="仿宋" w:eastAsia="仿宋" w:hAnsi="仿宋"/>
          <w:sz w:val="28"/>
        </w:rPr>
      </w:pPr>
      <w:r w:rsidRPr="00452E67">
        <w:rPr>
          <w:rFonts w:ascii="仿宋" w:eastAsia="仿宋" w:hAnsi="仿宋" w:hint="eastAsia"/>
          <w:sz w:val="28"/>
        </w:rPr>
        <w:t>将断路器关键部件项目与文化内涵结合起来，既可以丰富断路器关键部件项目的内涵，又可以促进文化传承和发展。我们考虑了断路器关键部件项目与文化内涵的关系，包括断路器关键部件项目的主题、文化背景和文化价值等方面。我们还考虑了文化内涵与断路器关键部件项目的市场竞争力之间的关系，以确保断路器关键部件项目在文化内涵的框架内合法运营。</w:t>
      </w:r>
    </w:p>
    <w:p w:rsidR="00452E67" w:rsidP="00452E67" w14:paraId="3869BDCB" w14:textId="610025EA">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52E67">
        <w:rPr>
          <w:rFonts w:ascii="仿宋" w:eastAsia="仿宋" w:hAnsi="仿宋" w:hint="eastAsia"/>
          <w:sz w:val="28"/>
        </w:rPr>
        <w:t>在断路器关键部件项目与文化内涵的结合方式总结中，我们提出了相应的结合方案。我们建议采取多种结合方式，包括文化创意设计、文化主题营销、文化活动策划和文化资源整合等方面。我们还建议加强与文化领域的合作和交流，以吸收优秀的文化资源和传统文化元素，提升断路器关键部件项目的文化内涵和文化价值。同时，我们强调了文化内涵与市场需求之间的平衡，建议在断路器关键部件项目的设计和开发过程中，充分考虑市场需求和文化内涵，以确保断路器关键部件项目在市场上的竞争力和可持续发展。</w:t>
      </w:r>
    </w:p>
    <w:p w:rsidR="00452E67" w:rsidP="00452E67" w14:paraId="7B5FDBBA" w14:textId="277D79F0">
      <w:pPr>
        <w:pStyle w:val="Heading2"/>
      </w:pPr>
      <w:bookmarkStart w:id="11" w:name="_Toc153731746"/>
      <w:r w:rsidRPr="00452E67">
        <w:t>(二)、断路器关键部件项目产品的艺术价值分析</w:t>
      </w:r>
      <w:bookmarkEnd w:id="11"/>
    </w:p>
    <w:p w:rsidR="00452E67" w:rsidRPr="00452E67" w:rsidP="00452E67" w14:paraId="3DEDDB5F" w14:textId="77777777">
      <w:pPr>
        <w:ind w:firstLine="560" w:firstLineChars="200"/>
        <w:rPr>
          <w:rFonts w:ascii="仿宋" w:eastAsia="仿宋" w:hAnsi="仿宋"/>
          <w:sz w:val="28"/>
        </w:rPr>
      </w:pPr>
      <w:r w:rsidRPr="00452E67">
        <w:rPr>
          <w:rFonts w:ascii="仿宋" w:eastAsia="仿宋" w:hAnsi="仿宋" w:hint="eastAsia"/>
          <w:sz w:val="28"/>
        </w:rPr>
        <w:t>作为一个艺术类项目，断路器关键部件项目的产品应该具有一定的艺术价值，以吸引目标受众并提升断路器关键部件项目的市场竞争力。我们考虑了断路器关键部件项目产品的艺术特征和艺术价值，包括创意性、审美价值和文化内涵等方面。我们还考虑了艺术价值与断路器关键部件项目的商业价值之间的关系，以确保断路器关键部件项目产品在艺术价值的框架内合法运营。</w:t>
      </w:r>
    </w:p>
    <w:p w:rsidR="00452E67" w:rsidP="00452E67" w14:paraId="24CE560C" w14:textId="158BE310">
      <w:pPr>
        <w:ind w:firstLine="560" w:firstLineChars="200"/>
        <w:rPr>
          <w:rFonts w:ascii="仿宋" w:eastAsia="仿宋" w:hAnsi="仿宋" w:hint="eastAsia"/>
          <w:sz w:val="28"/>
        </w:rPr>
      </w:pPr>
      <w:r w:rsidRPr="00452E67">
        <w:rPr>
          <w:rFonts w:ascii="仿宋" w:eastAsia="仿宋" w:hAnsi="仿宋" w:hint="eastAsia"/>
          <w:sz w:val="28"/>
        </w:rPr>
        <w:t>在断路器关键部件项目产品的艺术价值分析总结中，我们提出了相应的建议和措施。我们建议加强对断路器关键部件项目产品的艺术设计和创意性，以提升产品的艺术价值和审美价值。我们还建议加强与艺术领域的合作和交流，以吸收优秀的艺术资源和创意灵感，提升断路器关键部件项目产品的艺术内涵和艺术价值。同时，我们强调了艺术价值与商业价值的平衡，建议在断路器关键部件项目产品的设计和开发过程中，充分考虑商业价值和市场需求，以确保断路器关键部件项目产品在市场上的竞争力和可持续发展。</w:t>
      </w:r>
    </w:p>
    <w:p w:rsidR="00452E67" w:rsidP="00452E67" w14:paraId="3F5F4E65" w14:textId="464F5155">
      <w:pPr>
        <w:pStyle w:val="Heading2"/>
      </w:pPr>
      <w:bookmarkStart w:id="12" w:name="_Toc153731747"/>
      <w:r w:rsidRPr="00452E67">
        <w:t>(三)、文化传承和艺术创新的策略探讨</w:t>
      </w:r>
      <w:bookmarkEnd w:id="12"/>
    </w:p>
    <w:p w:rsidR="00452E67" w:rsidRPr="00452E67" w:rsidP="00452E67" w14:paraId="3DBC582B" w14:textId="77777777">
      <w:pPr>
        <w:ind w:firstLine="560" w:firstLineChars="200"/>
        <w:rPr>
          <w:rFonts w:ascii="仿宋" w:eastAsia="仿宋" w:hAnsi="仿宋"/>
          <w:sz w:val="28"/>
        </w:rPr>
      </w:pPr>
      <w:r w:rsidRPr="00452E67">
        <w:rPr>
          <w:rFonts w:ascii="仿宋" w:eastAsia="仿宋" w:hAnsi="仿宋" w:hint="eastAsia"/>
          <w:sz w:val="28"/>
        </w:rPr>
        <w:t>为了实现断路器关键部件项目的成功，我们认为需要同时注重文化传承和艺术创新。在文化传承方面，我们建议加强对传统文化的研究和挖掘，发掘传统文化中蕴含的艺术元素，并将其融入到断路器关键部件项目的设计和开发中。这样可以保证断路器关键部件项目在艺术创新的基础上，不失传统文化的内涵和价值。同时，我们建议加强</w:t>
      </w:r>
      <w:r w:rsidRPr="00452E67">
        <w:rPr>
          <w:rFonts w:ascii="仿宋" w:eastAsia="仿宋" w:hAnsi="仿宋"/>
          <w:sz w:val="28"/>
        </w:rPr>
        <w:br/>
      </w:r>
      <w:r w:rsidRPr="00452E67">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https://d.book118.com/787133022046006031</w:t>
        </w:r>
      </w:hyperlink>
    </w:p>
    <w:p w:rsidR="00452E67" w:rsidRPr="00452E67" w:rsidP="00452E67">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rsidP="007E1297" w14:paraId="3F69565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2E67" w14:paraId="4D606A3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rsidP="007E1297" w14:paraId="4723497C" w14:textId="011C3F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52E67" w14:paraId="1F534CF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14:paraId="33E9471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rsidP="007E12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2E6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rsidP="007E1297" w14:textId="011C3F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52E6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rsidP="007E12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2E6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rsidP="007E1297" w14:textId="011C3F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52E6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rsidP="007E12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2E6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rsidP="007E1297" w14:textId="011C3F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52E6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rsidP="007E12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2E6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rsidP="007E1297" w14:textId="011C3F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52E6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rsidP="007E12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2E6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rsidP="007E1297" w14:textId="011C3F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52E6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rsidP="007E12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2E6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rsidP="007E1297" w14:textId="011C3F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52E6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rsidP="007E12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2E6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rsidP="007E1297" w14:textId="011C3F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52E6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rsidP="007E12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2E6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rsidP="007E1297" w14:textId="011C3F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52E6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rsidP="007E12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2E6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rsidP="007E1297" w14:textId="011C3F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52E6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rsidP="007E12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2E6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rsidP="007E1297" w14:textId="011C3F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52E6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rsidP="007E12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2E6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rsidP="007E1297" w14:textId="011C3F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52E6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rsidP="007E12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2E6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rsidP="007E1297" w14:textId="011C3F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52E6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rsidP="007E12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2E6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rsidP="007E1297" w14:textId="011C3F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452E6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rsidP="007E12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2E6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rsidP="007E1297" w14:textId="011C3F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52E6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14:paraId="38E9BBB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rsidRPr="00452E67" w:rsidP="00452E67" w14:paraId="37D0CF87" w14:textId="61E9DAE1">
    <w:pPr>
      <w:pStyle w:val="Header"/>
      <w:rPr>
        <w:rFonts w:ascii="仿宋" w:eastAsia="仿宋" w:hAnsi="仿宋"/>
      </w:rPr>
    </w:pPr>
    <w:r w:rsidRPr="00452E67">
      <w:rPr>
        <w:rFonts w:ascii="仿宋" w:eastAsia="仿宋" w:hAnsi="仿宋" w:hint="eastAsia"/>
      </w:rPr>
      <w:t>断路器关键部件可行性报告</w:t>
    </w:r>
    <w:r w:rsidRPr="00452E67">
      <w:rPr>
        <w:rFonts w:ascii="仿宋" w:eastAsia="仿宋" w:hAnsi="仿宋"/>
      </w:rPr>
      <w:t>/专业报告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14:paraId="33A3ED4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rsidRPr="00452E67" w:rsidP="00452E67" w14:textId="61E9DAE1">
    <w:pPr>
      <w:pStyle w:val="Header"/>
      <w:rPr>
        <w:rFonts w:ascii="仿宋" w:eastAsia="仿宋" w:hAnsi="仿宋"/>
      </w:rPr>
    </w:pPr>
    <w:r w:rsidRPr="00452E67">
      <w:rPr>
        <w:rFonts w:ascii="仿宋" w:eastAsia="仿宋" w:hAnsi="仿宋" w:hint="eastAsia"/>
      </w:rPr>
      <w:t>断路器关键部件可行性报告</w:t>
    </w:r>
    <w:r w:rsidRPr="00452E67">
      <w:rPr>
        <w:rFonts w:ascii="仿宋" w:eastAsia="仿宋" w:hAnsi="仿宋"/>
      </w:rPr>
      <w:t>/专业报告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rsidRPr="00452E67" w:rsidP="00452E67" w14:textId="61E9DAE1">
    <w:pPr>
      <w:pStyle w:val="Header"/>
      <w:rPr>
        <w:rFonts w:ascii="仿宋" w:eastAsia="仿宋" w:hAnsi="仿宋"/>
      </w:rPr>
    </w:pPr>
    <w:r w:rsidRPr="00452E67">
      <w:rPr>
        <w:rFonts w:ascii="仿宋" w:eastAsia="仿宋" w:hAnsi="仿宋" w:hint="eastAsia"/>
      </w:rPr>
      <w:t>断路器关键部件可行性报告</w:t>
    </w:r>
    <w:r w:rsidRPr="00452E67">
      <w:rPr>
        <w:rFonts w:ascii="仿宋" w:eastAsia="仿宋" w:hAnsi="仿宋"/>
      </w:rPr>
      <w:t>/专业报告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rsidRPr="00452E67" w:rsidP="00452E67" w14:textId="61E9DAE1">
    <w:pPr>
      <w:pStyle w:val="Header"/>
      <w:rPr>
        <w:rFonts w:ascii="仿宋" w:eastAsia="仿宋" w:hAnsi="仿宋"/>
      </w:rPr>
    </w:pPr>
    <w:r w:rsidRPr="00452E67">
      <w:rPr>
        <w:rFonts w:ascii="仿宋" w:eastAsia="仿宋" w:hAnsi="仿宋" w:hint="eastAsia"/>
      </w:rPr>
      <w:t>断路器关键部件可行性报告</w:t>
    </w:r>
    <w:r w:rsidRPr="00452E67">
      <w:rPr>
        <w:rFonts w:ascii="仿宋" w:eastAsia="仿宋" w:hAnsi="仿宋"/>
      </w:rPr>
      <w:t>/专业报告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rsidRPr="00452E67" w:rsidP="00452E67" w14:textId="61E9DAE1">
    <w:pPr>
      <w:pStyle w:val="Header"/>
      <w:rPr>
        <w:rFonts w:ascii="仿宋" w:eastAsia="仿宋" w:hAnsi="仿宋"/>
      </w:rPr>
    </w:pPr>
    <w:r w:rsidRPr="00452E67">
      <w:rPr>
        <w:rFonts w:ascii="仿宋" w:eastAsia="仿宋" w:hAnsi="仿宋" w:hint="eastAsia"/>
      </w:rPr>
      <w:t>断路器关键部件可行性报告</w:t>
    </w:r>
    <w:r w:rsidRPr="00452E67">
      <w:rPr>
        <w:rFonts w:ascii="仿宋" w:eastAsia="仿宋" w:hAnsi="仿宋"/>
      </w:rPr>
      <w:t>/专业报告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rsidRPr="00452E67" w:rsidP="00452E67" w14:textId="61E9DAE1">
    <w:pPr>
      <w:pStyle w:val="Header"/>
      <w:rPr>
        <w:rFonts w:ascii="仿宋" w:eastAsia="仿宋" w:hAnsi="仿宋"/>
      </w:rPr>
    </w:pPr>
    <w:r w:rsidRPr="00452E67">
      <w:rPr>
        <w:rFonts w:ascii="仿宋" w:eastAsia="仿宋" w:hAnsi="仿宋" w:hint="eastAsia"/>
      </w:rPr>
      <w:t>断路器关键部件可行性报告</w:t>
    </w:r>
    <w:r w:rsidRPr="00452E67">
      <w:rPr>
        <w:rFonts w:ascii="仿宋" w:eastAsia="仿宋" w:hAnsi="仿宋"/>
      </w:rPr>
      <w:t>/专业报告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rsidRPr="00452E67" w:rsidP="00452E67" w14:textId="61E9DAE1">
    <w:pPr>
      <w:pStyle w:val="Header"/>
      <w:rPr>
        <w:rFonts w:ascii="仿宋" w:eastAsia="仿宋" w:hAnsi="仿宋"/>
      </w:rPr>
    </w:pPr>
    <w:r w:rsidRPr="00452E67">
      <w:rPr>
        <w:rFonts w:ascii="仿宋" w:eastAsia="仿宋" w:hAnsi="仿宋" w:hint="eastAsia"/>
      </w:rPr>
      <w:t>断路器关键部件可行性报告</w:t>
    </w:r>
    <w:r w:rsidRPr="00452E67">
      <w:rPr>
        <w:rFonts w:ascii="仿宋" w:eastAsia="仿宋" w:hAnsi="仿宋"/>
      </w:rPr>
      <w:t>/专业报告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rsidRPr="00452E67" w:rsidP="00452E67" w14:textId="61E9DAE1">
    <w:pPr>
      <w:pStyle w:val="Header"/>
      <w:rPr>
        <w:rFonts w:ascii="仿宋" w:eastAsia="仿宋" w:hAnsi="仿宋"/>
      </w:rPr>
    </w:pPr>
    <w:r w:rsidRPr="00452E67">
      <w:rPr>
        <w:rFonts w:ascii="仿宋" w:eastAsia="仿宋" w:hAnsi="仿宋" w:hint="eastAsia"/>
      </w:rPr>
      <w:t>断路器关键部件可行性报告</w:t>
    </w:r>
    <w:r w:rsidRPr="00452E67">
      <w:rPr>
        <w:rFonts w:ascii="仿宋" w:eastAsia="仿宋" w:hAnsi="仿宋"/>
      </w:rPr>
      <w:t>/专业报告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rsidRPr="00452E67" w:rsidP="00452E67" w14:textId="61E9DAE1">
    <w:pPr>
      <w:pStyle w:val="Header"/>
      <w:rPr>
        <w:rFonts w:ascii="仿宋" w:eastAsia="仿宋" w:hAnsi="仿宋"/>
      </w:rPr>
    </w:pPr>
    <w:r w:rsidRPr="00452E67">
      <w:rPr>
        <w:rFonts w:ascii="仿宋" w:eastAsia="仿宋" w:hAnsi="仿宋" w:hint="eastAsia"/>
      </w:rPr>
      <w:t>断路器关键部件可行性报告</w:t>
    </w:r>
    <w:r w:rsidRPr="00452E67">
      <w:rPr>
        <w:rFonts w:ascii="仿宋" w:eastAsia="仿宋" w:hAnsi="仿宋"/>
      </w:rPr>
      <w:t>/专业报告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rsidRPr="00452E67" w:rsidP="00452E67" w14:textId="61E9DAE1">
    <w:pPr>
      <w:pStyle w:val="Header"/>
      <w:rPr>
        <w:rFonts w:ascii="仿宋" w:eastAsia="仿宋" w:hAnsi="仿宋"/>
      </w:rPr>
    </w:pPr>
    <w:r w:rsidRPr="00452E67">
      <w:rPr>
        <w:rFonts w:ascii="仿宋" w:eastAsia="仿宋" w:hAnsi="仿宋" w:hint="eastAsia"/>
      </w:rPr>
      <w:t>断路器关键部件可行性报告</w:t>
    </w:r>
    <w:r w:rsidRPr="00452E67">
      <w:rPr>
        <w:rFonts w:ascii="仿宋" w:eastAsia="仿宋" w:hAnsi="仿宋"/>
      </w:rPr>
      <w:t>/专业报告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rsidRPr="00452E67" w:rsidP="00452E67" w14:textId="61E9DAE1">
    <w:pPr>
      <w:pStyle w:val="Header"/>
      <w:rPr>
        <w:rFonts w:ascii="仿宋" w:eastAsia="仿宋" w:hAnsi="仿宋"/>
      </w:rPr>
    </w:pPr>
    <w:r w:rsidRPr="00452E67">
      <w:rPr>
        <w:rFonts w:ascii="仿宋" w:eastAsia="仿宋" w:hAnsi="仿宋" w:hint="eastAsia"/>
      </w:rPr>
      <w:t>断路器关键部件可行性报告</w:t>
    </w:r>
    <w:r w:rsidRPr="00452E67">
      <w:rPr>
        <w:rFonts w:ascii="仿宋" w:eastAsia="仿宋" w:hAnsi="仿宋"/>
      </w:rPr>
      <w:t>/专业报告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rsidRPr="00452E67" w:rsidP="00452E67" w14:textId="61E9DAE1">
    <w:pPr>
      <w:pStyle w:val="Header"/>
      <w:rPr>
        <w:rFonts w:ascii="仿宋" w:eastAsia="仿宋" w:hAnsi="仿宋"/>
      </w:rPr>
    </w:pPr>
    <w:r w:rsidRPr="00452E67">
      <w:rPr>
        <w:rFonts w:ascii="仿宋" w:eastAsia="仿宋" w:hAnsi="仿宋" w:hint="eastAsia"/>
      </w:rPr>
      <w:t>断路器关键部件可行性报告</w:t>
    </w:r>
    <w:r w:rsidRPr="00452E67">
      <w:rPr>
        <w:rFonts w:ascii="仿宋" w:eastAsia="仿宋" w:hAnsi="仿宋"/>
      </w:rPr>
      <w:t>/专业报告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rsidRPr="00452E67" w:rsidP="00452E67" w14:textId="61E9DAE1">
    <w:pPr>
      <w:pStyle w:val="Header"/>
      <w:rPr>
        <w:rFonts w:ascii="仿宋" w:eastAsia="仿宋" w:hAnsi="仿宋"/>
      </w:rPr>
    </w:pPr>
    <w:r w:rsidRPr="00452E67">
      <w:rPr>
        <w:rFonts w:ascii="仿宋" w:eastAsia="仿宋" w:hAnsi="仿宋" w:hint="eastAsia"/>
      </w:rPr>
      <w:t>断路器关键部件可行性报告</w:t>
    </w:r>
    <w:r w:rsidRPr="00452E67">
      <w:rPr>
        <w:rFonts w:ascii="仿宋" w:eastAsia="仿宋" w:hAnsi="仿宋"/>
      </w:rPr>
      <w:t>/专业报告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rsidRPr="00452E67" w:rsidP="00452E67" w14:textId="61E9DAE1">
    <w:pPr>
      <w:pStyle w:val="Header"/>
      <w:rPr>
        <w:rFonts w:ascii="仿宋" w:eastAsia="仿宋" w:hAnsi="仿宋"/>
      </w:rPr>
    </w:pPr>
    <w:r w:rsidRPr="00452E67">
      <w:rPr>
        <w:rFonts w:ascii="仿宋" w:eastAsia="仿宋" w:hAnsi="仿宋" w:hint="eastAsia"/>
      </w:rPr>
      <w:t>断路器关键部件可行性报告</w:t>
    </w:r>
    <w:r w:rsidRPr="00452E67">
      <w:rPr>
        <w:rFonts w:ascii="仿宋" w:eastAsia="仿宋" w:hAnsi="仿宋"/>
      </w:rPr>
      <w:t>/专业报告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rsidRPr="00452E67" w:rsidP="00452E67" w14:textId="61E9DAE1">
    <w:pPr>
      <w:pStyle w:val="Header"/>
      <w:rPr>
        <w:rFonts w:ascii="仿宋" w:eastAsia="仿宋" w:hAnsi="仿宋"/>
      </w:rPr>
    </w:pPr>
    <w:r w:rsidRPr="00452E67">
      <w:rPr>
        <w:rFonts w:ascii="仿宋" w:eastAsia="仿宋" w:hAnsi="仿宋" w:hint="eastAsia"/>
      </w:rPr>
      <w:t>断路器关键部件可行性报告</w:t>
    </w:r>
    <w:r w:rsidRPr="00452E67">
      <w:rPr>
        <w:rFonts w:ascii="仿宋" w:eastAsia="仿宋" w:hAnsi="仿宋"/>
      </w:rPr>
      <w:t>/专业报告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E6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2E67"/>
    <w:rsid w:val="00452E67"/>
    <w:rsid w:val="007E1297"/>
    <w:rsid w:val="00E55B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B68455F"/>
  <w15:chartTrackingRefBased/>
  <w15:docId w15:val="{F88B1050-F8D0-46A3-A51E-0EA6AAB429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452E6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52E6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52E67"/>
    <w:rPr>
      <w:b/>
      <w:bCs/>
      <w:kern w:val="44"/>
      <w:sz w:val="44"/>
      <w:szCs w:val="44"/>
    </w:rPr>
  </w:style>
  <w:style w:type="character" w:customStyle="1" w:styleId="2">
    <w:name w:val="标题 2 字符"/>
    <w:basedOn w:val="DefaultParagraphFont"/>
    <w:link w:val="Heading2"/>
    <w:uiPriority w:val="9"/>
    <w:rsid w:val="00452E6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452E6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52E67"/>
    <w:rPr>
      <w:sz w:val="18"/>
      <w:szCs w:val="18"/>
    </w:rPr>
  </w:style>
  <w:style w:type="paragraph" w:styleId="Footer">
    <w:name w:val="footer"/>
    <w:basedOn w:val="Normal"/>
    <w:link w:val="a0"/>
    <w:uiPriority w:val="99"/>
    <w:unhideWhenUsed/>
    <w:rsid w:val="00452E6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452E67"/>
    <w:rPr>
      <w:sz w:val="18"/>
      <w:szCs w:val="18"/>
    </w:rPr>
  </w:style>
  <w:style w:type="character" w:styleId="PageNumber">
    <w:name w:val="page number"/>
    <w:basedOn w:val="DefaultParagraphFont"/>
    <w:uiPriority w:val="99"/>
    <w:semiHidden/>
    <w:unhideWhenUsed/>
    <w:rsid w:val="00452E67"/>
  </w:style>
  <w:style w:type="paragraph" w:styleId="TOC1">
    <w:name w:val="toc 1"/>
    <w:basedOn w:val="Normal"/>
    <w:next w:val="Normal"/>
    <w:autoRedefine/>
    <w:uiPriority w:val="39"/>
    <w:unhideWhenUsed/>
    <w:rsid w:val="00452E67"/>
  </w:style>
  <w:style w:type="paragraph" w:styleId="TOC2">
    <w:name w:val="toc 2"/>
    <w:basedOn w:val="Normal"/>
    <w:next w:val="Normal"/>
    <w:autoRedefine/>
    <w:uiPriority w:val="39"/>
    <w:unhideWhenUsed/>
    <w:rsid w:val="00452E6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787133022046006031"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18</Pages>
  <Words>4597</Words>
  <Characters>26208</Characters>
  <Application>Microsoft Office Word</Application>
  <DocSecurity>0</DocSecurity>
  <Lines>218</Lines>
  <Paragraphs>61</Paragraphs>
  <ScaleCrop>false</ScaleCrop>
  <Company/>
  <LinksUpToDate>false</LinksUpToDate>
  <CharactersWithSpaces>30744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贺家欢乐</dc:creator>
  <cp:lastModifiedBy>贺家欢乐</cp:lastModifiedBy>
  <cp:revision>1</cp:revision>
  <dcterms:created xsi:type="dcterms:W3CDTF">2023-12-17T10:54:00Z</dcterms:created>
  <dcterms:modified xsi:type="dcterms:W3CDTF">2023-12-17T10:55:00Z</dcterms:modified>
</cp:coreProperties>
</file>