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身高测量仪项目计划设计方案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39" w:history="1">
        <w:r>
          <w:rPr>
            <w:rFonts w:ascii="仿宋" w:eastAsia="仿宋" w:hAnsi="仿宋" w:cs="仿宋" w:hint="eastAsia"/>
            <w:lang w:eastAsia="zh-CN"/>
          </w:rPr>
          <w:t>前言</w:t>
        </w:r>
        <w:r>
          <w:tab/>
        </w:r>
        <w:r>
          <w:fldChar w:fldCharType="begin"/>
        </w:r>
        <w:r>
          <w:instrText xml:space="preserve"> PAGEREF _Toc31139 \h </w:instrText>
        </w:r>
        <w:r>
          <w:fldChar w:fldCharType="separate"/>
        </w:r>
        <w:r>
          <w:t>3</w:t>
        </w:r>
        <w:r>
          <w:fldChar w:fldCharType="end"/>
        </w:r>
      </w:hyperlink>
    </w:p>
    <w:p>
      <w:pPr>
        <w:pStyle w:val="TOC1"/>
        <w:tabs>
          <w:tab w:val="right" w:leader="dot" w:pos="8306"/>
        </w:tabs>
      </w:pPr>
      <w:hyperlink w:anchor="_Toc16493" w:history="1">
        <w:r>
          <w:rPr>
            <w:rFonts w:ascii="仿宋" w:eastAsia="仿宋" w:hAnsi="仿宋" w:cs="仿宋" w:hint="eastAsia"/>
            <w:lang w:eastAsia="zh-CN"/>
          </w:rPr>
          <w:t>一、身高测量仪项目概论</w:t>
        </w:r>
        <w:r>
          <w:tab/>
        </w:r>
        <w:r>
          <w:fldChar w:fldCharType="begin"/>
        </w:r>
        <w:r>
          <w:instrText xml:space="preserve"> PAGEREF _Toc16493 \h </w:instrText>
        </w:r>
        <w:r>
          <w:fldChar w:fldCharType="separate"/>
        </w:r>
        <w:r>
          <w:t>3</w:t>
        </w:r>
        <w:r>
          <w:fldChar w:fldCharType="end"/>
        </w:r>
      </w:hyperlink>
    </w:p>
    <w:p>
      <w:pPr>
        <w:pStyle w:val="TOC2"/>
        <w:tabs>
          <w:tab w:val="right" w:leader="dot" w:pos="8306"/>
        </w:tabs>
      </w:pPr>
      <w:hyperlink w:anchor="_Toc20316" w:history="1">
        <w:r>
          <w:rPr>
            <w:rFonts w:ascii="仿宋" w:eastAsia="仿宋" w:hAnsi="仿宋" w:cs="仿宋" w:hint="eastAsia"/>
            <w:lang w:eastAsia="zh-CN"/>
          </w:rPr>
          <w:t>(一)、身高测量仪项目概况</w:t>
        </w:r>
        <w:r>
          <w:tab/>
        </w:r>
        <w:r>
          <w:fldChar w:fldCharType="begin"/>
        </w:r>
        <w:r>
          <w:instrText xml:space="preserve"> PAGEREF _Toc20316 \h </w:instrText>
        </w:r>
        <w:r>
          <w:fldChar w:fldCharType="separate"/>
        </w:r>
        <w:r>
          <w:t>3</w:t>
        </w:r>
        <w:r>
          <w:fldChar w:fldCharType="end"/>
        </w:r>
      </w:hyperlink>
    </w:p>
    <w:p>
      <w:pPr>
        <w:pStyle w:val="TOC2"/>
        <w:tabs>
          <w:tab w:val="right" w:leader="dot" w:pos="8306"/>
        </w:tabs>
      </w:pPr>
      <w:hyperlink w:anchor="_Toc31833" w:history="1">
        <w:r>
          <w:rPr>
            <w:rFonts w:ascii="仿宋" w:eastAsia="仿宋" w:hAnsi="仿宋" w:cs="仿宋" w:hint="eastAsia"/>
            <w:lang w:eastAsia="zh-CN"/>
          </w:rPr>
          <w:t>(二)、身高测量仪项目目标</w:t>
        </w:r>
        <w:r>
          <w:tab/>
        </w:r>
        <w:r>
          <w:fldChar w:fldCharType="begin"/>
        </w:r>
        <w:r>
          <w:instrText xml:space="preserve"> PAGEREF _Toc31833 \h </w:instrText>
        </w:r>
        <w:r>
          <w:fldChar w:fldCharType="separate"/>
        </w:r>
        <w:r>
          <w:t>5</w:t>
        </w:r>
        <w:r>
          <w:fldChar w:fldCharType="end"/>
        </w:r>
      </w:hyperlink>
    </w:p>
    <w:p>
      <w:pPr>
        <w:pStyle w:val="TOC2"/>
        <w:tabs>
          <w:tab w:val="right" w:leader="dot" w:pos="8306"/>
        </w:tabs>
      </w:pPr>
      <w:hyperlink w:anchor="_Toc7416" w:history="1">
        <w:r>
          <w:rPr>
            <w:rFonts w:ascii="仿宋" w:eastAsia="仿宋" w:hAnsi="仿宋" w:cs="仿宋" w:hint="eastAsia"/>
            <w:lang w:eastAsia="zh-CN"/>
          </w:rPr>
          <w:t>(三)、身高测量仪项目提出的理由</w:t>
        </w:r>
        <w:r>
          <w:tab/>
        </w:r>
        <w:r>
          <w:fldChar w:fldCharType="begin"/>
        </w:r>
        <w:r>
          <w:instrText xml:space="preserve"> PAGEREF _Toc7416 \h </w:instrText>
        </w:r>
        <w:r>
          <w:fldChar w:fldCharType="separate"/>
        </w:r>
        <w:r>
          <w:t>6</w:t>
        </w:r>
        <w:r>
          <w:fldChar w:fldCharType="end"/>
        </w:r>
      </w:hyperlink>
    </w:p>
    <w:p>
      <w:pPr>
        <w:pStyle w:val="TOC2"/>
        <w:tabs>
          <w:tab w:val="right" w:leader="dot" w:pos="8306"/>
        </w:tabs>
      </w:pPr>
      <w:hyperlink w:anchor="_Toc25990" w:history="1">
        <w:r>
          <w:rPr>
            <w:rFonts w:ascii="仿宋" w:eastAsia="仿宋" w:hAnsi="仿宋" w:cs="仿宋" w:hint="eastAsia"/>
            <w:lang w:eastAsia="zh-CN"/>
          </w:rPr>
          <w:t>(四)、身高测量仪项目意义</w:t>
        </w:r>
        <w:r>
          <w:tab/>
        </w:r>
        <w:r>
          <w:fldChar w:fldCharType="begin"/>
        </w:r>
        <w:r>
          <w:instrText xml:space="preserve"> PAGEREF _Toc25990 \h </w:instrText>
        </w:r>
        <w:r>
          <w:fldChar w:fldCharType="separate"/>
        </w:r>
        <w:r>
          <w:t>8</w:t>
        </w:r>
        <w:r>
          <w:fldChar w:fldCharType="end"/>
        </w:r>
      </w:hyperlink>
    </w:p>
    <w:p>
      <w:pPr>
        <w:pStyle w:val="TOC2"/>
        <w:tabs>
          <w:tab w:val="right" w:leader="dot" w:pos="8306"/>
        </w:tabs>
      </w:pPr>
      <w:hyperlink w:anchor="_Toc26888" w:history="1">
        <w:r>
          <w:rPr>
            <w:rFonts w:ascii="仿宋" w:eastAsia="仿宋" w:hAnsi="仿宋" w:cs="仿宋" w:hint="eastAsia"/>
            <w:lang w:eastAsia="zh-CN"/>
          </w:rPr>
          <w:t>(五)、身高测量仪项目背景</w:t>
        </w:r>
        <w:r>
          <w:tab/>
        </w:r>
        <w:r>
          <w:fldChar w:fldCharType="begin"/>
        </w:r>
        <w:r>
          <w:instrText xml:space="preserve"> PAGEREF _Toc26888 \h </w:instrText>
        </w:r>
        <w:r>
          <w:fldChar w:fldCharType="separate"/>
        </w:r>
        <w:r>
          <w:t>9</w:t>
        </w:r>
        <w:r>
          <w:fldChar w:fldCharType="end"/>
        </w:r>
      </w:hyperlink>
    </w:p>
    <w:p>
      <w:pPr>
        <w:pStyle w:val="TOC1"/>
        <w:tabs>
          <w:tab w:val="right" w:leader="dot" w:pos="8306"/>
        </w:tabs>
      </w:pPr>
      <w:hyperlink w:anchor="_Toc29105" w:history="1">
        <w:r>
          <w:rPr>
            <w:rFonts w:ascii="仿宋" w:eastAsia="仿宋" w:hAnsi="仿宋" w:cs="仿宋" w:hint="eastAsia"/>
            <w:lang w:eastAsia="zh-CN"/>
          </w:rPr>
          <w:t>二、身高测量仪项目建设背景及必要性分析</w:t>
        </w:r>
        <w:r>
          <w:tab/>
        </w:r>
        <w:r>
          <w:fldChar w:fldCharType="begin"/>
        </w:r>
        <w:r>
          <w:instrText xml:space="preserve"> PAGEREF _Toc29105 \h </w:instrText>
        </w:r>
        <w:r>
          <w:fldChar w:fldCharType="separate"/>
        </w:r>
        <w:r>
          <w:t>10</w:t>
        </w:r>
        <w:r>
          <w:fldChar w:fldCharType="end"/>
        </w:r>
      </w:hyperlink>
    </w:p>
    <w:p>
      <w:pPr>
        <w:pStyle w:val="TOC2"/>
        <w:tabs>
          <w:tab w:val="right" w:leader="dot" w:pos="8306"/>
        </w:tabs>
      </w:pPr>
      <w:hyperlink w:anchor="_Toc24089" w:history="1">
        <w:r>
          <w:rPr>
            <w:rFonts w:ascii="仿宋" w:eastAsia="仿宋" w:hAnsi="仿宋" w:cs="仿宋" w:hint="eastAsia"/>
            <w:lang w:eastAsia="zh-CN"/>
          </w:rPr>
          <w:t>(一)、身高测量仪项目背景分析</w:t>
        </w:r>
        <w:r>
          <w:tab/>
        </w:r>
        <w:r>
          <w:fldChar w:fldCharType="begin"/>
        </w:r>
        <w:r>
          <w:instrText xml:space="preserve"> PAGEREF _Toc24089 \h </w:instrText>
        </w:r>
        <w:r>
          <w:fldChar w:fldCharType="separate"/>
        </w:r>
        <w:r>
          <w:t>10</w:t>
        </w:r>
        <w:r>
          <w:fldChar w:fldCharType="end"/>
        </w:r>
      </w:hyperlink>
    </w:p>
    <w:p>
      <w:pPr>
        <w:pStyle w:val="TOC2"/>
        <w:tabs>
          <w:tab w:val="right" w:leader="dot" w:pos="8306"/>
        </w:tabs>
      </w:pPr>
      <w:hyperlink w:anchor="_Toc1514" w:history="1">
        <w:r>
          <w:rPr>
            <w:rFonts w:ascii="仿宋" w:eastAsia="仿宋" w:hAnsi="仿宋" w:cs="仿宋" w:hint="eastAsia"/>
            <w:lang w:eastAsia="zh-CN"/>
          </w:rPr>
          <w:t>(二)、身高测量仪项目建设必要性分析</w:t>
        </w:r>
        <w:r>
          <w:tab/>
        </w:r>
        <w:r>
          <w:fldChar w:fldCharType="begin"/>
        </w:r>
        <w:r>
          <w:instrText xml:space="preserve"> PAGEREF _Toc1514 \h </w:instrText>
        </w:r>
        <w:r>
          <w:fldChar w:fldCharType="separate"/>
        </w:r>
        <w:r>
          <w:t>11</w:t>
        </w:r>
        <w:r>
          <w:fldChar w:fldCharType="end"/>
        </w:r>
      </w:hyperlink>
    </w:p>
    <w:p>
      <w:pPr>
        <w:pStyle w:val="TOC1"/>
        <w:tabs>
          <w:tab w:val="right" w:leader="dot" w:pos="8306"/>
        </w:tabs>
      </w:pPr>
      <w:hyperlink w:anchor="_Toc1740" w:history="1">
        <w:r>
          <w:rPr>
            <w:rFonts w:ascii="仿宋" w:eastAsia="仿宋" w:hAnsi="仿宋" w:cs="仿宋" w:hint="eastAsia"/>
            <w:lang w:eastAsia="zh-CN"/>
          </w:rPr>
          <w:t>三、身高测量仪项目可持续发展</w:t>
        </w:r>
        <w:r>
          <w:tab/>
        </w:r>
        <w:r>
          <w:fldChar w:fldCharType="begin"/>
        </w:r>
        <w:r>
          <w:instrText xml:space="preserve"> PAGEREF _Toc1740 \h </w:instrText>
        </w:r>
        <w:r>
          <w:fldChar w:fldCharType="separate"/>
        </w:r>
        <w:r>
          <w:t>13</w:t>
        </w:r>
        <w:r>
          <w:fldChar w:fldCharType="end"/>
        </w:r>
      </w:hyperlink>
    </w:p>
    <w:p>
      <w:pPr>
        <w:pStyle w:val="TOC2"/>
        <w:tabs>
          <w:tab w:val="right" w:leader="dot" w:pos="8306"/>
        </w:tabs>
      </w:pPr>
      <w:hyperlink w:anchor="_Toc7383" w:history="1">
        <w:r>
          <w:rPr>
            <w:rFonts w:ascii="仿宋" w:eastAsia="仿宋" w:hAnsi="仿宋" w:cs="仿宋" w:hint="eastAsia"/>
            <w:lang w:eastAsia="zh-CN"/>
          </w:rPr>
          <w:t>(一)、可持续战略与实践</w:t>
        </w:r>
        <w:r>
          <w:tab/>
        </w:r>
        <w:r>
          <w:fldChar w:fldCharType="begin"/>
        </w:r>
        <w:r>
          <w:instrText xml:space="preserve"> PAGEREF _Toc7383 \h </w:instrText>
        </w:r>
        <w:r>
          <w:fldChar w:fldCharType="separate"/>
        </w:r>
        <w:r>
          <w:t>13</w:t>
        </w:r>
        <w:r>
          <w:fldChar w:fldCharType="end"/>
        </w:r>
      </w:hyperlink>
    </w:p>
    <w:p>
      <w:pPr>
        <w:pStyle w:val="TOC2"/>
        <w:tabs>
          <w:tab w:val="right" w:leader="dot" w:pos="8306"/>
        </w:tabs>
      </w:pPr>
      <w:hyperlink w:anchor="_Toc19343" w:history="1">
        <w:r>
          <w:rPr>
            <w:rFonts w:ascii="仿宋" w:eastAsia="仿宋" w:hAnsi="仿宋" w:cs="仿宋" w:hint="eastAsia"/>
            <w:lang w:eastAsia="zh-CN"/>
          </w:rPr>
          <w:t>(二)、环保与社会责任</w:t>
        </w:r>
        <w:r>
          <w:tab/>
        </w:r>
        <w:r>
          <w:fldChar w:fldCharType="begin"/>
        </w:r>
        <w:r>
          <w:instrText xml:space="preserve"> PAGEREF _Toc19343 \h </w:instrText>
        </w:r>
        <w:r>
          <w:fldChar w:fldCharType="separate"/>
        </w:r>
        <w:r>
          <w:t>13</w:t>
        </w:r>
        <w:r>
          <w:fldChar w:fldCharType="end"/>
        </w:r>
      </w:hyperlink>
    </w:p>
    <w:p>
      <w:pPr>
        <w:pStyle w:val="TOC1"/>
        <w:tabs>
          <w:tab w:val="right" w:leader="dot" w:pos="8306"/>
        </w:tabs>
      </w:pPr>
      <w:hyperlink w:anchor="_Toc31754" w:history="1">
        <w:r>
          <w:rPr>
            <w:rFonts w:ascii="仿宋" w:eastAsia="仿宋" w:hAnsi="仿宋" w:cs="仿宋" w:hint="eastAsia"/>
            <w:lang w:eastAsia="zh-CN"/>
          </w:rPr>
          <w:t>四、身高测量仪项目文档管理</w:t>
        </w:r>
        <w:r>
          <w:tab/>
        </w:r>
        <w:r>
          <w:fldChar w:fldCharType="begin"/>
        </w:r>
        <w:r>
          <w:instrText xml:space="preserve"> PAGEREF _Toc31754 \h </w:instrText>
        </w:r>
        <w:r>
          <w:fldChar w:fldCharType="separate"/>
        </w:r>
        <w:r>
          <w:t>14</w:t>
        </w:r>
        <w:r>
          <w:fldChar w:fldCharType="end"/>
        </w:r>
      </w:hyperlink>
    </w:p>
    <w:p>
      <w:pPr>
        <w:pStyle w:val="TOC2"/>
        <w:tabs>
          <w:tab w:val="right" w:leader="dot" w:pos="8306"/>
        </w:tabs>
      </w:pPr>
      <w:hyperlink w:anchor="_Toc18212" w:history="1">
        <w:r>
          <w:rPr>
            <w:rFonts w:ascii="仿宋" w:eastAsia="仿宋" w:hAnsi="仿宋" w:cs="仿宋" w:hint="eastAsia"/>
            <w:lang w:eastAsia="zh-CN"/>
          </w:rPr>
          <w:t>(一)、文档编制与审查</w:t>
        </w:r>
        <w:r>
          <w:tab/>
        </w:r>
        <w:r>
          <w:fldChar w:fldCharType="begin"/>
        </w:r>
        <w:r>
          <w:instrText xml:space="preserve"> PAGEREF _Toc18212 \h </w:instrText>
        </w:r>
        <w:r>
          <w:fldChar w:fldCharType="separate"/>
        </w:r>
        <w:r>
          <w:t>14</w:t>
        </w:r>
        <w:r>
          <w:fldChar w:fldCharType="end"/>
        </w:r>
      </w:hyperlink>
    </w:p>
    <w:p>
      <w:pPr>
        <w:pStyle w:val="TOC2"/>
        <w:tabs>
          <w:tab w:val="right" w:leader="dot" w:pos="8306"/>
        </w:tabs>
      </w:pPr>
      <w:hyperlink w:anchor="_Toc22759" w:history="1">
        <w:r>
          <w:rPr>
            <w:rFonts w:ascii="仿宋" w:eastAsia="仿宋" w:hAnsi="仿宋" w:cs="仿宋" w:hint="eastAsia"/>
            <w:lang w:eastAsia="zh-CN"/>
          </w:rPr>
          <w:t>(二)、文档发布与分发</w:t>
        </w:r>
        <w:r>
          <w:tab/>
        </w:r>
        <w:r>
          <w:fldChar w:fldCharType="begin"/>
        </w:r>
        <w:r>
          <w:instrText xml:space="preserve"> PAGEREF _Toc22759 \h </w:instrText>
        </w:r>
        <w:r>
          <w:fldChar w:fldCharType="separate"/>
        </w:r>
        <w:r>
          <w:t>16</w:t>
        </w:r>
        <w:r>
          <w:fldChar w:fldCharType="end"/>
        </w:r>
      </w:hyperlink>
    </w:p>
    <w:p>
      <w:pPr>
        <w:pStyle w:val="TOC2"/>
        <w:tabs>
          <w:tab w:val="right" w:leader="dot" w:pos="8306"/>
        </w:tabs>
      </w:pPr>
      <w:hyperlink w:anchor="_Toc28762" w:history="1">
        <w:r>
          <w:rPr>
            <w:rFonts w:ascii="仿宋" w:eastAsia="仿宋" w:hAnsi="仿宋" w:cs="仿宋" w:hint="eastAsia"/>
            <w:lang w:eastAsia="zh-CN"/>
          </w:rPr>
          <w:t>(三)、文档存档与归档</w:t>
        </w:r>
        <w:r>
          <w:tab/>
        </w:r>
        <w:r>
          <w:fldChar w:fldCharType="begin"/>
        </w:r>
        <w:r>
          <w:instrText xml:space="preserve"> PAGEREF _Toc28762 \h </w:instrText>
        </w:r>
        <w:r>
          <w:fldChar w:fldCharType="separate"/>
        </w:r>
        <w:r>
          <w:t>16</w:t>
        </w:r>
        <w:r>
          <w:fldChar w:fldCharType="end"/>
        </w:r>
      </w:hyperlink>
    </w:p>
    <w:p>
      <w:pPr>
        <w:pStyle w:val="TOC1"/>
        <w:tabs>
          <w:tab w:val="right" w:leader="dot" w:pos="8306"/>
        </w:tabs>
      </w:pPr>
      <w:hyperlink w:anchor="_Toc4600" w:history="1">
        <w:r>
          <w:rPr>
            <w:rFonts w:ascii="仿宋" w:eastAsia="仿宋" w:hAnsi="仿宋" w:cs="仿宋" w:hint="eastAsia"/>
            <w:lang w:eastAsia="zh-CN"/>
          </w:rPr>
          <w:t>五、身高测量仪项目危机管理</w:t>
        </w:r>
        <w:r>
          <w:tab/>
        </w:r>
        <w:r>
          <w:fldChar w:fldCharType="begin"/>
        </w:r>
        <w:r>
          <w:instrText xml:space="preserve"> PAGEREF _Toc4600 \h </w:instrText>
        </w:r>
        <w:r>
          <w:fldChar w:fldCharType="separate"/>
        </w:r>
        <w:r>
          <w:t>18</w:t>
        </w:r>
        <w:r>
          <w:fldChar w:fldCharType="end"/>
        </w:r>
      </w:hyperlink>
    </w:p>
    <w:p>
      <w:pPr>
        <w:pStyle w:val="TOC2"/>
        <w:tabs>
          <w:tab w:val="right" w:leader="dot" w:pos="8306"/>
        </w:tabs>
      </w:pPr>
      <w:hyperlink w:anchor="_Toc19115" w:history="1">
        <w:r>
          <w:rPr>
            <w:rFonts w:ascii="仿宋" w:eastAsia="仿宋" w:hAnsi="仿宋" w:cs="仿宋" w:hint="eastAsia"/>
            <w:lang w:eastAsia="zh-CN"/>
          </w:rPr>
          <w:t>(一)、危机预警与识别</w:t>
        </w:r>
        <w:r>
          <w:tab/>
        </w:r>
        <w:r>
          <w:fldChar w:fldCharType="begin"/>
        </w:r>
        <w:r>
          <w:instrText xml:space="preserve"> PAGEREF _Toc19115 \h </w:instrText>
        </w:r>
        <w:r>
          <w:fldChar w:fldCharType="separate"/>
        </w:r>
        <w:r>
          <w:t>18</w:t>
        </w:r>
        <w:r>
          <w:fldChar w:fldCharType="end"/>
        </w:r>
      </w:hyperlink>
    </w:p>
    <w:p>
      <w:pPr>
        <w:pStyle w:val="TOC2"/>
        <w:tabs>
          <w:tab w:val="right" w:leader="dot" w:pos="8306"/>
        </w:tabs>
      </w:pPr>
      <w:hyperlink w:anchor="_Toc1950" w:history="1">
        <w:r>
          <w:rPr>
            <w:rFonts w:ascii="仿宋" w:eastAsia="仿宋" w:hAnsi="仿宋" w:cs="仿宋" w:hint="eastAsia"/>
            <w:lang w:eastAsia="zh-CN"/>
          </w:rPr>
          <w:t>(二)、危机应对与恢复</w:t>
        </w:r>
        <w:r>
          <w:tab/>
        </w:r>
        <w:r>
          <w:fldChar w:fldCharType="begin"/>
        </w:r>
        <w:r>
          <w:instrText xml:space="preserve"> PAGEREF _Toc1950 \h </w:instrText>
        </w:r>
        <w:r>
          <w:fldChar w:fldCharType="separate"/>
        </w:r>
        <w:r>
          <w:t>19</w:t>
        </w:r>
        <w:r>
          <w:fldChar w:fldCharType="end"/>
        </w:r>
      </w:hyperlink>
    </w:p>
    <w:p>
      <w:pPr>
        <w:pStyle w:val="TOC1"/>
        <w:tabs>
          <w:tab w:val="right" w:leader="dot" w:pos="8306"/>
        </w:tabs>
      </w:pPr>
      <w:hyperlink w:anchor="_Toc7315" w:history="1">
        <w:r>
          <w:rPr>
            <w:rFonts w:ascii="仿宋" w:eastAsia="仿宋" w:hAnsi="仿宋" w:cs="仿宋" w:hint="eastAsia"/>
            <w:lang w:eastAsia="zh-CN"/>
          </w:rPr>
          <w:t>六、身高测量仪项目绩效评估</w:t>
        </w:r>
        <w:r>
          <w:tab/>
        </w:r>
        <w:r>
          <w:fldChar w:fldCharType="begin"/>
        </w:r>
        <w:r>
          <w:instrText xml:space="preserve"> PAGEREF _Toc7315 \h </w:instrText>
        </w:r>
        <w:r>
          <w:fldChar w:fldCharType="separate"/>
        </w:r>
        <w:r>
          <w:t>20</w:t>
        </w:r>
        <w:r>
          <w:fldChar w:fldCharType="end"/>
        </w:r>
      </w:hyperlink>
    </w:p>
    <w:p>
      <w:pPr>
        <w:pStyle w:val="TOC2"/>
        <w:tabs>
          <w:tab w:val="right" w:leader="dot" w:pos="8306"/>
        </w:tabs>
      </w:pPr>
      <w:hyperlink w:anchor="_Toc14202" w:history="1">
        <w:r>
          <w:rPr>
            <w:rFonts w:ascii="仿宋" w:eastAsia="仿宋" w:hAnsi="仿宋" w:cs="仿宋" w:hint="eastAsia"/>
            <w:lang w:eastAsia="zh-CN"/>
          </w:rPr>
          <w:t>(一)、绩效评估指标</w:t>
        </w:r>
        <w:r>
          <w:tab/>
        </w:r>
        <w:r>
          <w:fldChar w:fldCharType="begin"/>
        </w:r>
        <w:r>
          <w:instrText xml:space="preserve"> PAGEREF _Toc14202 \h </w:instrText>
        </w:r>
        <w:r>
          <w:fldChar w:fldCharType="separate"/>
        </w:r>
        <w:r>
          <w:t>20</w:t>
        </w:r>
        <w:r>
          <w:fldChar w:fldCharType="end"/>
        </w:r>
      </w:hyperlink>
    </w:p>
    <w:p>
      <w:pPr>
        <w:pStyle w:val="TOC2"/>
        <w:tabs>
          <w:tab w:val="right" w:leader="dot" w:pos="8306"/>
        </w:tabs>
      </w:pPr>
      <w:hyperlink w:anchor="_Toc25057" w:history="1">
        <w:r>
          <w:rPr>
            <w:rFonts w:ascii="仿宋" w:eastAsia="仿宋" w:hAnsi="仿宋" w:cs="仿宋" w:hint="eastAsia"/>
            <w:lang w:eastAsia="zh-CN"/>
          </w:rPr>
          <w:t>(二)、绩效评估方法</w:t>
        </w:r>
        <w:r>
          <w:tab/>
        </w:r>
        <w:r>
          <w:fldChar w:fldCharType="begin"/>
        </w:r>
        <w:r>
          <w:instrText xml:space="preserve"> PAGEREF _Toc25057 \h </w:instrText>
        </w:r>
        <w:r>
          <w:fldChar w:fldCharType="separate"/>
        </w:r>
        <w:r>
          <w:t>21</w:t>
        </w:r>
        <w:r>
          <w:fldChar w:fldCharType="end"/>
        </w:r>
      </w:hyperlink>
    </w:p>
    <w:p>
      <w:pPr>
        <w:pStyle w:val="TOC2"/>
        <w:tabs>
          <w:tab w:val="right" w:leader="dot" w:pos="8306"/>
        </w:tabs>
      </w:pPr>
      <w:hyperlink w:anchor="_Toc6158" w:history="1">
        <w:r>
          <w:rPr>
            <w:rFonts w:ascii="仿宋" w:eastAsia="仿宋" w:hAnsi="仿宋" w:cs="仿宋" w:hint="eastAsia"/>
            <w:lang w:eastAsia="zh-CN"/>
          </w:rPr>
          <w:t>(三)、绩效评估周期</w:t>
        </w:r>
        <w:r>
          <w:tab/>
        </w:r>
        <w:r>
          <w:fldChar w:fldCharType="begin"/>
        </w:r>
        <w:r>
          <w:instrText xml:space="preserve"> PAGEREF _Toc6158 \h </w:instrText>
        </w:r>
        <w:r>
          <w:fldChar w:fldCharType="separate"/>
        </w:r>
        <w:r>
          <w:t>22</w:t>
        </w:r>
        <w:r>
          <w:fldChar w:fldCharType="end"/>
        </w:r>
      </w:hyperlink>
    </w:p>
    <w:p>
      <w:pPr>
        <w:pStyle w:val="TOC1"/>
        <w:tabs>
          <w:tab w:val="right" w:leader="dot" w:pos="8306"/>
        </w:tabs>
      </w:pPr>
      <w:hyperlink w:anchor="_Toc8528" w:history="1">
        <w:r>
          <w:rPr>
            <w:rFonts w:ascii="仿宋" w:eastAsia="仿宋" w:hAnsi="仿宋" w:cs="仿宋" w:hint="eastAsia"/>
            <w:lang w:eastAsia="zh-CN"/>
          </w:rPr>
          <w:t>七、身高测量仪项目人力资源管理</w:t>
        </w:r>
        <w:r>
          <w:tab/>
        </w:r>
        <w:r>
          <w:fldChar w:fldCharType="begin"/>
        </w:r>
        <w:r>
          <w:instrText xml:space="preserve"> PAGEREF _Toc8528 \h </w:instrText>
        </w:r>
        <w:r>
          <w:fldChar w:fldCharType="separate"/>
        </w:r>
        <w:r>
          <w:t>23</w:t>
        </w:r>
        <w:r>
          <w:fldChar w:fldCharType="end"/>
        </w:r>
      </w:hyperlink>
    </w:p>
    <w:p>
      <w:pPr>
        <w:pStyle w:val="TOC2"/>
        <w:tabs>
          <w:tab w:val="right" w:leader="dot" w:pos="8306"/>
        </w:tabs>
      </w:pPr>
      <w:hyperlink w:anchor="_Toc24157" w:history="1">
        <w:r>
          <w:rPr>
            <w:rFonts w:ascii="仿宋" w:eastAsia="仿宋" w:hAnsi="仿宋" w:cs="仿宋" w:hint="eastAsia"/>
            <w:lang w:eastAsia="zh-CN"/>
          </w:rPr>
          <w:t>(一)、建立健全的预算管理制度</w:t>
        </w:r>
        <w:r>
          <w:tab/>
        </w:r>
        <w:r>
          <w:fldChar w:fldCharType="begin"/>
        </w:r>
        <w:r>
          <w:instrText xml:space="preserve"> PAGEREF _Toc24157 \h </w:instrText>
        </w:r>
        <w:r>
          <w:fldChar w:fldCharType="separate"/>
        </w:r>
        <w:r>
          <w:t>23</w:t>
        </w:r>
        <w:r>
          <w:fldChar w:fldCharType="end"/>
        </w:r>
      </w:hyperlink>
    </w:p>
    <w:p>
      <w:pPr>
        <w:pStyle w:val="TOC2"/>
        <w:tabs>
          <w:tab w:val="right" w:leader="dot" w:pos="8306"/>
        </w:tabs>
      </w:pPr>
      <w:hyperlink w:anchor="_Toc18475" w:history="1">
        <w:r>
          <w:rPr>
            <w:rFonts w:ascii="仿宋" w:eastAsia="仿宋" w:hAnsi="仿宋" w:cs="仿宋" w:hint="eastAsia"/>
            <w:lang w:eastAsia="zh-CN"/>
          </w:rPr>
          <w:t>(二)、加强资金流动监控</w:t>
        </w:r>
        <w:r>
          <w:tab/>
        </w:r>
        <w:r>
          <w:fldChar w:fldCharType="begin"/>
        </w:r>
        <w:r>
          <w:instrText xml:space="preserve"> PAGEREF _Toc18475 \h </w:instrText>
        </w:r>
        <w:r>
          <w:fldChar w:fldCharType="separate"/>
        </w:r>
        <w:r>
          <w:t>25</w:t>
        </w:r>
        <w:r>
          <w:fldChar w:fldCharType="end"/>
        </w:r>
      </w:hyperlink>
    </w:p>
    <w:p>
      <w:pPr>
        <w:pStyle w:val="TOC2"/>
        <w:tabs>
          <w:tab w:val="right" w:leader="dot" w:pos="8306"/>
        </w:tabs>
      </w:pPr>
      <w:hyperlink w:anchor="_Toc26005" w:history="1">
        <w:r>
          <w:rPr>
            <w:rFonts w:ascii="仿宋" w:eastAsia="仿宋" w:hAnsi="仿宋" w:cs="仿宋" w:hint="eastAsia"/>
            <w:lang w:eastAsia="zh-CN"/>
          </w:rPr>
          <w:t>(三)、制定完善的风险控制机制</w:t>
        </w:r>
        <w:r>
          <w:tab/>
        </w:r>
        <w:r>
          <w:fldChar w:fldCharType="begin"/>
        </w:r>
        <w:r>
          <w:instrText xml:space="preserve"> PAGEREF _Toc26005 \h </w:instrText>
        </w:r>
        <w:r>
          <w:fldChar w:fldCharType="separate"/>
        </w:r>
        <w:r>
          <w:t>26</w:t>
        </w:r>
        <w:r>
          <w:fldChar w:fldCharType="end"/>
        </w:r>
      </w:hyperlink>
    </w:p>
    <w:p>
      <w:pPr>
        <w:pStyle w:val="TOC2"/>
        <w:tabs>
          <w:tab w:val="right" w:leader="dot" w:pos="8306"/>
        </w:tabs>
      </w:pPr>
      <w:hyperlink w:anchor="_Toc968" w:history="1">
        <w:r>
          <w:rPr>
            <w:rFonts w:ascii="仿宋" w:eastAsia="仿宋" w:hAnsi="仿宋" w:cs="仿宋" w:hint="eastAsia"/>
            <w:lang w:eastAsia="zh-CN"/>
          </w:rPr>
          <w:t>(四)、优化成本管理</w:t>
        </w:r>
        <w:r>
          <w:tab/>
        </w:r>
        <w:r>
          <w:fldChar w:fldCharType="begin"/>
        </w:r>
        <w:r>
          <w:instrText xml:space="preserve"> PAGEREF _Toc968 \h </w:instrText>
        </w:r>
        <w:r>
          <w:fldChar w:fldCharType="separate"/>
        </w:r>
        <w:r>
          <w:t>27</w:t>
        </w:r>
        <w:r>
          <w:fldChar w:fldCharType="end"/>
        </w:r>
      </w:hyperlink>
    </w:p>
    <w:p>
      <w:pPr>
        <w:pStyle w:val="TOC1"/>
        <w:tabs>
          <w:tab w:val="right" w:leader="dot" w:pos="8306"/>
        </w:tabs>
      </w:pPr>
      <w:hyperlink w:anchor="_Toc28939" w:history="1">
        <w:r>
          <w:rPr>
            <w:rFonts w:ascii="仿宋" w:eastAsia="仿宋" w:hAnsi="仿宋" w:cs="仿宋" w:hint="eastAsia"/>
            <w:lang w:eastAsia="zh-CN"/>
          </w:rPr>
          <w:t>八、身高测量仪项目财务管理</w:t>
        </w:r>
        <w:r>
          <w:tab/>
        </w:r>
        <w:r>
          <w:fldChar w:fldCharType="begin"/>
        </w:r>
        <w:r>
          <w:instrText xml:space="preserve"> PAGEREF _Toc28939 \h </w:instrText>
        </w:r>
        <w:r>
          <w:fldChar w:fldCharType="separate"/>
        </w:r>
        <w:r>
          <w:t>29</w:t>
        </w:r>
        <w:r>
          <w:fldChar w:fldCharType="end"/>
        </w:r>
      </w:hyperlink>
    </w:p>
    <w:p>
      <w:pPr>
        <w:pStyle w:val="TOC2"/>
        <w:tabs>
          <w:tab w:val="right" w:leader="dot" w:pos="8306"/>
        </w:tabs>
      </w:pPr>
      <w:hyperlink w:anchor="_Toc4123" w:history="1">
        <w:r>
          <w:rPr>
            <w:rFonts w:ascii="仿宋" w:eastAsia="仿宋" w:hAnsi="仿宋" w:cs="仿宋" w:hint="eastAsia"/>
            <w:lang w:eastAsia="zh-CN"/>
          </w:rPr>
          <w:t>(一)、资金需求大</w:t>
        </w:r>
        <w:r>
          <w:tab/>
        </w:r>
        <w:r>
          <w:fldChar w:fldCharType="begin"/>
        </w:r>
        <w:r>
          <w:instrText xml:space="preserve"> PAGEREF _Toc4123 \h </w:instrText>
        </w:r>
        <w:r>
          <w:fldChar w:fldCharType="separate"/>
        </w:r>
        <w:r>
          <w:t>29</w:t>
        </w:r>
        <w:r>
          <w:fldChar w:fldCharType="end"/>
        </w:r>
      </w:hyperlink>
    </w:p>
    <w:p>
      <w:pPr>
        <w:pStyle w:val="TOC2"/>
        <w:tabs>
          <w:tab w:val="right" w:leader="dot" w:pos="8306"/>
        </w:tabs>
      </w:pPr>
      <w:hyperlink w:anchor="_Toc783" w:history="1">
        <w:r>
          <w:rPr>
            <w:rFonts w:ascii="仿宋" w:eastAsia="仿宋" w:hAnsi="仿宋" w:cs="仿宋" w:hint="eastAsia"/>
            <w:lang w:eastAsia="zh-CN"/>
          </w:rPr>
          <w:t>(二)、研发周期长</w:t>
        </w:r>
        <w:r>
          <w:tab/>
        </w:r>
        <w:r>
          <w:fldChar w:fldCharType="begin"/>
        </w:r>
        <w:r>
          <w:instrText xml:space="preserve"> PAGEREF _Toc783 \h </w:instrText>
        </w:r>
        <w:r>
          <w:fldChar w:fldCharType="separate"/>
        </w:r>
        <w:r>
          <w:t>30</w:t>
        </w:r>
        <w:r>
          <w:fldChar w:fldCharType="end"/>
        </w:r>
      </w:hyperlink>
    </w:p>
    <w:p>
      <w:pPr>
        <w:pStyle w:val="TOC2"/>
        <w:tabs>
          <w:tab w:val="right" w:leader="dot" w:pos="8306"/>
        </w:tabs>
      </w:pPr>
      <w:hyperlink w:anchor="_Toc27576" w:history="1">
        <w:r>
          <w:rPr>
            <w:rFonts w:ascii="仿宋" w:eastAsia="仿宋" w:hAnsi="仿宋" w:cs="仿宋" w:hint="eastAsia"/>
            <w:lang w:eastAsia="zh-CN"/>
          </w:rPr>
          <w:t>(三)、市场风险大</w:t>
        </w:r>
        <w:r>
          <w:tab/>
        </w:r>
        <w:r>
          <w:fldChar w:fldCharType="begin"/>
        </w:r>
        <w:r>
          <w:instrText xml:space="preserve"> PAGEREF _Toc27576 \h </w:instrText>
        </w:r>
        <w:r>
          <w:fldChar w:fldCharType="separate"/>
        </w:r>
        <w:r>
          <w:t>31</w:t>
        </w:r>
        <w:r>
          <w:fldChar w:fldCharType="end"/>
        </w:r>
      </w:hyperlink>
    </w:p>
    <w:p>
      <w:pPr>
        <w:pStyle w:val="TOC2"/>
        <w:tabs>
          <w:tab w:val="right" w:leader="dot" w:pos="8306"/>
        </w:tabs>
      </w:pPr>
      <w:hyperlink w:anchor="_Toc5984" w:history="1">
        <w:r>
          <w:rPr>
            <w:rFonts w:ascii="仿宋" w:eastAsia="仿宋" w:hAnsi="仿宋" w:cs="仿宋" w:hint="eastAsia"/>
            <w:lang w:eastAsia="zh-CN"/>
          </w:rPr>
          <w:t>(四)、利润率高</w:t>
        </w:r>
        <w:r>
          <w:tab/>
        </w:r>
        <w:r>
          <w:fldChar w:fldCharType="begin"/>
        </w:r>
        <w:r>
          <w:instrText xml:space="preserve"> PAGEREF _Toc5984 \h </w:instrText>
        </w:r>
        <w:r>
          <w:fldChar w:fldCharType="separate"/>
        </w:r>
        <w:r>
          <w:t>34</w:t>
        </w:r>
        <w:r>
          <w:fldChar w:fldCharType="end"/>
        </w:r>
      </w:hyperlink>
    </w:p>
    <w:p>
      <w:pPr>
        <w:pStyle w:val="TOC1"/>
        <w:tabs>
          <w:tab w:val="right" w:leader="dot" w:pos="8306"/>
        </w:tabs>
      </w:pPr>
      <w:hyperlink w:anchor="_Toc9458" w:history="1">
        <w:r>
          <w:rPr>
            <w:rFonts w:ascii="仿宋" w:eastAsia="仿宋" w:hAnsi="仿宋" w:cs="仿宋" w:hint="eastAsia"/>
            <w:lang w:eastAsia="zh-CN"/>
          </w:rPr>
          <w:t>九、身高测量仪项目创新与研发</w:t>
        </w:r>
        <w:r>
          <w:tab/>
        </w:r>
        <w:r>
          <w:fldChar w:fldCharType="begin"/>
        </w:r>
        <w:r>
          <w:instrText xml:space="preserve"> PAGEREF _Toc9458 \h </w:instrText>
        </w:r>
        <w:r>
          <w:fldChar w:fldCharType="separate"/>
        </w:r>
        <w:r>
          <w:t>36</w:t>
        </w:r>
        <w:r>
          <w:fldChar w:fldCharType="end"/>
        </w:r>
      </w:hyperlink>
    </w:p>
    <w:p>
      <w:pPr>
        <w:pStyle w:val="TOC2"/>
        <w:tabs>
          <w:tab w:val="right" w:leader="dot" w:pos="8306"/>
        </w:tabs>
      </w:pPr>
      <w:hyperlink w:anchor="_Toc17995" w:history="1">
        <w:r>
          <w:rPr>
            <w:rFonts w:ascii="仿宋" w:eastAsia="仿宋" w:hAnsi="仿宋" w:cs="仿宋" w:hint="eastAsia"/>
            <w:lang w:eastAsia="zh-CN"/>
          </w:rPr>
          <w:t>(一)、创新策略与方向</w:t>
        </w:r>
        <w:r>
          <w:tab/>
        </w:r>
        <w:r>
          <w:fldChar w:fldCharType="begin"/>
        </w:r>
        <w:r>
          <w:instrText xml:space="preserve"> PAGEREF _Toc17995 \h </w:instrText>
        </w:r>
        <w:r>
          <w:fldChar w:fldCharType="separate"/>
        </w:r>
        <w:r>
          <w:t>36</w:t>
        </w:r>
        <w:r>
          <w:fldChar w:fldCharType="end"/>
        </w:r>
      </w:hyperlink>
    </w:p>
    <w:p>
      <w:pPr>
        <w:pStyle w:val="TOC2"/>
        <w:tabs>
          <w:tab w:val="right" w:leader="dot" w:pos="8306"/>
        </w:tabs>
      </w:pPr>
      <w:hyperlink w:anchor="_Toc20741" w:history="1">
        <w:r>
          <w:rPr>
            <w:rFonts w:ascii="仿宋" w:eastAsia="仿宋" w:hAnsi="仿宋" w:cs="仿宋" w:hint="eastAsia"/>
            <w:lang w:eastAsia="zh-CN"/>
          </w:rPr>
          <w:t>(二)、研发规划与投入</w:t>
        </w:r>
        <w:r>
          <w:tab/>
        </w:r>
        <w:r>
          <w:fldChar w:fldCharType="begin"/>
        </w:r>
        <w:r>
          <w:instrText xml:space="preserve"> PAGEREF _Toc20741 \h </w:instrText>
        </w:r>
        <w:r>
          <w:fldChar w:fldCharType="separate"/>
        </w:r>
        <w:r>
          <w:t>37</w:t>
        </w:r>
        <w:r>
          <w:fldChar w:fldCharType="end"/>
        </w:r>
      </w:hyperlink>
    </w:p>
    <w:p>
      <w:pPr>
        <w:pStyle w:val="TOC1"/>
        <w:tabs>
          <w:tab w:val="right" w:leader="dot" w:pos="8306"/>
        </w:tabs>
      </w:pPr>
      <w:hyperlink w:anchor="_Toc15802" w:history="1">
        <w:r>
          <w:rPr>
            <w:rFonts w:ascii="仿宋" w:eastAsia="仿宋" w:hAnsi="仿宋" w:cs="仿宋" w:hint="eastAsia"/>
            <w:lang w:eastAsia="zh-CN"/>
          </w:rPr>
          <w:t>十、生产安全保护</w:t>
        </w:r>
        <w:r>
          <w:tab/>
        </w:r>
        <w:r>
          <w:fldChar w:fldCharType="begin"/>
        </w:r>
        <w:r>
          <w:instrText xml:space="preserve"> PAGEREF _Toc15802 \h </w:instrText>
        </w:r>
        <w:r>
          <w:fldChar w:fldCharType="separate"/>
        </w:r>
        <w:r>
          <w:t>39</w:t>
        </w:r>
        <w:r>
          <w:fldChar w:fldCharType="end"/>
        </w:r>
      </w:hyperlink>
    </w:p>
    <w:p>
      <w:pPr>
        <w:pStyle w:val="TOC2"/>
        <w:tabs>
          <w:tab w:val="right" w:leader="dot" w:pos="8306"/>
        </w:tabs>
      </w:pPr>
      <w:hyperlink w:anchor="_Toc1379" w:history="1">
        <w:r>
          <w:rPr>
            <w:rFonts w:ascii="仿宋" w:eastAsia="仿宋" w:hAnsi="仿宋" w:cs="仿宋" w:hint="eastAsia"/>
            <w:lang w:eastAsia="zh-CN"/>
          </w:rPr>
          <w:t>(一)、消防安全</w:t>
        </w:r>
        <w:r>
          <w:tab/>
        </w:r>
        <w:r>
          <w:fldChar w:fldCharType="begin"/>
        </w:r>
        <w:r>
          <w:instrText xml:space="preserve"> PAGEREF _Toc1379 \h </w:instrText>
        </w:r>
        <w:r>
          <w:fldChar w:fldCharType="separate"/>
        </w:r>
        <w:r>
          <w:t>39</w:t>
        </w:r>
        <w:r>
          <w:fldChar w:fldCharType="end"/>
        </w:r>
      </w:hyperlink>
    </w:p>
    <w:p>
      <w:pPr>
        <w:pStyle w:val="TOC2"/>
        <w:tabs>
          <w:tab w:val="right" w:leader="dot" w:pos="8306"/>
        </w:tabs>
      </w:pPr>
      <w:hyperlink w:anchor="_Toc10172" w:history="1">
        <w:r>
          <w:rPr>
            <w:rFonts w:ascii="仿宋" w:eastAsia="仿宋" w:hAnsi="仿宋" w:cs="仿宋" w:hint="eastAsia"/>
            <w:lang w:eastAsia="zh-CN"/>
          </w:rPr>
          <w:t>(二)、防火防爆总图布置措施</w:t>
        </w:r>
        <w:r>
          <w:tab/>
        </w:r>
        <w:r>
          <w:fldChar w:fldCharType="begin"/>
        </w:r>
        <w:r>
          <w:instrText xml:space="preserve"> PAGEREF _Toc10172 \h </w:instrText>
        </w:r>
        <w:r>
          <w:fldChar w:fldCharType="separate"/>
        </w:r>
        <w:r>
          <w:t>40</w:t>
        </w:r>
        <w:r>
          <w:fldChar w:fldCharType="end"/>
        </w:r>
      </w:hyperlink>
    </w:p>
    <w:p>
      <w:pPr>
        <w:pStyle w:val="TOC2"/>
        <w:tabs>
          <w:tab w:val="right" w:leader="dot" w:pos="8306"/>
        </w:tabs>
      </w:pPr>
      <w:hyperlink w:anchor="_Toc11426" w:history="1">
        <w:r>
          <w:rPr>
            <w:rFonts w:ascii="仿宋" w:eastAsia="仿宋" w:hAnsi="仿宋" w:cs="仿宋" w:hint="eastAsia"/>
            <w:lang w:eastAsia="zh-CN"/>
          </w:rPr>
          <w:t>(三)、自然灾害防范措施</w:t>
        </w:r>
        <w:r>
          <w:tab/>
        </w:r>
        <w:r>
          <w:fldChar w:fldCharType="begin"/>
        </w:r>
        <w:r>
          <w:instrText xml:space="preserve"> PAGEREF _Toc11426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87" w:history="1">
        <w:r>
          <w:rPr>
            <w:rFonts w:ascii="仿宋" w:eastAsia="仿宋" w:hAnsi="仿宋" w:cs="仿宋" w:hint="eastAsia"/>
            <w:lang w:eastAsia="zh-CN"/>
          </w:rPr>
          <w:t>(四)、安全色及安全标志使用要求</w:t>
        </w:r>
        <w:r>
          <w:tab/>
        </w:r>
        <w:r>
          <w:fldChar w:fldCharType="begin"/>
        </w:r>
        <w:r>
          <w:instrText xml:space="preserve"> PAGEREF _Toc4687 \h </w:instrText>
        </w:r>
        <w:r>
          <w:fldChar w:fldCharType="separate"/>
        </w:r>
        <w:r>
          <w:t>42</w:t>
        </w:r>
        <w:r>
          <w:fldChar w:fldCharType="end"/>
        </w:r>
      </w:hyperlink>
    </w:p>
    <w:p>
      <w:pPr>
        <w:pStyle w:val="TOC2"/>
        <w:tabs>
          <w:tab w:val="right" w:leader="dot" w:pos="8306"/>
        </w:tabs>
      </w:pPr>
      <w:hyperlink w:anchor="_Toc7066" w:history="1">
        <w:r>
          <w:rPr>
            <w:rFonts w:ascii="仿宋" w:eastAsia="仿宋" w:hAnsi="仿宋" w:cs="仿宋" w:hint="eastAsia"/>
            <w:lang w:eastAsia="zh-CN"/>
          </w:rPr>
          <w:t>(五)、防尘防毒措施</w:t>
        </w:r>
        <w:r>
          <w:tab/>
        </w:r>
        <w:r>
          <w:fldChar w:fldCharType="begin"/>
        </w:r>
        <w:r>
          <w:instrText xml:space="preserve"> PAGEREF _Toc7066 \h </w:instrText>
        </w:r>
        <w:r>
          <w:fldChar w:fldCharType="separate"/>
        </w:r>
        <w:r>
          <w:t>43</w:t>
        </w:r>
        <w:r>
          <w:fldChar w:fldCharType="end"/>
        </w:r>
      </w:hyperlink>
    </w:p>
    <w:p>
      <w:pPr>
        <w:pStyle w:val="TOC2"/>
        <w:tabs>
          <w:tab w:val="right" w:leader="dot" w:pos="8306"/>
        </w:tabs>
      </w:pPr>
      <w:hyperlink w:anchor="_Toc19057" w:history="1">
        <w:r>
          <w:rPr>
            <w:rFonts w:ascii="仿宋" w:eastAsia="仿宋" w:hAnsi="仿宋" w:cs="仿宋" w:hint="eastAsia"/>
            <w:lang w:eastAsia="zh-CN"/>
          </w:rPr>
          <w:t>(六)、防静电、触电防护及防雷措施</w:t>
        </w:r>
        <w:r>
          <w:tab/>
        </w:r>
        <w:r>
          <w:fldChar w:fldCharType="begin"/>
        </w:r>
        <w:r>
          <w:instrText xml:space="preserve"> PAGEREF _Toc19057 \h </w:instrText>
        </w:r>
        <w:r>
          <w:fldChar w:fldCharType="separate"/>
        </w:r>
        <w:r>
          <w:t>44</w:t>
        </w:r>
        <w:r>
          <w:fldChar w:fldCharType="end"/>
        </w:r>
      </w:hyperlink>
    </w:p>
    <w:p>
      <w:pPr>
        <w:pStyle w:val="TOC2"/>
        <w:tabs>
          <w:tab w:val="right" w:leader="dot" w:pos="8306"/>
        </w:tabs>
      </w:pPr>
      <w:hyperlink w:anchor="_Toc12468" w:history="1">
        <w:r>
          <w:rPr>
            <w:rFonts w:ascii="仿宋" w:eastAsia="仿宋" w:hAnsi="仿宋" w:cs="仿宋" w:hint="eastAsia"/>
            <w:lang w:eastAsia="zh-CN"/>
          </w:rPr>
          <w:t>(七)、机械设备安全保障措施</w:t>
        </w:r>
        <w:r>
          <w:tab/>
        </w:r>
        <w:r>
          <w:fldChar w:fldCharType="begin"/>
        </w:r>
        <w:r>
          <w:instrText xml:space="preserve"> PAGEREF _Toc12468 \h </w:instrText>
        </w:r>
        <w:r>
          <w:fldChar w:fldCharType="separate"/>
        </w:r>
        <w:r>
          <w:t>45</w:t>
        </w:r>
        <w:r>
          <w:fldChar w:fldCharType="end"/>
        </w:r>
      </w:hyperlink>
    </w:p>
    <w:p>
      <w:pPr>
        <w:pStyle w:val="TOC1"/>
        <w:tabs>
          <w:tab w:val="right" w:leader="dot" w:pos="8306"/>
        </w:tabs>
      </w:pPr>
      <w:hyperlink w:anchor="_Toc27844" w:history="1">
        <w:r>
          <w:rPr>
            <w:rFonts w:ascii="仿宋" w:eastAsia="仿宋" w:hAnsi="仿宋" w:cs="仿宋" w:hint="eastAsia"/>
            <w:lang w:eastAsia="zh-CN"/>
          </w:rPr>
          <w:t>十一、身高测量仪项目技术管理</w:t>
        </w:r>
        <w:r>
          <w:tab/>
        </w:r>
        <w:r>
          <w:fldChar w:fldCharType="begin"/>
        </w:r>
        <w:r>
          <w:instrText xml:space="preserve"> PAGEREF _Toc27844 \h </w:instrText>
        </w:r>
        <w:r>
          <w:fldChar w:fldCharType="separate"/>
        </w:r>
        <w:r>
          <w:t>47</w:t>
        </w:r>
        <w:r>
          <w:fldChar w:fldCharType="end"/>
        </w:r>
      </w:hyperlink>
    </w:p>
    <w:p>
      <w:pPr>
        <w:pStyle w:val="TOC2"/>
        <w:tabs>
          <w:tab w:val="right" w:leader="dot" w:pos="8306"/>
        </w:tabs>
      </w:pPr>
      <w:hyperlink w:anchor="_Toc22141" w:history="1">
        <w:r>
          <w:rPr>
            <w:rFonts w:ascii="仿宋" w:eastAsia="仿宋" w:hAnsi="仿宋" w:cs="仿宋" w:hint="eastAsia"/>
            <w:lang w:eastAsia="zh-CN"/>
          </w:rPr>
          <w:t>(一)、技术方案选用方向</w:t>
        </w:r>
        <w:r>
          <w:tab/>
        </w:r>
        <w:r>
          <w:fldChar w:fldCharType="begin"/>
        </w:r>
        <w:r>
          <w:instrText xml:space="preserve"> PAGEREF _Toc22141 \h </w:instrText>
        </w:r>
        <w:r>
          <w:fldChar w:fldCharType="separate"/>
        </w:r>
        <w:r>
          <w:t>47</w:t>
        </w:r>
        <w:r>
          <w:fldChar w:fldCharType="end"/>
        </w:r>
      </w:hyperlink>
    </w:p>
    <w:p>
      <w:pPr>
        <w:pStyle w:val="TOC2"/>
        <w:tabs>
          <w:tab w:val="right" w:leader="dot" w:pos="8306"/>
        </w:tabs>
      </w:pPr>
      <w:hyperlink w:anchor="_Toc16455" w:history="1">
        <w:r>
          <w:rPr>
            <w:rFonts w:ascii="仿宋" w:eastAsia="仿宋" w:hAnsi="仿宋" w:cs="仿宋" w:hint="eastAsia"/>
            <w:lang w:eastAsia="zh-CN"/>
          </w:rPr>
          <w:t>(二)、工艺技术方案选用原则</w:t>
        </w:r>
        <w:r>
          <w:tab/>
        </w:r>
        <w:r>
          <w:fldChar w:fldCharType="begin"/>
        </w:r>
        <w:r>
          <w:instrText xml:space="preserve"> PAGEREF _Toc16455 \h </w:instrText>
        </w:r>
        <w:r>
          <w:fldChar w:fldCharType="separate"/>
        </w:r>
        <w:r>
          <w:t>48</w:t>
        </w:r>
        <w:r>
          <w:fldChar w:fldCharType="end"/>
        </w:r>
      </w:hyperlink>
    </w:p>
    <w:p>
      <w:pPr>
        <w:pStyle w:val="TOC2"/>
        <w:tabs>
          <w:tab w:val="right" w:leader="dot" w:pos="8306"/>
        </w:tabs>
      </w:pPr>
      <w:hyperlink w:anchor="_Toc19444" w:history="1">
        <w:r>
          <w:rPr>
            <w:rFonts w:ascii="仿宋" w:eastAsia="仿宋" w:hAnsi="仿宋" w:cs="仿宋" w:hint="eastAsia"/>
            <w:lang w:eastAsia="zh-CN"/>
          </w:rPr>
          <w:t>(三)、工艺技术方案要求</w:t>
        </w:r>
        <w:r>
          <w:tab/>
        </w:r>
        <w:r>
          <w:fldChar w:fldCharType="begin"/>
        </w:r>
        <w:r>
          <w:instrText xml:space="preserve"> PAGEREF _Toc19444 \h </w:instrText>
        </w:r>
        <w:r>
          <w:fldChar w:fldCharType="separate"/>
        </w:r>
        <w:r>
          <w:t>51</w:t>
        </w:r>
        <w:r>
          <w:fldChar w:fldCharType="end"/>
        </w:r>
      </w:hyperlink>
    </w:p>
    <w:p>
      <w:pPr>
        <w:pStyle w:val="TOC1"/>
        <w:tabs>
          <w:tab w:val="right" w:leader="dot" w:pos="8306"/>
        </w:tabs>
      </w:pPr>
      <w:hyperlink w:anchor="_Toc21499" w:history="1">
        <w:r>
          <w:rPr>
            <w:rFonts w:ascii="仿宋" w:eastAsia="仿宋" w:hAnsi="仿宋" w:cs="仿宋" w:hint="eastAsia"/>
            <w:lang w:eastAsia="zh-CN"/>
          </w:rPr>
          <w:t>十二、身高测量仪项目风险管理</w:t>
        </w:r>
        <w:r>
          <w:tab/>
        </w:r>
        <w:r>
          <w:fldChar w:fldCharType="begin"/>
        </w:r>
        <w:r>
          <w:instrText xml:space="preserve"> PAGEREF _Toc21499 \h </w:instrText>
        </w:r>
        <w:r>
          <w:fldChar w:fldCharType="separate"/>
        </w:r>
        <w:r>
          <w:t>53</w:t>
        </w:r>
        <w:r>
          <w:fldChar w:fldCharType="end"/>
        </w:r>
      </w:hyperlink>
    </w:p>
    <w:p>
      <w:pPr>
        <w:pStyle w:val="TOC2"/>
        <w:tabs>
          <w:tab w:val="right" w:leader="dot" w:pos="8306"/>
        </w:tabs>
      </w:pPr>
      <w:hyperlink w:anchor="_Toc26674" w:history="1">
        <w:r>
          <w:rPr>
            <w:rFonts w:ascii="仿宋" w:eastAsia="仿宋" w:hAnsi="仿宋" w:cs="仿宋" w:hint="eastAsia"/>
            <w:lang w:eastAsia="zh-CN"/>
          </w:rPr>
          <w:t>(一)、风险识别与评估</w:t>
        </w:r>
        <w:r>
          <w:tab/>
        </w:r>
        <w:r>
          <w:fldChar w:fldCharType="begin"/>
        </w:r>
        <w:r>
          <w:instrText xml:space="preserve"> PAGEREF _Toc26674 \h </w:instrText>
        </w:r>
        <w:r>
          <w:fldChar w:fldCharType="separate"/>
        </w:r>
        <w:r>
          <w:t>53</w:t>
        </w:r>
        <w:r>
          <w:fldChar w:fldCharType="end"/>
        </w:r>
      </w:hyperlink>
    </w:p>
    <w:p>
      <w:pPr>
        <w:pStyle w:val="TOC2"/>
        <w:tabs>
          <w:tab w:val="right" w:leader="dot" w:pos="8306"/>
        </w:tabs>
      </w:pPr>
      <w:hyperlink w:anchor="_Toc24158" w:history="1">
        <w:r>
          <w:rPr>
            <w:rFonts w:ascii="仿宋" w:eastAsia="仿宋" w:hAnsi="仿宋" w:cs="仿宋" w:hint="eastAsia"/>
            <w:lang w:eastAsia="zh-CN"/>
          </w:rPr>
          <w:t>(二)、风险应对策略</w:t>
        </w:r>
        <w:r>
          <w:tab/>
        </w:r>
        <w:r>
          <w:fldChar w:fldCharType="begin"/>
        </w:r>
        <w:r>
          <w:instrText xml:space="preserve"> PAGEREF _Toc24158 \h </w:instrText>
        </w:r>
        <w:r>
          <w:fldChar w:fldCharType="separate"/>
        </w:r>
        <w:r>
          <w:t>54</w:t>
        </w:r>
        <w:r>
          <w:fldChar w:fldCharType="end"/>
        </w:r>
      </w:hyperlink>
    </w:p>
    <w:p>
      <w:pPr>
        <w:pStyle w:val="TOC2"/>
        <w:tabs>
          <w:tab w:val="right" w:leader="dot" w:pos="8306"/>
        </w:tabs>
      </w:pPr>
      <w:hyperlink w:anchor="_Toc31829" w:history="1">
        <w:r>
          <w:rPr>
            <w:rFonts w:ascii="仿宋" w:eastAsia="仿宋" w:hAnsi="仿宋" w:cs="仿宋" w:hint="eastAsia"/>
            <w:lang w:eastAsia="zh-CN"/>
          </w:rPr>
          <w:t>(三)、风险监控与控制</w:t>
        </w:r>
        <w:r>
          <w:tab/>
        </w:r>
        <w:r>
          <w:fldChar w:fldCharType="begin"/>
        </w:r>
        <w:r>
          <w:instrText xml:space="preserve"> PAGEREF _Toc31829 \h </w:instrText>
        </w:r>
        <w:r>
          <w:fldChar w:fldCharType="separate"/>
        </w:r>
        <w:r>
          <w:t>56</w:t>
        </w:r>
        <w:r>
          <w:fldChar w:fldCharType="end"/>
        </w:r>
      </w:hyperlink>
    </w:p>
    <w:p>
      <w:pPr>
        <w:pStyle w:val="TOC1"/>
        <w:tabs>
          <w:tab w:val="right" w:leader="dot" w:pos="8306"/>
        </w:tabs>
      </w:pPr>
      <w:hyperlink w:anchor="_Toc5676" w:history="1">
        <w:r>
          <w:rPr>
            <w:rFonts w:ascii="仿宋" w:eastAsia="仿宋" w:hAnsi="仿宋" w:cs="仿宋" w:hint="eastAsia"/>
            <w:lang w:eastAsia="zh-CN"/>
          </w:rPr>
          <w:t>十三、质量管理体系</w:t>
        </w:r>
        <w:r>
          <w:tab/>
        </w:r>
        <w:r>
          <w:fldChar w:fldCharType="begin"/>
        </w:r>
        <w:r>
          <w:instrText xml:space="preserve"> PAGEREF _Toc5676 \h </w:instrText>
        </w:r>
        <w:r>
          <w:fldChar w:fldCharType="separate"/>
        </w:r>
        <w:r>
          <w:t>57</w:t>
        </w:r>
        <w:r>
          <w:fldChar w:fldCharType="end"/>
        </w:r>
      </w:hyperlink>
    </w:p>
    <w:p>
      <w:pPr>
        <w:pStyle w:val="TOC2"/>
        <w:tabs>
          <w:tab w:val="right" w:leader="dot" w:pos="8306"/>
        </w:tabs>
      </w:pPr>
      <w:hyperlink w:anchor="_Toc19937" w:history="1">
        <w:r>
          <w:rPr>
            <w:rFonts w:ascii="仿宋" w:eastAsia="仿宋" w:hAnsi="仿宋" w:cs="仿宋" w:hint="eastAsia"/>
            <w:lang w:eastAsia="zh-CN"/>
          </w:rPr>
          <w:t>(一)、质量目标与方针</w:t>
        </w:r>
        <w:r>
          <w:tab/>
        </w:r>
        <w:r>
          <w:fldChar w:fldCharType="begin"/>
        </w:r>
        <w:r>
          <w:instrText xml:space="preserve"> PAGEREF _Toc19937 \h </w:instrText>
        </w:r>
        <w:r>
          <w:fldChar w:fldCharType="separate"/>
        </w:r>
        <w:r>
          <w:t>57</w:t>
        </w:r>
        <w:r>
          <w:fldChar w:fldCharType="end"/>
        </w:r>
      </w:hyperlink>
    </w:p>
    <w:p>
      <w:pPr>
        <w:pStyle w:val="TOC2"/>
        <w:tabs>
          <w:tab w:val="right" w:leader="dot" w:pos="8306"/>
        </w:tabs>
      </w:pPr>
      <w:hyperlink w:anchor="_Toc13769" w:history="1">
        <w:r>
          <w:rPr>
            <w:rFonts w:ascii="仿宋" w:eastAsia="仿宋" w:hAnsi="仿宋" w:cs="仿宋" w:hint="eastAsia"/>
            <w:lang w:eastAsia="zh-CN"/>
          </w:rPr>
          <w:t>(二)、质量管理责任</w:t>
        </w:r>
        <w:r>
          <w:tab/>
        </w:r>
        <w:r>
          <w:fldChar w:fldCharType="begin"/>
        </w:r>
        <w:r>
          <w:instrText xml:space="preserve"> PAGEREF _Toc13769 \h </w:instrText>
        </w:r>
        <w:r>
          <w:fldChar w:fldCharType="separate"/>
        </w:r>
        <w:r>
          <w:t>58</w:t>
        </w:r>
        <w:r>
          <w:fldChar w:fldCharType="end"/>
        </w:r>
      </w:hyperlink>
    </w:p>
    <w:p>
      <w:pPr>
        <w:pStyle w:val="TOC2"/>
        <w:tabs>
          <w:tab w:val="right" w:leader="dot" w:pos="8306"/>
        </w:tabs>
      </w:pPr>
      <w:hyperlink w:anchor="_Toc13544" w:history="1">
        <w:r>
          <w:rPr>
            <w:rFonts w:ascii="仿宋" w:eastAsia="仿宋" w:hAnsi="仿宋" w:cs="仿宋" w:hint="eastAsia"/>
            <w:lang w:eastAsia="zh-CN"/>
          </w:rPr>
          <w:t>(三)、质量管理体系文件</w:t>
        </w:r>
        <w:r>
          <w:tab/>
        </w:r>
        <w:r>
          <w:fldChar w:fldCharType="begin"/>
        </w:r>
        <w:r>
          <w:instrText xml:space="preserve"> PAGEREF _Toc13544 \h </w:instrText>
        </w:r>
        <w:r>
          <w:fldChar w:fldCharType="separate"/>
        </w:r>
        <w:r>
          <w:t>59</w:t>
        </w:r>
        <w:r>
          <w:fldChar w:fldCharType="end"/>
        </w:r>
      </w:hyperlink>
    </w:p>
    <w:p>
      <w:pPr>
        <w:pStyle w:val="TOC2"/>
        <w:tabs>
          <w:tab w:val="right" w:leader="dot" w:pos="8306"/>
        </w:tabs>
      </w:pPr>
      <w:hyperlink w:anchor="_Toc10039" w:history="1">
        <w:r>
          <w:rPr>
            <w:rFonts w:ascii="仿宋" w:eastAsia="仿宋" w:hAnsi="仿宋" w:cs="仿宋" w:hint="eastAsia"/>
            <w:lang w:eastAsia="zh-CN"/>
          </w:rPr>
          <w:t>(四)、质量培训与教育</w:t>
        </w:r>
        <w:r>
          <w:tab/>
        </w:r>
        <w:r>
          <w:fldChar w:fldCharType="begin"/>
        </w:r>
        <w:r>
          <w:instrText xml:space="preserve"> PAGEREF _Toc10039 \h </w:instrText>
        </w:r>
        <w:r>
          <w:fldChar w:fldCharType="separate"/>
        </w:r>
        <w:r>
          <w:t>61</w:t>
        </w:r>
        <w:r>
          <w:fldChar w:fldCharType="end"/>
        </w:r>
      </w:hyperlink>
    </w:p>
    <w:p>
      <w:pPr>
        <w:pStyle w:val="TOC2"/>
        <w:tabs>
          <w:tab w:val="right" w:leader="dot" w:pos="8306"/>
        </w:tabs>
      </w:pPr>
      <w:hyperlink w:anchor="_Toc1211" w:history="1">
        <w:r>
          <w:rPr>
            <w:rFonts w:ascii="仿宋" w:eastAsia="仿宋" w:hAnsi="仿宋" w:cs="仿宋" w:hint="eastAsia"/>
            <w:lang w:eastAsia="zh-CN"/>
          </w:rPr>
          <w:t>(五)、质量审核与评价</w:t>
        </w:r>
        <w:r>
          <w:tab/>
        </w:r>
        <w:r>
          <w:fldChar w:fldCharType="begin"/>
        </w:r>
        <w:r>
          <w:instrText xml:space="preserve"> PAGEREF _Toc1211 \h </w:instrText>
        </w:r>
        <w:r>
          <w:fldChar w:fldCharType="separate"/>
        </w:r>
        <w:r>
          <w:t>62</w:t>
        </w:r>
        <w:r>
          <w:fldChar w:fldCharType="end"/>
        </w:r>
      </w:hyperlink>
    </w:p>
    <w:p>
      <w:pPr>
        <w:pStyle w:val="TOC2"/>
        <w:tabs>
          <w:tab w:val="right" w:leader="dot" w:pos="8306"/>
        </w:tabs>
      </w:pPr>
      <w:hyperlink w:anchor="_Toc1162" w:history="1">
        <w:r>
          <w:rPr>
            <w:rFonts w:ascii="仿宋" w:eastAsia="仿宋" w:hAnsi="仿宋" w:cs="仿宋" w:hint="eastAsia"/>
            <w:lang w:eastAsia="zh-CN"/>
          </w:rPr>
          <w:t>(六)、不符合与纠正措施</w:t>
        </w:r>
        <w:r>
          <w:tab/>
        </w:r>
        <w:r>
          <w:fldChar w:fldCharType="begin"/>
        </w:r>
        <w:r>
          <w:instrText xml:space="preserve"> PAGEREF _Toc1162 \h </w:instrText>
        </w:r>
        <w:r>
          <w:fldChar w:fldCharType="separate"/>
        </w:r>
        <w:r>
          <w:t>64</w:t>
        </w:r>
        <w:r>
          <w:fldChar w:fldCharType="end"/>
        </w:r>
      </w:hyperlink>
    </w:p>
    <w:p>
      <w:pPr>
        <w:pStyle w:val="TOC1"/>
        <w:tabs>
          <w:tab w:val="right" w:leader="dot" w:pos="8306"/>
        </w:tabs>
      </w:pPr>
      <w:hyperlink w:anchor="_Toc23292" w:history="1">
        <w:r>
          <w:rPr>
            <w:rFonts w:ascii="仿宋" w:eastAsia="仿宋" w:hAnsi="仿宋" w:cs="仿宋" w:hint="eastAsia"/>
            <w:lang w:eastAsia="zh-CN"/>
          </w:rPr>
          <w:t>十四、身高测量仪项目工程方案分析</w:t>
        </w:r>
        <w:r>
          <w:tab/>
        </w:r>
        <w:r>
          <w:fldChar w:fldCharType="begin"/>
        </w:r>
        <w:r>
          <w:instrText xml:space="preserve"> PAGEREF _Toc23292 \h </w:instrText>
        </w:r>
        <w:r>
          <w:fldChar w:fldCharType="separate"/>
        </w:r>
        <w:r>
          <w:t>65</w:t>
        </w:r>
        <w:r>
          <w:fldChar w:fldCharType="end"/>
        </w:r>
      </w:hyperlink>
    </w:p>
    <w:p>
      <w:pPr>
        <w:pStyle w:val="TOC2"/>
        <w:tabs>
          <w:tab w:val="right" w:leader="dot" w:pos="8306"/>
        </w:tabs>
      </w:pPr>
      <w:hyperlink w:anchor="_Toc14648" w:history="1">
        <w:r>
          <w:rPr>
            <w:rFonts w:ascii="仿宋" w:eastAsia="仿宋" w:hAnsi="仿宋" w:cs="仿宋" w:hint="eastAsia"/>
            <w:lang w:eastAsia="zh-CN"/>
          </w:rPr>
          <w:t>(一)、建筑工程设计原则</w:t>
        </w:r>
        <w:r>
          <w:tab/>
        </w:r>
        <w:r>
          <w:fldChar w:fldCharType="begin"/>
        </w:r>
        <w:r>
          <w:instrText xml:space="preserve"> PAGEREF _Toc14648 \h </w:instrText>
        </w:r>
        <w:r>
          <w:fldChar w:fldCharType="separate"/>
        </w:r>
        <w:r>
          <w:t>65</w:t>
        </w:r>
        <w:r>
          <w:fldChar w:fldCharType="end"/>
        </w:r>
      </w:hyperlink>
    </w:p>
    <w:p>
      <w:pPr>
        <w:pStyle w:val="TOC2"/>
        <w:tabs>
          <w:tab w:val="right" w:leader="dot" w:pos="8306"/>
        </w:tabs>
      </w:pPr>
      <w:hyperlink w:anchor="_Toc4155" w:history="1">
        <w:r>
          <w:rPr>
            <w:rFonts w:ascii="仿宋" w:eastAsia="仿宋" w:hAnsi="仿宋" w:cs="仿宋" w:hint="eastAsia"/>
            <w:lang w:eastAsia="zh-CN"/>
          </w:rPr>
          <w:t>(二)、土建工程建设指标</w:t>
        </w:r>
        <w:r>
          <w:tab/>
        </w:r>
        <w:r>
          <w:fldChar w:fldCharType="begin"/>
        </w:r>
        <w:r>
          <w:instrText xml:space="preserve"> PAGEREF _Toc4155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493"/>
      <w:r>
        <w:rPr>
          <w:rFonts w:ascii="仿宋" w:eastAsia="仿宋" w:hAnsi="仿宋" w:cs="仿宋" w:hint="eastAsia"/>
          <w:sz w:val="28"/>
          <w:lang w:eastAsia="zh-CN"/>
        </w:rPr>
        <w:t>一、身高测量仪项目概论</w:t>
      </w:r>
      <w:bookmarkEnd w:id="2"/>
    </w:p>
    <w:p>
      <w:pPr>
        <w:pStyle w:val="Heading2"/>
        <w:rPr>
          <w:rFonts w:ascii="仿宋" w:eastAsia="仿宋" w:hAnsi="仿宋" w:cs="仿宋" w:hint="eastAsia"/>
          <w:lang w:eastAsia="zh-CN"/>
        </w:rPr>
      </w:pPr>
      <w:bookmarkStart w:id="3" w:name="_Toc20316"/>
      <w:r>
        <w:rPr>
          <w:rFonts w:ascii="仿宋" w:eastAsia="仿宋" w:hAnsi="仿宋" w:cs="仿宋" w:hint="eastAsia"/>
          <w:lang w:eastAsia="zh-CN"/>
        </w:rPr>
        <w:t>(一)、身高测量仪项目概况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的起源追溯至对市场的深入洞察。市场的不断演变与变革为身高测量仪项目提供了难得的机遇。当前市场存在的需求缺口和变革的大环境共同构成了身高测量仪项目的背景。这个身高测量仪项目旨在充分利用市场机遇，填补行业中尚未满足的需求，为客户提供全新的解决方案。市场的变革和需求的增长使得这个身高测量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身高测量仪项目名称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身高测量仪项目正式命名为身高测量仪。这个名称不仅仅是一个标识，更代表了身高测量仪项目的核心理念和愿景。它蕴含着身高测量仪项目所要解决问题的关键字，具有强烈的表达和辨识度，为身高测量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身高测量仪项目目标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的核心目标是提供一种全新、高效的解决方案，满足客户日益增长的需求。身高测量仪项目追求的不仅仅是满足市场需求，更是在市场中获得卓越的竞争优势。通过不断提升产品或服务的质量和创新水平，身高测量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身高测量仪项目范围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全面涵盖了产品研发、制造、市场推广和售后服务，确保从产品设计到最终用户体验的全方位关注。这一全面的身高测量仪项目范围是为了确保身高测量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身高测量仪项目时间表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身高测量仪项目计划在未来18个月内完成，包括研发、测试、市场试点和正式推出等不同阶段。这个时间表的合理设计是为了确保身高测量仪项目各个阶段的顺利推进，以便按时交付高质量的成果。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身高测量仪项目预算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身高测量仪项目总预算估算为XX百万美元，主要分配在研发、市场推广、人员培训和运营等方面。这一充足的预算为身高测量仪项目提供了充足的资源，确保身高测量仪项目在各个方面都能取得优异的表现。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身高测量仪项目风险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可能面临的风险包括市场接受度低、技术难题、竞争激烈等。身高测量仪项目团队已经制定了相应的风险应对计划，通过前瞻性的风险管理，确保身高测量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身高测量仪项目团队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身高测量仪项目汇聚了一支经验丰富、多领域专业素养的核心团队，确保身高测量仪项目在各个方面都能拥有高水平的执行力。团队的协同作战是身高测量仪项目成功的关键因素之一。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身高测量仪项目背景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身高测量仪项目的背景根植于市场对更高效、创新产品的渴望，同时也受到科技发展对行业格局的深刻改变的影响。这为身高测量仪项目提供了广阔的发展空间和市场需求。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身高测量仪项目现状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截至目前，身高测量仪项目已完成市场调研和技术验证，取得了初步的成功。这为身高测量仪项目在未来的发展奠定了坚实的基础，为更远大的目标打下了坚实的基石。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833"/>
      <w:r>
        <w:rPr>
          <w:rFonts w:ascii="仿宋" w:eastAsia="仿宋" w:hAnsi="仿宋" w:cs="仿宋" w:hint="eastAsia"/>
          <w:sz w:val="28"/>
          <w:lang w:eastAsia="zh-CN"/>
        </w:rPr>
        <w:t>(二)、身高测量仪项目目标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keyword》身高测量仪项目首要业务目标是在市场中占据有利地位，实现产品/服务的成功推广和销售。通过不断提升产品质量、创新性，身高测量仪项目追求成为行业中的领导者，赢得更多客户的青睐。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在科技迅速发展的时代，身高测量仪项目着眼于技术创新。通过持续的研发和技术升级，身高测量仪项目旨在推出更具创新性的产品或服务，以满足市场对新鲜、先进解决方案的需求。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为了建立可持续的客户关系，身高测量仪项目设定了客户满意度目标。通过提供卓越的产品质量和优质的客户服务，身高测量仪项目追求赢得客户的信任和忠诚度，确保他们的满意度达到行业领先水平。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身高测量仪项目注重社会责任和可持续发展。通过实施环保、社会责任身高测量仪项目，身高测量仪项目致力于在经济发展的同时保护环境，促进社会公平，实现可持续经营。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身高测量仪项目的团队是实现目标的核心驱动力。因此，身高测量仪项目设定了团队发展目标，包括提升团队成员的专业技能、培养领导力，以及搭建协同高效的团队工作氛围。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416"/>
      <w:r>
        <w:rPr>
          <w:rFonts w:ascii="仿宋" w:eastAsia="仿宋" w:hAnsi="仿宋" w:cs="仿宋" w:hint="eastAsia"/>
          <w:sz w:val="28"/>
          <w:lang w:eastAsia="zh-CN"/>
        </w:rPr>
        <w:t>(三)、身高测量仪项目提出的理由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身高测量仪项目提出的理由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的提出源于对市场机遇的深刻洞察。当前市场中存在的需求缺口和行业发展趋势表明，有巨大的商业机会等待被开发。通过准确捕捉市场机遇，身高测量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的理念基于对技术创新的信仰。通过持续的研发和技术投入，身高测量仪项目有望推出更具创新性的产品或服务。在科技飞速发展的当下，身高测量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的提出是为了增强企业的行业竞争力。通过提升产品或服务的质量和独特性，身高测量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响应了消费者需求的变化。随着社会和科技的不断发展，消费者对产品和服务的需求也在发生变化。通过深入了解并及时回应消费者的新需求，身高测量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身高测量仪项目的提出是企业战略发展规划的一部分。在面对日益激烈的市场竞争和不断变化的商业环境中，身高测量仪项目作为企业战略的一环，旨在为企业开辟新的增长领域，巩固企业在行业中的地位。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的提出不仅仅是基于商业考量，还注重社会责任。通过推出环保、社会责任等方面的身高测量仪项目，身高测量仪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身高测量仪项目的提出反映了对利益相关者期望的关注。包括客户、员工、投资者等利益相关者在企业发展中都有着各自的期望，身高测量仪项目力求在满足这些期望的同时，取得更大的共赢。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990"/>
      <w:r>
        <w:rPr>
          <w:rFonts w:ascii="仿宋" w:eastAsia="仿宋" w:hAnsi="仿宋" w:cs="仿宋" w:hint="eastAsia"/>
          <w:sz w:val="28"/>
          <w:lang w:eastAsia="zh-CN"/>
        </w:rPr>
        <w:t>(四)、身高测量仪项目意义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在实施身高测量仪项目的过程中，我们不仅仅是在追逐商业成功，更是为企业和社会的多个层面创造了深远的意义。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的首要意义在于提升企业的市场竞争力。通过持续的创新和对产品质量的高标准要求，身高测量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身高测量仪项目的推进将促使行业技术水平的提升。通过引入先进技术和创新性解决方案，身高测量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身高测量仪项目不仅创造了大量就业机会，提高了就业水平，还注重社会责任和环保。通过参与社会公益事业和推动环保身高测量仪项目，身高测量仪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综合而言，身高测量仪项目意义重大，不仅推动了企业的发展，也为行业和社会的进步贡献了积极力量。这是一个全面而深刻的影响，将在未来产生可持续的正面效应。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888"/>
      <w:r>
        <w:rPr>
          <w:rFonts w:ascii="仿宋" w:eastAsia="仿宋" w:hAnsi="仿宋" w:cs="仿宋" w:hint="eastAsia"/>
          <w:sz w:val="28"/>
          <w:lang w:eastAsia="zh-CN"/>
        </w:rPr>
        <w:t>(五)、身高测量仪项目背景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在当今迅猛发展的商业环境中，身高测量仪项目的动因根植于对多方面因素的审慎考量。这个身高测量仪项目的提出并非孤立的决策，而是对企业所处背景深入思考的产物。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身高测量仪项目背后的首要原因。科技的迅速发展和全球市场的快速变化使得企业必须灵活应对。身高测量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竞争的激烈程度也是身高测量仪项目背景中不可忽视的一环。企业需要在激烈竞争中脱颖而出，为此，身高测量仪项目致力于打破常规，提供独特的价值主张，以吸引客户并确保市场份额的增长。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技术的迅速发展为企业带来了机遇与挑战。作为身高测量仪项目启动的背景之一，对新兴技术的应用将有助于提升企业的技术水平，使其在不断演进的商业环境中保持竞争优势。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此外，社会对企业责任的期望也在逐渐升高。身高测量仪项目充分融入了社会责任的理念，通过可持续经营和社会公益身高测量仪项目，企图为社会贡献一份力量，在商业成功的同时关注社会价值。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105"/>
      <w:r>
        <w:rPr>
          <w:rFonts w:ascii="仿宋" w:eastAsia="仿宋" w:hAnsi="仿宋" w:cs="仿宋" w:hint="eastAsia"/>
          <w:sz w:val="28"/>
          <w:lang w:eastAsia="zh-CN"/>
        </w:rPr>
        <w:t>二、身高测量仪项目建设背景及必要性分析</w:t>
      </w:r>
      <w:bookmarkEnd w:id="8"/>
    </w:p>
    <w:p>
      <w:pPr>
        <w:pStyle w:val="Heading2"/>
        <w:rPr>
          <w:rFonts w:ascii="仿宋" w:eastAsia="仿宋" w:hAnsi="仿宋" w:cs="仿宋" w:hint="eastAsia"/>
          <w:lang w:eastAsia="zh-CN"/>
        </w:rPr>
      </w:pPr>
      <w:bookmarkStart w:id="9" w:name="_Toc24089"/>
      <w:r>
        <w:rPr>
          <w:rFonts w:ascii="仿宋" w:eastAsia="仿宋" w:hAnsi="仿宋" w:cs="仿宋" w:hint="eastAsia"/>
          <w:lang w:eastAsia="zh-CN"/>
        </w:rPr>
        <w:t>(一)、身高测量仪项目背景分析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身高测量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身高测量仪项目在这个潮流中的定位。同时，我们将关注行业内涌现的新兴机遇，以便身高测量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身高测量仪项目提供了强大的发展动力。我们将聚焦于行业内最新的技术发展趋势，包括但不限于人工智能、大数据分析、物联网等领域。通过深度的技术研究，我们将确保身高测量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身高测量仪项目发展的源泉。我们将投入更多的精力对市场需求进行深入剖析，超越表面的需求，深入挖掘潜在的市场痛点和机遇。通过对市场需求的细致了解，身高测量仪项目将更有针对性地设计解决方案，满足市场的多样化需求，从而更好地促进身高测量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身高测量仪项目战略至关重要。我们将对竞争态势进行更为深入的分析，包括但不限于市场份额、产品特点、客户满意度等多个维度。通过深度的竞争分析，身高测量仪项目将能够更准确地把握市场脉搏，制定具有竞争力的身高测量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身高测量仪项目的发展具有直接的影响。我们将进行更为全面的法规和政策分析，了解行业发展中的潜在法律风险和合规挑战。通过充分了解和遵守相关法规，身高测量仪项目将确保在法律框架内合法合规运营，为身高测量仪项目的稳健发展提供有力支持。</w:t>
      </w:r>
    </w:p>
    <w:p>
      <w:pPr>
        <w:pStyle w:val="Heading2"/>
        <w:ind w:firstLine="560" w:firstLineChars="200"/>
        <w:rPr>
          <w:rFonts w:ascii="仿宋" w:eastAsia="仿宋" w:hAnsi="仿宋" w:cs="仿宋" w:hint="eastAsia"/>
          <w:sz w:val="28"/>
          <w:lang w:eastAsia="zh-CN"/>
        </w:rPr>
      </w:pPr>
      <w:bookmarkStart w:id="10" w:name="_Toc1514"/>
      <w:r>
        <w:rPr>
          <w:rFonts w:ascii="仿宋" w:eastAsia="仿宋" w:hAnsi="仿宋" w:cs="仿宋" w:hint="eastAsia"/>
          <w:sz w:val="28"/>
          <w:lang w:eastAsia="zh-CN"/>
        </w:rPr>
        <w:t>(二)、身高测量仪项目建设必要性分析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身高测量仪项目建设的迫切性源于对行业发展趋势的深刻洞察。我们正处于一个行业变革的时代，科技创新、数字化转型成为企业发展的关键动力。身高测量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建设不仅仅是为了跟上潮流，更是为了通过技术创新推动企业的持续发展。通过引入先进的技术和解决方案，身高测量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身高测量仪项目的建设成为必然选择，通过提高产品质量、拓展服务领域，从而在竞争中获得更多的机会。身高测量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身高测量仪项目建设的必要性体现在对客户需求更精准的满足。通过身高测量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身高测量仪项目建设的背后是对企业持续创新的追求。只有通过不断创新，企业才能在竞争中立于不败之地。身高测量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740"/>
      <w:r>
        <w:rPr>
          <w:rFonts w:ascii="仿宋" w:eastAsia="仿宋" w:hAnsi="仿宋" w:cs="仿宋" w:hint="eastAsia"/>
          <w:sz w:val="28"/>
          <w:lang w:eastAsia="zh-CN"/>
        </w:rPr>
        <w:t>三、身高测量仪项目可持续发展</w:t>
      </w:r>
      <w:bookmarkEnd w:id="11"/>
    </w:p>
    <w:p>
      <w:pPr>
        <w:pStyle w:val="Heading2"/>
        <w:rPr>
          <w:rFonts w:ascii="仿宋" w:eastAsia="仿宋" w:hAnsi="仿宋" w:cs="仿宋" w:hint="eastAsia"/>
          <w:lang w:eastAsia="zh-CN"/>
        </w:rPr>
      </w:pPr>
      <w:bookmarkStart w:id="12" w:name="_Toc738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身高测量仪项目中，身高测量仪项目团队着眼于未来，明确了可持续发展的战略方向。制定的具体可持续发展目标包括降低资源使用、采用环保技术、最大化社会效益等。这一步骤不仅有助于身高测量仪项目在环保和社会责任方面达到最高标准，也为未来提供了明确的指引，确保身高测量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可持续实践的融入身高测量仪项目管理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身高测量仪项目管理周期。从身高测量仪项目规划开始，身高测量仪项目团队就考虑了环境和社会的因素。在执行阶段，身高测量仪项目团队积极推动绿色技术的应用，优化资源利用。此外，关注员工的社会责任，通过培训和沟通活动提高员工对可持续发展的认知，使他们能够在日常工作中践行可持续实践。这些举措不仅为身高测量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934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扎根于身高测量仪项目的可持续发展理念，我们深信环保与社会责任是身高测量仪项目成功的关键支柱。在身高测量仪项目的每一步，我们都致力于通过创新和实践，履行对环境和社会的坚定责任。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团队通过引入先进的环保技术、建立高效的废物处理系统以及推动能源节约措施，积极履行环保责任。定期的环保监测和评估确保身高测量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不仅致力于自身可持续发展，还注重对社会的回馈。通过支持社区身高测量仪项目、参与慈善事业、提供培训机会等方式，身高测量仪项目积极履行社会责任。与当地社区建立积极互动，关注员工的工作与生活平衡，以及员工的身心健康，是身高测量仪项目在社会责任层面的关键举措。这样的实践不仅增强了身高测量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1754"/>
      <w:r>
        <w:rPr>
          <w:rFonts w:ascii="仿宋" w:eastAsia="仿宋" w:hAnsi="仿宋" w:cs="仿宋" w:hint="eastAsia"/>
          <w:sz w:val="28"/>
          <w:lang w:eastAsia="zh-CN"/>
        </w:rPr>
        <w:t>四、身高测量仪项目文档管理</w:t>
      </w:r>
      <w:bookmarkEnd w:id="14"/>
    </w:p>
    <w:p>
      <w:pPr>
        <w:pStyle w:val="Heading2"/>
        <w:rPr>
          <w:rFonts w:ascii="仿宋" w:eastAsia="仿宋" w:hAnsi="仿宋" w:cs="仿宋" w:hint="eastAsia"/>
          <w:lang w:eastAsia="zh-CN"/>
        </w:rPr>
      </w:pPr>
      <w:bookmarkStart w:id="15" w:name="_Toc1821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身高测量仪项目高度重视文档的质量和准确性，以支持身高测量仪项目的各项活动和决策。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文档的编制始于身高测量仪项目计划的初期，我们制定了详细的文档编制计划，明确了每个文档的内容、格式和编写责任人。在身高测量仪项目启动阶段，我们首先编制了身高测量仪项目章程，明确定义了身高测量仪项目的目标、范围、风险等关键要素。随后，身高测量仪项目团队根据计划陆续编制了需求文档、设计文档、测试文档等各类文档，确保身高测量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身高测量仪项目管理中的重要环节，旨在确保身高测量仪项目文档符合质量标准和身高测量仪项目需求。在身高测量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身高测量仪项目相关利益方和专业领域的专家对文档进行独立审查。这有助于获取更全面、客观的反馈，确保身高测量仪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身高测量仪项目在文档编制与审查方面建立了严格的管理机制，通过规范的流程和多维度的审查，确保身高测量仪项目文档的质量、准确性和可靠性，为身高测量仪项目的顺利推进提供了有力支持。</w:t>
      </w:r>
    </w:p>
    <w:p>
      <w:pPr>
        <w:pStyle w:val="Heading2"/>
        <w:ind w:firstLine="560" w:firstLineChars="200"/>
        <w:rPr>
          <w:rFonts w:ascii="仿宋" w:eastAsia="仿宋" w:hAnsi="仿宋" w:cs="仿宋" w:hint="eastAsia"/>
          <w:sz w:val="28"/>
          <w:lang w:eastAsia="zh-CN"/>
        </w:rPr>
      </w:pPr>
      <w:bookmarkStart w:id="16" w:name="_Toc2275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在身高测量仪项目中，我们致力于优化文档发布与分发过程，以确保信息的高效传递和团队间协作的顺畅进行。以下是我们采取的关键优化策略：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我们通过多渠道发布文档，包括电子邮件、身高测量仪项目管理平台、内部网站等，以满足不同团队成员的偏好和需求。多渠道发布确保了信息的全面覆盖。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我们采用了精细的权限控制，确保只有授权人员可以访问敏感信息。这种安全措施保护了身高测量仪项目文档的机密性，防止了未经授权的信息泄露。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876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https://d.book118.com/787136015134006052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325AE3"/>
    <w:rsid w:val="2B325A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713601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2024-03-02T12:35:00Z</dcterms:created>
  <dcterms:modified xsi:type="dcterms:W3CDTF">2024-03-02T12:36:03Z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73568E2768AE4700A4929D84757D1C6A_11</vt:lpwstr>
  </property>
  <property fmtid="{D5CDD505-2E9C-101B-9397-08002B2CF9AE}" pid="3" name="KSOProductBuildVer">
    <vt:lpwstr>2052-12.1.0.16388</vt:lpwstr>
  </property>
</Properties>
</file>