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显示器项目规划设计纲要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395" w:history="1">
        <w:r>
          <w:rPr>
            <w:rFonts w:ascii="仿宋" w:eastAsia="仿宋" w:hAnsi="仿宋" w:cs="仿宋" w:hint="eastAsia"/>
            <w:lang w:eastAsia="zh-CN"/>
          </w:rPr>
          <w:t>序言</w:t>
        </w:r>
        <w:r>
          <w:tab/>
        </w:r>
        <w:r>
          <w:fldChar w:fldCharType="begin"/>
        </w:r>
        <w:r>
          <w:instrText xml:space="preserve"> PAGEREF _Toc14395 \h </w:instrText>
        </w:r>
        <w:r>
          <w:fldChar w:fldCharType="separate"/>
        </w:r>
        <w:r>
          <w:t>3</w:t>
        </w:r>
        <w:r>
          <w:fldChar w:fldCharType="end"/>
        </w:r>
      </w:hyperlink>
    </w:p>
    <w:p>
      <w:pPr>
        <w:pStyle w:val="TOC1"/>
        <w:tabs>
          <w:tab w:val="right" w:leader="dot" w:pos="8306"/>
        </w:tabs>
      </w:pPr>
      <w:hyperlink w:anchor="_Toc18534" w:history="1">
        <w:r>
          <w:rPr>
            <w:rFonts w:ascii="仿宋" w:eastAsia="仿宋" w:hAnsi="仿宋" w:cs="仿宋" w:hint="eastAsia"/>
            <w:lang w:eastAsia="zh-CN"/>
          </w:rPr>
          <w:t>一、显示器项目选址可行性分析</w:t>
        </w:r>
        <w:r>
          <w:tab/>
        </w:r>
        <w:r>
          <w:fldChar w:fldCharType="begin"/>
        </w:r>
        <w:r>
          <w:instrText xml:space="preserve"> PAGEREF _Toc18534 \h </w:instrText>
        </w:r>
        <w:r>
          <w:fldChar w:fldCharType="separate"/>
        </w:r>
        <w:r>
          <w:t>3</w:t>
        </w:r>
        <w:r>
          <w:fldChar w:fldCharType="end"/>
        </w:r>
      </w:hyperlink>
    </w:p>
    <w:p>
      <w:pPr>
        <w:pStyle w:val="TOC2"/>
        <w:tabs>
          <w:tab w:val="right" w:leader="dot" w:pos="8306"/>
        </w:tabs>
      </w:pPr>
      <w:hyperlink w:anchor="_Toc11648" w:history="1">
        <w:r>
          <w:rPr>
            <w:rFonts w:ascii="仿宋" w:eastAsia="仿宋" w:hAnsi="仿宋" w:cs="仿宋" w:hint="eastAsia"/>
            <w:lang w:eastAsia="zh-CN"/>
          </w:rPr>
          <w:t>(一)、显示器项目选址</w:t>
        </w:r>
        <w:r>
          <w:tab/>
        </w:r>
        <w:r>
          <w:fldChar w:fldCharType="begin"/>
        </w:r>
        <w:r>
          <w:instrText xml:space="preserve"> PAGEREF _Toc11648 \h </w:instrText>
        </w:r>
        <w:r>
          <w:fldChar w:fldCharType="separate"/>
        </w:r>
        <w:r>
          <w:t>3</w:t>
        </w:r>
        <w:r>
          <w:fldChar w:fldCharType="end"/>
        </w:r>
      </w:hyperlink>
    </w:p>
    <w:p>
      <w:pPr>
        <w:pStyle w:val="TOC2"/>
        <w:tabs>
          <w:tab w:val="right" w:leader="dot" w:pos="8306"/>
        </w:tabs>
      </w:pPr>
      <w:hyperlink w:anchor="_Toc31692" w:history="1">
        <w:r>
          <w:rPr>
            <w:rFonts w:ascii="仿宋" w:eastAsia="仿宋" w:hAnsi="仿宋" w:cs="仿宋" w:hint="eastAsia"/>
            <w:lang w:eastAsia="zh-CN"/>
          </w:rPr>
          <w:t>(二)、用地控制指标</w:t>
        </w:r>
        <w:r>
          <w:tab/>
        </w:r>
        <w:r>
          <w:fldChar w:fldCharType="begin"/>
        </w:r>
        <w:r>
          <w:instrText xml:space="preserve"> PAGEREF _Toc31692 \h </w:instrText>
        </w:r>
        <w:r>
          <w:fldChar w:fldCharType="separate"/>
        </w:r>
        <w:r>
          <w:t>3</w:t>
        </w:r>
        <w:r>
          <w:fldChar w:fldCharType="end"/>
        </w:r>
      </w:hyperlink>
    </w:p>
    <w:p>
      <w:pPr>
        <w:pStyle w:val="TOC2"/>
        <w:tabs>
          <w:tab w:val="right" w:leader="dot" w:pos="8306"/>
        </w:tabs>
      </w:pPr>
      <w:hyperlink w:anchor="_Toc7372" w:history="1">
        <w:r>
          <w:rPr>
            <w:rFonts w:ascii="仿宋" w:eastAsia="仿宋" w:hAnsi="仿宋" w:cs="仿宋" w:hint="eastAsia"/>
            <w:lang w:eastAsia="zh-CN"/>
          </w:rPr>
          <w:t>(三)、节约用地措施</w:t>
        </w:r>
        <w:r>
          <w:tab/>
        </w:r>
        <w:r>
          <w:fldChar w:fldCharType="begin"/>
        </w:r>
        <w:r>
          <w:instrText xml:space="preserve"> PAGEREF _Toc7372 \h </w:instrText>
        </w:r>
        <w:r>
          <w:fldChar w:fldCharType="separate"/>
        </w:r>
        <w:r>
          <w:t>5</w:t>
        </w:r>
        <w:r>
          <w:fldChar w:fldCharType="end"/>
        </w:r>
      </w:hyperlink>
    </w:p>
    <w:p>
      <w:pPr>
        <w:pStyle w:val="TOC2"/>
        <w:tabs>
          <w:tab w:val="right" w:leader="dot" w:pos="8306"/>
        </w:tabs>
      </w:pPr>
      <w:hyperlink w:anchor="_Toc18448" w:history="1">
        <w:r>
          <w:rPr>
            <w:rFonts w:ascii="仿宋" w:eastAsia="仿宋" w:hAnsi="仿宋" w:cs="仿宋" w:hint="eastAsia"/>
            <w:lang w:eastAsia="zh-CN"/>
          </w:rPr>
          <w:t>(四)、总图布置方案</w:t>
        </w:r>
        <w:r>
          <w:tab/>
        </w:r>
        <w:r>
          <w:fldChar w:fldCharType="begin"/>
        </w:r>
        <w:r>
          <w:instrText xml:space="preserve"> PAGEREF _Toc18448 \h </w:instrText>
        </w:r>
        <w:r>
          <w:fldChar w:fldCharType="separate"/>
        </w:r>
        <w:r>
          <w:t>6</w:t>
        </w:r>
        <w:r>
          <w:fldChar w:fldCharType="end"/>
        </w:r>
      </w:hyperlink>
    </w:p>
    <w:p>
      <w:pPr>
        <w:pStyle w:val="TOC2"/>
        <w:tabs>
          <w:tab w:val="right" w:leader="dot" w:pos="8306"/>
        </w:tabs>
      </w:pPr>
      <w:hyperlink w:anchor="_Toc17830" w:history="1">
        <w:r>
          <w:rPr>
            <w:rFonts w:ascii="仿宋" w:eastAsia="仿宋" w:hAnsi="仿宋" w:cs="仿宋" w:hint="eastAsia"/>
            <w:lang w:eastAsia="zh-CN"/>
          </w:rPr>
          <w:t>(五)、选址综合评价</w:t>
        </w:r>
        <w:r>
          <w:tab/>
        </w:r>
        <w:r>
          <w:fldChar w:fldCharType="begin"/>
        </w:r>
        <w:r>
          <w:instrText xml:space="preserve"> PAGEREF _Toc17830 \h </w:instrText>
        </w:r>
        <w:r>
          <w:fldChar w:fldCharType="separate"/>
        </w:r>
        <w:r>
          <w:t>7</w:t>
        </w:r>
        <w:r>
          <w:fldChar w:fldCharType="end"/>
        </w:r>
      </w:hyperlink>
    </w:p>
    <w:p>
      <w:pPr>
        <w:pStyle w:val="TOC1"/>
        <w:tabs>
          <w:tab w:val="right" w:leader="dot" w:pos="8306"/>
        </w:tabs>
      </w:pPr>
      <w:hyperlink w:anchor="_Toc4143" w:history="1">
        <w:r>
          <w:rPr>
            <w:rFonts w:ascii="仿宋" w:eastAsia="仿宋" w:hAnsi="仿宋" w:cs="仿宋" w:hint="eastAsia"/>
            <w:lang w:eastAsia="zh-CN"/>
          </w:rPr>
          <w:t>二、显示器项目建设背景及必要性分析</w:t>
        </w:r>
        <w:r>
          <w:tab/>
        </w:r>
        <w:r>
          <w:fldChar w:fldCharType="begin"/>
        </w:r>
        <w:r>
          <w:instrText xml:space="preserve"> PAGEREF _Toc4143 \h </w:instrText>
        </w:r>
        <w:r>
          <w:fldChar w:fldCharType="separate"/>
        </w:r>
        <w:r>
          <w:t>8</w:t>
        </w:r>
        <w:r>
          <w:fldChar w:fldCharType="end"/>
        </w:r>
      </w:hyperlink>
    </w:p>
    <w:p>
      <w:pPr>
        <w:pStyle w:val="TOC2"/>
        <w:tabs>
          <w:tab w:val="right" w:leader="dot" w:pos="8306"/>
        </w:tabs>
      </w:pPr>
      <w:hyperlink w:anchor="_Toc25187" w:history="1">
        <w:r>
          <w:rPr>
            <w:rFonts w:ascii="仿宋" w:eastAsia="仿宋" w:hAnsi="仿宋" w:cs="仿宋" w:hint="eastAsia"/>
            <w:lang w:eastAsia="zh-CN"/>
          </w:rPr>
          <w:t>(一)、显示器项目背景分析</w:t>
        </w:r>
        <w:r>
          <w:tab/>
        </w:r>
        <w:r>
          <w:fldChar w:fldCharType="begin"/>
        </w:r>
        <w:r>
          <w:instrText xml:space="preserve"> PAGEREF _Toc25187 \h </w:instrText>
        </w:r>
        <w:r>
          <w:fldChar w:fldCharType="separate"/>
        </w:r>
        <w:r>
          <w:t>8</w:t>
        </w:r>
        <w:r>
          <w:fldChar w:fldCharType="end"/>
        </w:r>
      </w:hyperlink>
    </w:p>
    <w:p>
      <w:pPr>
        <w:pStyle w:val="TOC2"/>
        <w:tabs>
          <w:tab w:val="right" w:leader="dot" w:pos="8306"/>
        </w:tabs>
      </w:pPr>
      <w:hyperlink w:anchor="_Toc9035" w:history="1">
        <w:r>
          <w:rPr>
            <w:rFonts w:ascii="仿宋" w:eastAsia="仿宋" w:hAnsi="仿宋" w:cs="仿宋" w:hint="eastAsia"/>
            <w:lang w:eastAsia="zh-CN"/>
          </w:rPr>
          <w:t>(二)、显示器项目建设必要性分析</w:t>
        </w:r>
        <w:r>
          <w:tab/>
        </w:r>
        <w:r>
          <w:fldChar w:fldCharType="begin"/>
        </w:r>
        <w:r>
          <w:instrText xml:space="preserve"> PAGEREF _Toc9035 \h </w:instrText>
        </w:r>
        <w:r>
          <w:fldChar w:fldCharType="separate"/>
        </w:r>
        <w:r>
          <w:t>10</w:t>
        </w:r>
        <w:r>
          <w:fldChar w:fldCharType="end"/>
        </w:r>
      </w:hyperlink>
    </w:p>
    <w:p>
      <w:pPr>
        <w:pStyle w:val="TOC1"/>
        <w:tabs>
          <w:tab w:val="right" w:leader="dot" w:pos="8306"/>
        </w:tabs>
      </w:pPr>
      <w:hyperlink w:anchor="_Toc4917" w:history="1">
        <w:r>
          <w:rPr>
            <w:rFonts w:ascii="仿宋" w:eastAsia="仿宋" w:hAnsi="仿宋" w:cs="仿宋" w:hint="eastAsia"/>
            <w:lang w:eastAsia="zh-CN"/>
          </w:rPr>
          <w:t>三、显示器项目绩效评估</w:t>
        </w:r>
        <w:r>
          <w:tab/>
        </w:r>
        <w:r>
          <w:fldChar w:fldCharType="begin"/>
        </w:r>
        <w:r>
          <w:instrText xml:space="preserve"> PAGEREF _Toc4917 \h </w:instrText>
        </w:r>
        <w:r>
          <w:fldChar w:fldCharType="separate"/>
        </w:r>
        <w:r>
          <w:t>11</w:t>
        </w:r>
        <w:r>
          <w:fldChar w:fldCharType="end"/>
        </w:r>
      </w:hyperlink>
    </w:p>
    <w:p>
      <w:pPr>
        <w:pStyle w:val="TOC2"/>
        <w:tabs>
          <w:tab w:val="right" w:leader="dot" w:pos="8306"/>
        </w:tabs>
      </w:pPr>
      <w:hyperlink w:anchor="_Toc24577" w:history="1">
        <w:r>
          <w:rPr>
            <w:rFonts w:ascii="仿宋" w:eastAsia="仿宋" w:hAnsi="仿宋" w:cs="仿宋" w:hint="eastAsia"/>
            <w:lang w:eastAsia="zh-CN"/>
          </w:rPr>
          <w:t>(一)、绩效评估指标</w:t>
        </w:r>
        <w:r>
          <w:tab/>
        </w:r>
        <w:r>
          <w:fldChar w:fldCharType="begin"/>
        </w:r>
        <w:r>
          <w:instrText xml:space="preserve"> PAGEREF _Toc24577 \h </w:instrText>
        </w:r>
        <w:r>
          <w:fldChar w:fldCharType="separate"/>
        </w:r>
        <w:r>
          <w:t>11</w:t>
        </w:r>
        <w:r>
          <w:fldChar w:fldCharType="end"/>
        </w:r>
      </w:hyperlink>
    </w:p>
    <w:p>
      <w:pPr>
        <w:pStyle w:val="TOC2"/>
        <w:tabs>
          <w:tab w:val="right" w:leader="dot" w:pos="8306"/>
        </w:tabs>
      </w:pPr>
      <w:hyperlink w:anchor="_Toc18100" w:history="1">
        <w:r>
          <w:rPr>
            <w:rFonts w:ascii="仿宋" w:eastAsia="仿宋" w:hAnsi="仿宋" w:cs="仿宋" w:hint="eastAsia"/>
            <w:lang w:eastAsia="zh-CN"/>
          </w:rPr>
          <w:t>(二)、绩效评估方法</w:t>
        </w:r>
        <w:r>
          <w:tab/>
        </w:r>
        <w:r>
          <w:fldChar w:fldCharType="begin"/>
        </w:r>
        <w:r>
          <w:instrText xml:space="preserve"> PAGEREF _Toc18100 \h </w:instrText>
        </w:r>
        <w:r>
          <w:fldChar w:fldCharType="separate"/>
        </w:r>
        <w:r>
          <w:t>12</w:t>
        </w:r>
        <w:r>
          <w:fldChar w:fldCharType="end"/>
        </w:r>
      </w:hyperlink>
    </w:p>
    <w:p>
      <w:pPr>
        <w:pStyle w:val="TOC2"/>
        <w:tabs>
          <w:tab w:val="right" w:leader="dot" w:pos="8306"/>
        </w:tabs>
      </w:pPr>
      <w:hyperlink w:anchor="_Toc843" w:history="1">
        <w:r>
          <w:rPr>
            <w:rFonts w:ascii="仿宋" w:eastAsia="仿宋" w:hAnsi="仿宋" w:cs="仿宋" w:hint="eastAsia"/>
            <w:lang w:eastAsia="zh-CN"/>
          </w:rPr>
          <w:t>(三)、绩效评估周期</w:t>
        </w:r>
        <w:r>
          <w:tab/>
        </w:r>
        <w:r>
          <w:fldChar w:fldCharType="begin"/>
        </w:r>
        <w:r>
          <w:instrText xml:space="preserve"> PAGEREF _Toc843 \h </w:instrText>
        </w:r>
        <w:r>
          <w:fldChar w:fldCharType="separate"/>
        </w:r>
        <w:r>
          <w:t>13</w:t>
        </w:r>
        <w:r>
          <w:fldChar w:fldCharType="end"/>
        </w:r>
      </w:hyperlink>
    </w:p>
    <w:p>
      <w:pPr>
        <w:pStyle w:val="TOC1"/>
        <w:tabs>
          <w:tab w:val="right" w:leader="dot" w:pos="8306"/>
        </w:tabs>
      </w:pPr>
      <w:hyperlink w:anchor="_Toc13220" w:history="1">
        <w:r>
          <w:rPr>
            <w:rFonts w:ascii="仿宋" w:eastAsia="仿宋" w:hAnsi="仿宋" w:cs="仿宋" w:hint="eastAsia"/>
            <w:lang w:eastAsia="zh-CN"/>
          </w:rPr>
          <w:t>四、显示器项目危机管理</w:t>
        </w:r>
        <w:r>
          <w:tab/>
        </w:r>
        <w:r>
          <w:fldChar w:fldCharType="begin"/>
        </w:r>
        <w:r>
          <w:instrText xml:space="preserve"> PAGEREF _Toc13220 \h </w:instrText>
        </w:r>
        <w:r>
          <w:fldChar w:fldCharType="separate"/>
        </w:r>
        <w:r>
          <w:t>14</w:t>
        </w:r>
        <w:r>
          <w:fldChar w:fldCharType="end"/>
        </w:r>
      </w:hyperlink>
    </w:p>
    <w:p>
      <w:pPr>
        <w:pStyle w:val="TOC2"/>
        <w:tabs>
          <w:tab w:val="right" w:leader="dot" w:pos="8306"/>
        </w:tabs>
      </w:pPr>
      <w:hyperlink w:anchor="_Toc1964" w:history="1">
        <w:r>
          <w:rPr>
            <w:rFonts w:ascii="仿宋" w:eastAsia="仿宋" w:hAnsi="仿宋" w:cs="仿宋" w:hint="eastAsia"/>
            <w:lang w:eastAsia="zh-CN"/>
          </w:rPr>
          <w:t>(一)、危机预警与识别</w:t>
        </w:r>
        <w:r>
          <w:tab/>
        </w:r>
        <w:r>
          <w:fldChar w:fldCharType="begin"/>
        </w:r>
        <w:r>
          <w:instrText xml:space="preserve"> PAGEREF _Toc1964 \h </w:instrText>
        </w:r>
        <w:r>
          <w:fldChar w:fldCharType="separate"/>
        </w:r>
        <w:r>
          <w:t>14</w:t>
        </w:r>
        <w:r>
          <w:fldChar w:fldCharType="end"/>
        </w:r>
      </w:hyperlink>
    </w:p>
    <w:p>
      <w:pPr>
        <w:pStyle w:val="TOC2"/>
        <w:tabs>
          <w:tab w:val="right" w:leader="dot" w:pos="8306"/>
        </w:tabs>
      </w:pPr>
      <w:hyperlink w:anchor="_Toc22028" w:history="1">
        <w:r>
          <w:rPr>
            <w:rFonts w:ascii="仿宋" w:eastAsia="仿宋" w:hAnsi="仿宋" w:cs="仿宋" w:hint="eastAsia"/>
            <w:lang w:eastAsia="zh-CN"/>
          </w:rPr>
          <w:t>(二)、危机应对与恢复</w:t>
        </w:r>
        <w:r>
          <w:tab/>
        </w:r>
        <w:r>
          <w:fldChar w:fldCharType="begin"/>
        </w:r>
        <w:r>
          <w:instrText xml:space="preserve"> PAGEREF _Toc22028 \h </w:instrText>
        </w:r>
        <w:r>
          <w:fldChar w:fldCharType="separate"/>
        </w:r>
        <w:r>
          <w:t>15</w:t>
        </w:r>
        <w:r>
          <w:fldChar w:fldCharType="end"/>
        </w:r>
      </w:hyperlink>
    </w:p>
    <w:p>
      <w:pPr>
        <w:pStyle w:val="TOC1"/>
        <w:tabs>
          <w:tab w:val="right" w:leader="dot" w:pos="8306"/>
        </w:tabs>
      </w:pPr>
      <w:hyperlink w:anchor="_Toc24179" w:history="1">
        <w:r>
          <w:rPr>
            <w:rFonts w:ascii="仿宋" w:eastAsia="仿宋" w:hAnsi="仿宋" w:cs="仿宋" w:hint="eastAsia"/>
            <w:lang w:eastAsia="zh-CN"/>
          </w:rPr>
          <w:t>五、显示器项目土建工程</w:t>
        </w:r>
        <w:r>
          <w:tab/>
        </w:r>
        <w:r>
          <w:fldChar w:fldCharType="begin"/>
        </w:r>
        <w:r>
          <w:instrText xml:space="preserve"> PAGEREF _Toc24179 \h </w:instrText>
        </w:r>
        <w:r>
          <w:fldChar w:fldCharType="separate"/>
        </w:r>
        <w:r>
          <w:t>17</w:t>
        </w:r>
        <w:r>
          <w:fldChar w:fldCharType="end"/>
        </w:r>
      </w:hyperlink>
    </w:p>
    <w:p>
      <w:pPr>
        <w:pStyle w:val="TOC2"/>
        <w:tabs>
          <w:tab w:val="right" w:leader="dot" w:pos="8306"/>
        </w:tabs>
      </w:pPr>
      <w:hyperlink w:anchor="_Toc12758" w:history="1">
        <w:r>
          <w:rPr>
            <w:rFonts w:ascii="仿宋" w:eastAsia="仿宋" w:hAnsi="仿宋" w:cs="仿宋" w:hint="eastAsia"/>
            <w:lang w:eastAsia="zh-CN"/>
          </w:rPr>
          <w:t>(一)、建筑工程设计原则</w:t>
        </w:r>
        <w:r>
          <w:tab/>
        </w:r>
        <w:r>
          <w:fldChar w:fldCharType="begin"/>
        </w:r>
        <w:r>
          <w:instrText xml:space="preserve"> PAGEREF _Toc12758 \h </w:instrText>
        </w:r>
        <w:r>
          <w:fldChar w:fldCharType="separate"/>
        </w:r>
        <w:r>
          <w:t>17</w:t>
        </w:r>
        <w:r>
          <w:fldChar w:fldCharType="end"/>
        </w:r>
      </w:hyperlink>
    </w:p>
    <w:p>
      <w:pPr>
        <w:pStyle w:val="TOC2"/>
        <w:tabs>
          <w:tab w:val="right" w:leader="dot" w:pos="8306"/>
        </w:tabs>
      </w:pPr>
      <w:hyperlink w:anchor="_Toc23639" w:history="1">
        <w:r>
          <w:rPr>
            <w:rFonts w:ascii="仿宋" w:eastAsia="仿宋" w:hAnsi="仿宋" w:cs="仿宋" w:hint="eastAsia"/>
            <w:lang w:eastAsia="zh-CN"/>
          </w:rPr>
          <w:t>(二)、土建工程设计年限及安全等级</w:t>
        </w:r>
        <w:r>
          <w:tab/>
        </w:r>
        <w:r>
          <w:fldChar w:fldCharType="begin"/>
        </w:r>
        <w:r>
          <w:instrText xml:space="preserve"> PAGEREF _Toc23639 \h </w:instrText>
        </w:r>
        <w:r>
          <w:fldChar w:fldCharType="separate"/>
        </w:r>
        <w:r>
          <w:t>18</w:t>
        </w:r>
        <w:r>
          <w:fldChar w:fldCharType="end"/>
        </w:r>
      </w:hyperlink>
    </w:p>
    <w:p>
      <w:pPr>
        <w:pStyle w:val="TOC2"/>
        <w:tabs>
          <w:tab w:val="right" w:leader="dot" w:pos="8306"/>
        </w:tabs>
      </w:pPr>
      <w:hyperlink w:anchor="_Toc28554" w:history="1">
        <w:r>
          <w:rPr>
            <w:rFonts w:ascii="仿宋" w:eastAsia="仿宋" w:hAnsi="仿宋" w:cs="仿宋" w:hint="eastAsia"/>
            <w:lang w:eastAsia="zh-CN"/>
          </w:rPr>
          <w:t>(三)、建筑工程设计总体要求</w:t>
        </w:r>
        <w:r>
          <w:tab/>
        </w:r>
        <w:r>
          <w:fldChar w:fldCharType="begin"/>
        </w:r>
        <w:r>
          <w:instrText xml:space="preserve"> PAGEREF _Toc28554 \h </w:instrText>
        </w:r>
        <w:r>
          <w:fldChar w:fldCharType="separate"/>
        </w:r>
        <w:r>
          <w:t>19</w:t>
        </w:r>
        <w:r>
          <w:fldChar w:fldCharType="end"/>
        </w:r>
      </w:hyperlink>
    </w:p>
    <w:p>
      <w:pPr>
        <w:pStyle w:val="TOC2"/>
        <w:tabs>
          <w:tab w:val="right" w:leader="dot" w:pos="8306"/>
        </w:tabs>
      </w:pPr>
      <w:hyperlink w:anchor="_Toc15294" w:history="1">
        <w:r>
          <w:rPr>
            <w:rFonts w:ascii="仿宋" w:eastAsia="仿宋" w:hAnsi="仿宋" w:cs="仿宋" w:hint="eastAsia"/>
            <w:lang w:eastAsia="zh-CN"/>
          </w:rPr>
          <w:t>(四)、土建工程建设指标</w:t>
        </w:r>
        <w:r>
          <w:tab/>
        </w:r>
        <w:r>
          <w:fldChar w:fldCharType="begin"/>
        </w:r>
        <w:r>
          <w:instrText xml:space="preserve"> PAGEREF _Toc15294 \h </w:instrText>
        </w:r>
        <w:r>
          <w:fldChar w:fldCharType="separate"/>
        </w:r>
        <w:r>
          <w:t>20</w:t>
        </w:r>
        <w:r>
          <w:fldChar w:fldCharType="end"/>
        </w:r>
      </w:hyperlink>
    </w:p>
    <w:p>
      <w:pPr>
        <w:pStyle w:val="TOC1"/>
        <w:tabs>
          <w:tab w:val="right" w:leader="dot" w:pos="8306"/>
        </w:tabs>
      </w:pPr>
      <w:hyperlink w:anchor="_Toc19438" w:history="1">
        <w:r>
          <w:rPr>
            <w:rFonts w:ascii="仿宋" w:eastAsia="仿宋" w:hAnsi="仿宋" w:cs="仿宋" w:hint="eastAsia"/>
            <w:lang w:eastAsia="zh-CN"/>
          </w:rPr>
          <w:t>六、显示器项目概论</w:t>
        </w:r>
        <w:r>
          <w:tab/>
        </w:r>
        <w:r>
          <w:fldChar w:fldCharType="begin"/>
        </w:r>
        <w:r>
          <w:instrText xml:space="preserve"> PAGEREF _Toc19438 \h </w:instrText>
        </w:r>
        <w:r>
          <w:fldChar w:fldCharType="separate"/>
        </w:r>
        <w:r>
          <w:t>20</w:t>
        </w:r>
        <w:r>
          <w:fldChar w:fldCharType="end"/>
        </w:r>
      </w:hyperlink>
    </w:p>
    <w:p>
      <w:pPr>
        <w:pStyle w:val="TOC2"/>
        <w:tabs>
          <w:tab w:val="right" w:leader="dot" w:pos="8306"/>
        </w:tabs>
      </w:pPr>
      <w:hyperlink w:anchor="_Toc27240" w:history="1">
        <w:r>
          <w:rPr>
            <w:rFonts w:ascii="仿宋" w:eastAsia="仿宋" w:hAnsi="仿宋" w:cs="仿宋" w:hint="eastAsia"/>
            <w:lang w:eastAsia="zh-CN"/>
          </w:rPr>
          <w:t>(一)、显示器项目概况</w:t>
        </w:r>
        <w:r>
          <w:tab/>
        </w:r>
        <w:r>
          <w:fldChar w:fldCharType="begin"/>
        </w:r>
        <w:r>
          <w:instrText xml:space="preserve"> PAGEREF _Toc27240 \h </w:instrText>
        </w:r>
        <w:r>
          <w:fldChar w:fldCharType="separate"/>
        </w:r>
        <w:r>
          <w:t>20</w:t>
        </w:r>
        <w:r>
          <w:fldChar w:fldCharType="end"/>
        </w:r>
      </w:hyperlink>
    </w:p>
    <w:p>
      <w:pPr>
        <w:pStyle w:val="TOC2"/>
        <w:tabs>
          <w:tab w:val="right" w:leader="dot" w:pos="8306"/>
        </w:tabs>
      </w:pPr>
      <w:hyperlink w:anchor="_Toc22923" w:history="1">
        <w:r>
          <w:rPr>
            <w:rFonts w:ascii="仿宋" w:eastAsia="仿宋" w:hAnsi="仿宋" w:cs="仿宋" w:hint="eastAsia"/>
            <w:lang w:eastAsia="zh-CN"/>
          </w:rPr>
          <w:t>(二)、显示器项目目标</w:t>
        </w:r>
        <w:r>
          <w:tab/>
        </w:r>
        <w:r>
          <w:fldChar w:fldCharType="begin"/>
        </w:r>
        <w:r>
          <w:instrText xml:space="preserve"> PAGEREF _Toc22923 \h </w:instrText>
        </w:r>
        <w:r>
          <w:fldChar w:fldCharType="separate"/>
        </w:r>
        <w:r>
          <w:t>22</w:t>
        </w:r>
        <w:r>
          <w:fldChar w:fldCharType="end"/>
        </w:r>
      </w:hyperlink>
    </w:p>
    <w:p>
      <w:pPr>
        <w:pStyle w:val="TOC2"/>
        <w:tabs>
          <w:tab w:val="right" w:leader="dot" w:pos="8306"/>
        </w:tabs>
      </w:pPr>
      <w:hyperlink w:anchor="_Toc17757" w:history="1">
        <w:r>
          <w:rPr>
            <w:rFonts w:ascii="仿宋" w:eastAsia="仿宋" w:hAnsi="仿宋" w:cs="仿宋" w:hint="eastAsia"/>
            <w:lang w:eastAsia="zh-CN"/>
          </w:rPr>
          <w:t>(三)、显示器项目提出的理由</w:t>
        </w:r>
        <w:r>
          <w:tab/>
        </w:r>
        <w:r>
          <w:fldChar w:fldCharType="begin"/>
        </w:r>
        <w:r>
          <w:instrText xml:space="preserve"> PAGEREF _Toc17757 \h </w:instrText>
        </w:r>
        <w:r>
          <w:fldChar w:fldCharType="separate"/>
        </w:r>
        <w:r>
          <w:t>23</w:t>
        </w:r>
        <w:r>
          <w:fldChar w:fldCharType="end"/>
        </w:r>
      </w:hyperlink>
    </w:p>
    <w:p>
      <w:pPr>
        <w:pStyle w:val="TOC2"/>
        <w:tabs>
          <w:tab w:val="right" w:leader="dot" w:pos="8306"/>
        </w:tabs>
      </w:pPr>
      <w:hyperlink w:anchor="_Toc19300" w:history="1">
        <w:r>
          <w:rPr>
            <w:rFonts w:ascii="仿宋" w:eastAsia="仿宋" w:hAnsi="仿宋" w:cs="仿宋" w:hint="eastAsia"/>
            <w:lang w:eastAsia="zh-CN"/>
          </w:rPr>
          <w:t>(四)、显示器项目意义</w:t>
        </w:r>
        <w:r>
          <w:tab/>
        </w:r>
        <w:r>
          <w:fldChar w:fldCharType="begin"/>
        </w:r>
        <w:r>
          <w:instrText xml:space="preserve"> PAGEREF _Toc19300 \h </w:instrText>
        </w:r>
        <w:r>
          <w:fldChar w:fldCharType="separate"/>
        </w:r>
        <w:r>
          <w:t>25</w:t>
        </w:r>
        <w:r>
          <w:fldChar w:fldCharType="end"/>
        </w:r>
      </w:hyperlink>
    </w:p>
    <w:p>
      <w:pPr>
        <w:pStyle w:val="TOC2"/>
        <w:tabs>
          <w:tab w:val="right" w:leader="dot" w:pos="8306"/>
        </w:tabs>
      </w:pPr>
      <w:hyperlink w:anchor="_Toc15687" w:history="1">
        <w:r>
          <w:rPr>
            <w:rFonts w:ascii="仿宋" w:eastAsia="仿宋" w:hAnsi="仿宋" w:cs="仿宋" w:hint="eastAsia"/>
            <w:lang w:eastAsia="zh-CN"/>
          </w:rPr>
          <w:t>(五)、显示器项目背景</w:t>
        </w:r>
        <w:r>
          <w:tab/>
        </w:r>
        <w:r>
          <w:fldChar w:fldCharType="begin"/>
        </w:r>
        <w:r>
          <w:instrText xml:space="preserve"> PAGEREF _Toc15687 \h </w:instrText>
        </w:r>
        <w:r>
          <w:fldChar w:fldCharType="separate"/>
        </w:r>
        <w:r>
          <w:t>25</w:t>
        </w:r>
        <w:r>
          <w:fldChar w:fldCharType="end"/>
        </w:r>
      </w:hyperlink>
    </w:p>
    <w:p>
      <w:pPr>
        <w:pStyle w:val="TOC1"/>
        <w:tabs>
          <w:tab w:val="right" w:leader="dot" w:pos="8306"/>
        </w:tabs>
      </w:pPr>
      <w:hyperlink w:anchor="_Toc31334" w:history="1">
        <w:r>
          <w:rPr>
            <w:rFonts w:ascii="仿宋" w:eastAsia="仿宋" w:hAnsi="仿宋" w:cs="仿宋" w:hint="eastAsia"/>
            <w:lang w:eastAsia="zh-CN"/>
          </w:rPr>
          <w:t>七、显示器项目计划安排</w:t>
        </w:r>
        <w:r>
          <w:tab/>
        </w:r>
        <w:r>
          <w:fldChar w:fldCharType="begin"/>
        </w:r>
        <w:r>
          <w:instrText xml:space="preserve"> PAGEREF _Toc31334 \h </w:instrText>
        </w:r>
        <w:r>
          <w:fldChar w:fldCharType="separate"/>
        </w:r>
        <w:r>
          <w:t>26</w:t>
        </w:r>
        <w:r>
          <w:fldChar w:fldCharType="end"/>
        </w:r>
      </w:hyperlink>
    </w:p>
    <w:p>
      <w:pPr>
        <w:pStyle w:val="TOC2"/>
        <w:tabs>
          <w:tab w:val="right" w:leader="dot" w:pos="8306"/>
        </w:tabs>
      </w:pPr>
      <w:hyperlink w:anchor="_Toc28322" w:history="1">
        <w:r>
          <w:rPr>
            <w:rFonts w:ascii="仿宋" w:eastAsia="仿宋" w:hAnsi="仿宋" w:cs="仿宋" w:hint="eastAsia"/>
            <w:lang w:eastAsia="zh-CN"/>
          </w:rPr>
          <w:t>(一)、建设周期</w:t>
        </w:r>
        <w:r>
          <w:tab/>
        </w:r>
        <w:r>
          <w:fldChar w:fldCharType="begin"/>
        </w:r>
        <w:r>
          <w:instrText xml:space="preserve"> PAGEREF _Toc28322 \h </w:instrText>
        </w:r>
        <w:r>
          <w:fldChar w:fldCharType="separate"/>
        </w:r>
        <w:r>
          <w:t>26</w:t>
        </w:r>
        <w:r>
          <w:fldChar w:fldCharType="end"/>
        </w:r>
      </w:hyperlink>
    </w:p>
    <w:p>
      <w:pPr>
        <w:pStyle w:val="TOC2"/>
        <w:tabs>
          <w:tab w:val="right" w:leader="dot" w:pos="8306"/>
        </w:tabs>
      </w:pPr>
      <w:hyperlink w:anchor="_Toc9049" w:history="1">
        <w:r>
          <w:rPr>
            <w:rFonts w:ascii="仿宋" w:eastAsia="仿宋" w:hAnsi="仿宋" w:cs="仿宋" w:hint="eastAsia"/>
            <w:lang w:eastAsia="zh-CN"/>
          </w:rPr>
          <w:t>(二)、建设进度</w:t>
        </w:r>
        <w:r>
          <w:tab/>
        </w:r>
        <w:r>
          <w:fldChar w:fldCharType="begin"/>
        </w:r>
        <w:r>
          <w:instrText xml:space="preserve"> PAGEREF _Toc9049 \h </w:instrText>
        </w:r>
        <w:r>
          <w:fldChar w:fldCharType="separate"/>
        </w:r>
        <w:r>
          <w:t>27</w:t>
        </w:r>
        <w:r>
          <w:fldChar w:fldCharType="end"/>
        </w:r>
      </w:hyperlink>
    </w:p>
    <w:p>
      <w:pPr>
        <w:pStyle w:val="TOC2"/>
        <w:tabs>
          <w:tab w:val="right" w:leader="dot" w:pos="8306"/>
        </w:tabs>
      </w:pPr>
      <w:hyperlink w:anchor="_Toc21605" w:history="1">
        <w:r>
          <w:rPr>
            <w:rFonts w:ascii="仿宋" w:eastAsia="仿宋" w:hAnsi="仿宋" w:cs="仿宋" w:hint="eastAsia"/>
            <w:lang w:eastAsia="zh-CN"/>
          </w:rPr>
          <w:t>(三)、进度安排注意事项</w:t>
        </w:r>
        <w:r>
          <w:tab/>
        </w:r>
        <w:r>
          <w:fldChar w:fldCharType="begin"/>
        </w:r>
        <w:r>
          <w:instrText xml:space="preserve"> PAGEREF _Toc21605 \h </w:instrText>
        </w:r>
        <w:r>
          <w:fldChar w:fldCharType="separate"/>
        </w:r>
        <w:r>
          <w:t>28</w:t>
        </w:r>
        <w:r>
          <w:fldChar w:fldCharType="end"/>
        </w:r>
      </w:hyperlink>
    </w:p>
    <w:p>
      <w:pPr>
        <w:pStyle w:val="TOC2"/>
        <w:tabs>
          <w:tab w:val="right" w:leader="dot" w:pos="8306"/>
        </w:tabs>
      </w:pPr>
      <w:hyperlink w:anchor="_Toc2394" w:history="1">
        <w:r>
          <w:rPr>
            <w:rFonts w:ascii="仿宋" w:eastAsia="仿宋" w:hAnsi="仿宋" w:cs="仿宋" w:hint="eastAsia"/>
            <w:lang w:eastAsia="zh-CN"/>
          </w:rPr>
          <w:t>(四)、人力资源配置</w:t>
        </w:r>
        <w:r>
          <w:tab/>
        </w:r>
        <w:r>
          <w:fldChar w:fldCharType="begin"/>
        </w:r>
        <w:r>
          <w:instrText xml:space="preserve"> PAGEREF _Toc2394 \h </w:instrText>
        </w:r>
        <w:r>
          <w:fldChar w:fldCharType="separate"/>
        </w:r>
        <w:r>
          <w:t>30</w:t>
        </w:r>
        <w:r>
          <w:fldChar w:fldCharType="end"/>
        </w:r>
      </w:hyperlink>
    </w:p>
    <w:p>
      <w:pPr>
        <w:pStyle w:val="TOC1"/>
        <w:tabs>
          <w:tab w:val="right" w:leader="dot" w:pos="8306"/>
        </w:tabs>
      </w:pPr>
      <w:hyperlink w:anchor="_Toc12572" w:history="1">
        <w:r>
          <w:rPr>
            <w:rFonts w:ascii="仿宋" w:eastAsia="仿宋" w:hAnsi="仿宋" w:cs="仿宋" w:hint="eastAsia"/>
            <w:lang w:eastAsia="zh-CN"/>
          </w:rPr>
          <w:t>八、显示器项目技术管理</w:t>
        </w:r>
        <w:r>
          <w:tab/>
        </w:r>
        <w:r>
          <w:fldChar w:fldCharType="begin"/>
        </w:r>
        <w:r>
          <w:instrText xml:space="preserve"> PAGEREF _Toc12572 \h </w:instrText>
        </w:r>
        <w:r>
          <w:fldChar w:fldCharType="separate"/>
        </w:r>
        <w:r>
          <w:t>30</w:t>
        </w:r>
        <w:r>
          <w:fldChar w:fldCharType="end"/>
        </w:r>
      </w:hyperlink>
    </w:p>
    <w:p>
      <w:pPr>
        <w:pStyle w:val="TOC2"/>
        <w:tabs>
          <w:tab w:val="right" w:leader="dot" w:pos="8306"/>
        </w:tabs>
      </w:pPr>
      <w:hyperlink w:anchor="_Toc18727" w:history="1">
        <w:r>
          <w:rPr>
            <w:rFonts w:ascii="仿宋" w:eastAsia="仿宋" w:hAnsi="仿宋" w:cs="仿宋" w:hint="eastAsia"/>
            <w:lang w:eastAsia="zh-CN"/>
          </w:rPr>
          <w:t>(一)、技术方案选用方向</w:t>
        </w:r>
        <w:r>
          <w:tab/>
        </w:r>
        <w:r>
          <w:fldChar w:fldCharType="begin"/>
        </w:r>
        <w:r>
          <w:instrText xml:space="preserve"> PAGEREF _Toc18727 \h </w:instrText>
        </w:r>
        <w:r>
          <w:fldChar w:fldCharType="separate"/>
        </w:r>
        <w:r>
          <w:t>30</w:t>
        </w:r>
        <w:r>
          <w:fldChar w:fldCharType="end"/>
        </w:r>
      </w:hyperlink>
    </w:p>
    <w:p>
      <w:pPr>
        <w:pStyle w:val="TOC2"/>
        <w:tabs>
          <w:tab w:val="right" w:leader="dot" w:pos="8306"/>
        </w:tabs>
      </w:pPr>
      <w:hyperlink w:anchor="_Toc27006" w:history="1">
        <w:r>
          <w:rPr>
            <w:rFonts w:ascii="仿宋" w:eastAsia="仿宋" w:hAnsi="仿宋" w:cs="仿宋" w:hint="eastAsia"/>
            <w:lang w:eastAsia="zh-CN"/>
          </w:rPr>
          <w:t>(二)、工艺技术方案选用原则</w:t>
        </w:r>
        <w:r>
          <w:tab/>
        </w:r>
        <w:r>
          <w:fldChar w:fldCharType="begin"/>
        </w:r>
        <w:r>
          <w:instrText xml:space="preserve"> PAGEREF _Toc27006 \h </w:instrText>
        </w:r>
        <w:r>
          <w:fldChar w:fldCharType="separate"/>
        </w:r>
        <w:r>
          <w:t>32</w:t>
        </w:r>
        <w:r>
          <w:fldChar w:fldCharType="end"/>
        </w:r>
      </w:hyperlink>
    </w:p>
    <w:p>
      <w:pPr>
        <w:pStyle w:val="TOC2"/>
        <w:tabs>
          <w:tab w:val="right" w:leader="dot" w:pos="8306"/>
        </w:tabs>
      </w:pPr>
      <w:hyperlink w:anchor="_Toc19396" w:history="1">
        <w:r>
          <w:rPr>
            <w:rFonts w:ascii="仿宋" w:eastAsia="仿宋" w:hAnsi="仿宋" w:cs="仿宋" w:hint="eastAsia"/>
            <w:lang w:eastAsia="zh-CN"/>
          </w:rPr>
          <w:t>(三)、工艺技术方案要求</w:t>
        </w:r>
        <w:r>
          <w:tab/>
        </w:r>
        <w:r>
          <w:fldChar w:fldCharType="begin"/>
        </w:r>
        <w:r>
          <w:instrText xml:space="preserve"> PAGEREF _Toc19396 \h </w:instrText>
        </w:r>
        <w:r>
          <w:fldChar w:fldCharType="separate"/>
        </w:r>
        <w:r>
          <w:t>34</w:t>
        </w:r>
        <w:r>
          <w:fldChar w:fldCharType="end"/>
        </w:r>
      </w:hyperlink>
    </w:p>
    <w:p>
      <w:pPr>
        <w:pStyle w:val="TOC1"/>
        <w:tabs>
          <w:tab w:val="right" w:leader="dot" w:pos="8306"/>
        </w:tabs>
      </w:pPr>
      <w:hyperlink w:anchor="_Toc9476" w:history="1">
        <w:r>
          <w:rPr>
            <w:rFonts w:ascii="仿宋" w:eastAsia="仿宋" w:hAnsi="仿宋" w:cs="仿宋" w:hint="eastAsia"/>
            <w:lang w:eastAsia="zh-CN"/>
          </w:rPr>
          <w:t>九、生产安全保护</w:t>
        </w:r>
        <w:r>
          <w:tab/>
        </w:r>
        <w:r>
          <w:fldChar w:fldCharType="begin"/>
        </w:r>
        <w:r>
          <w:instrText xml:space="preserve"> PAGEREF _Toc9476 \h </w:instrText>
        </w:r>
        <w:r>
          <w:fldChar w:fldCharType="separate"/>
        </w:r>
        <w:r>
          <w:t>36</w:t>
        </w:r>
        <w:r>
          <w:fldChar w:fldCharType="end"/>
        </w:r>
      </w:hyperlink>
    </w:p>
    <w:p>
      <w:pPr>
        <w:pStyle w:val="TOC2"/>
        <w:tabs>
          <w:tab w:val="right" w:leader="dot" w:pos="8306"/>
        </w:tabs>
      </w:pPr>
      <w:hyperlink w:anchor="_Toc31549" w:history="1">
        <w:r>
          <w:rPr>
            <w:rFonts w:ascii="仿宋" w:eastAsia="仿宋" w:hAnsi="仿宋" w:cs="仿宋" w:hint="eastAsia"/>
            <w:lang w:eastAsia="zh-CN"/>
          </w:rPr>
          <w:t>(一)、消防安全</w:t>
        </w:r>
        <w:r>
          <w:tab/>
        </w:r>
        <w:r>
          <w:fldChar w:fldCharType="begin"/>
        </w:r>
        <w:r>
          <w:instrText xml:space="preserve"> PAGEREF _Toc31549 \h </w:instrText>
        </w:r>
        <w:r>
          <w:fldChar w:fldCharType="separate"/>
        </w:r>
        <w:r>
          <w:t>36</w:t>
        </w:r>
        <w:r>
          <w:fldChar w:fldCharType="end"/>
        </w:r>
      </w:hyperlink>
    </w:p>
    <w:p>
      <w:pPr>
        <w:pStyle w:val="TOC2"/>
        <w:tabs>
          <w:tab w:val="right" w:leader="dot" w:pos="8306"/>
        </w:tabs>
      </w:pPr>
      <w:hyperlink w:anchor="_Toc27675" w:history="1">
        <w:r>
          <w:rPr>
            <w:rFonts w:ascii="仿宋" w:eastAsia="仿宋" w:hAnsi="仿宋" w:cs="仿宋" w:hint="eastAsia"/>
            <w:lang w:eastAsia="zh-CN"/>
          </w:rPr>
          <w:t>(二)、防火防爆总图布置措施</w:t>
        </w:r>
        <w:r>
          <w:tab/>
        </w:r>
        <w:r>
          <w:fldChar w:fldCharType="begin"/>
        </w:r>
        <w:r>
          <w:instrText xml:space="preserve"> PAGEREF _Toc27675 \h </w:instrText>
        </w:r>
        <w:r>
          <w:fldChar w:fldCharType="separate"/>
        </w:r>
        <w:r>
          <w:t>38</w:t>
        </w:r>
        <w:r>
          <w:fldChar w:fldCharType="end"/>
        </w:r>
      </w:hyperlink>
    </w:p>
    <w:p>
      <w:pPr>
        <w:pStyle w:val="TOC2"/>
        <w:tabs>
          <w:tab w:val="right" w:leader="dot" w:pos="8306"/>
        </w:tabs>
      </w:pPr>
      <w:hyperlink w:anchor="_Toc12949" w:history="1">
        <w:r>
          <w:rPr>
            <w:rFonts w:ascii="仿宋" w:eastAsia="仿宋" w:hAnsi="仿宋" w:cs="仿宋" w:hint="eastAsia"/>
            <w:lang w:eastAsia="zh-CN"/>
          </w:rPr>
          <w:t>(三)、自然灾害防范措施</w:t>
        </w:r>
        <w:r>
          <w:tab/>
        </w:r>
        <w:r>
          <w:fldChar w:fldCharType="begin"/>
        </w:r>
        <w:r>
          <w:instrText xml:space="preserve"> PAGEREF _Toc12949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935" w:history="1">
        <w:r>
          <w:rPr>
            <w:rFonts w:ascii="仿宋" w:eastAsia="仿宋" w:hAnsi="仿宋" w:cs="仿宋" w:hint="eastAsia"/>
            <w:lang w:eastAsia="zh-CN"/>
          </w:rPr>
          <w:t>(四)、安全色及安全标志使用要求</w:t>
        </w:r>
        <w:r>
          <w:tab/>
        </w:r>
        <w:r>
          <w:fldChar w:fldCharType="begin"/>
        </w:r>
        <w:r>
          <w:instrText xml:space="preserve"> PAGEREF _Toc30935 \h </w:instrText>
        </w:r>
        <w:r>
          <w:fldChar w:fldCharType="separate"/>
        </w:r>
        <w:r>
          <w:t>40</w:t>
        </w:r>
        <w:r>
          <w:fldChar w:fldCharType="end"/>
        </w:r>
      </w:hyperlink>
    </w:p>
    <w:p>
      <w:pPr>
        <w:pStyle w:val="TOC2"/>
        <w:tabs>
          <w:tab w:val="right" w:leader="dot" w:pos="8306"/>
        </w:tabs>
      </w:pPr>
      <w:hyperlink w:anchor="_Toc27178" w:history="1">
        <w:r>
          <w:rPr>
            <w:rFonts w:ascii="仿宋" w:eastAsia="仿宋" w:hAnsi="仿宋" w:cs="仿宋" w:hint="eastAsia"/>
            <w:lang w:eastAsia="zh-CN"/>
          </w:rPr>
          <w:t>(五)、防尘防毒措施</w:t>
        </w:r>
        <w:r>
          <w:tab/>
        </w:r>
        <w:r>
          <w:fldChar w:fldCharType="begin"/>
        </w:r>
        <w:r>
          <w:instrText xml:space="preserve"> PAGEREF _Toc27178 \h </w:instrText>
        </w:r>
        <w:r>
          <w:fldChar w:fldCharType="separate"/>
        </w:r>
        <w:r>
          <w:t>40</w:t>
        </w:r>
        <w:r>
          <w:fldChar w:fldCharType="end"/>
        </w:r>
      </w:hyperlink>
    </w:p>
    <w:p>
      <w:pPr>
        <w:pStyle w:val="TOC2"/>
        <w:tabs>
          <w:tab w:val="right" w:leader="dot" w:pos="8306"/>
        </w:tabs>
      </w:pPr>
      <w:hyperlink w:anchor="_Toc22106" w:history="1">
        <w:r>
          <w:rPr>
            <w:rFonts w:ascii="仿宋" w:eastAsia="仿宋" w:hAnsi="仿宋" w:cs="仿宋" w:hint="eastAsia"/>
            <w:lang w:eastAsia="zh-CN"/>
          </w:rPr>
          <w:t>(六)、防静电、触电防护及防雷措施</w:t>
        </w:r>
        <w:r>
          <w:tab/>
        </w:r>
        <w:r>
          <w:fldChar w:fldCharType="begin"/>
        </w:r>
        <w:r>
          <w:instrText xml:space="preserve"> PAGEREF _Toc22106 \h </w:instrText>
        </w:r>
        <w:r>
          <w:fldChar w:fldCharType="separate"/>
        </w:r>
        <w:r>
          <w:t>41</w:t>
        </w:r>
        <w:r>
          <w:fldChar w:fldCharType="end"/>
        </w:r>
      </w:hyperlink>
    </w:p>
    <w:p>
      <w:pPr>
        <w:pStyle w:val="TOC2"/>
        <w:tabs>
          <w:tab w:val="right" w:leader="dot" w:pos="8306"/>
        </w:tabs>
      </w:pPr>
      <w:hyperlink w:anchor="_Toc27652" w:history="1">
        <w:r>
          <w:rPr>
            <w:rFonts w:ascii="仿宋" w:eastAsia="仿宋" w:hAnsi="仿宋" w:cs="仿宋" w:hint="eastAsia"/>
            <w:lang w:eastAsia="zh-CN"/>
          </w:rPr>
          <w:t>(七)、机械设备安全保障措施</w:t>
        </w:r>
        <w:r>
          <w:tab/>
        </w:r>
        <w:r>
          <w:fldChar w:fldCharType="begin"/>
        </w:r>
        <w:r>
          <w:instrText xml:space="preserve"> PAGEREF _Toc27652 \h </w:instrText>
        </w:r>
        <w:r>
          <w:fldChar w:fldCharType="separate"/>
        </w:r>
        <w:r>
          <w:t>43</w:t>
        </w:r>
        <w:r>
          <w:fldChar w:fldCharType="end"/>
        </w:r>
      </w:hyperlink>
    </w:p>
    <w:p>
      <w:pPr>
        <w:pStyle w:val="TOC1"/>
        <w:tabs>
          <w:tab w:val="right" w:leader="dot" w:pos="8306"/>
        </w:tabs>
      </w:pPr>
      <w:hyperlink w:anchor="_Toc3141" w:history="1">
        <w:r>
          <w:rPr>
            <w:rFonts w:ascii="仿宋" w:eastAsia="仿宋" w:hAnsi="仿宋" w:cs="仿宋" w:hint="eastAsia"/>
            <w:lang w:eastAsia="zh-CN"/>
          </w:rPr>
          <w:t>十、显示器项目社会影响</w:t>
        </w:r>
        <w:r>
          <w:tab/>
        </w:r>
        <w:r>
          <w:fldChar w:fldCharType="begin"/>
        </w:r>
        <w:r>
          <w:instrText xml:space="preserve"> PAGEREF _Toc3141 \h </w:instrText>
        </w:r>
        <w:r>
          <w:fldChar w:fldCharType="separate"/>
        </w:r>
        <w:r>
          <w:t>44</w:t>
        </w:r>
        <w:r>
          <w:fldChar w:fldCharType="end"/>
        </w:r>
      </w:hyperlink>
    </w:p>
    <w:p>
      <w:pPr>
        <w:pStyle w:val="TOC2"/>
        <w:tabs>
          <w:tab w:val="right" w:leader="dot" w:pos="8306"/>
        </w:tabs>
      </w:pPr>
      <w:hyperlink w:anchor="_Toc30711" w:history="1">
        <w:r>
          <w:rPr>
            <w:rFonts w:ascii="仿宋" w:eastAsia="仿宋" w:hAnsi="仿宋" w:cs="仿宋" w:hint="eastAsia"/>
            <w:lang w:eastAsia="zh-CN"/>
          </w:rPr>
          <w:t>(一)、社会责任与义务</w:t>
        </w:r>
        <w:r>
          <w:tab/>
        </w:r>
        <w:r>
          <w:fldChar w:fldCharType="begin"/>
        </w:r>
        <w:r>
          <w:instrText xml:space="preserve"> PAGEREF _Toc30711 \h </w:instrText>
        </w:r>
        <w:r>
          <w:fldChar w:fldCharType="separate"/>
        </w:r>
        <w:r>
          <w:t>44</w:t>
        </w:r>
        <w:r>
          <w:fldChar w:fldCharType="end"/>
        </w:r>
      </w:hyperlink>
    </w:p>
    <w:p>
      <w:pPr>
        <w:pStyle w:val="TOC2"/>
        <w:tabs>
          <w:tab w:val="right" w:leader="dot" w:pos="8306"/>
        </w:tabs>
      </w:pPr>
      <w:hyperlink w:anchor="_Toc16113" w:history="1">
        <w:r>
          <w:rPr>
            <w:rFonts w:ascii="仿宋" w:eastAsia="仿宋" w:hAnsi="仿宋" w:cs="仿宋" w:hint="eastAsia"/>
            <w:lang w:eastAsia="zh-CN"/>
          </w:rPr>
          <w:t>(二)、社会参与与沟通</w:t>
        </w:r>
        <w:r>
          <w:tab/>
        </w:r>
        <w:r>
          <w:fldChar w:fldCharType="begin"/>
        </w:r>
        <w:r>
          <w:instrText xml:space="preserve"> PAGEREF _Toc16113 \h </w:instrText>
        </w:r>
        <w:r>
          <w:fldChar w:fldCharType="separate"/>
        </w:r>
        <w:r>
          <w:t>45</w:t>
        </w:r>
        <w:r>
          <w:fldChar w:fldCharType="end"/>
        </w:r>
      </w:hyperlink>
    </w:p>
    <w:p>
      <w:pPr>
        <w:pStyle w:val="TOC1"/>
        <w:tabs>
          <w:tab w:val="right" w:leader="dot" w:pos="8306"/>
        </w:tabs>
      </w:pPr>
      <w:hyperlink w:anchor="_Toc15744" w:history="1">
        <w:r>
          <w:rPr>
            <w:rFonts w:ascii="仿宋" w:eastAsia="仿宋" w:hAnsi="仿宋" w:cs="仿宋" w:hint="eastAsia"/>
            <w:lang w:eastAsia="zh-CN"/>
          </w:rPr>
          <w:t>十一、显示器项目环境影响分析</w:t>
        </w:r>
        <w:r>
          <w:tab/>
        </w:r>
        <w:r>
          <w:fldChar w:fldCharType="begin"/>
        </w:r>
        <w:r>
          <w:instrText xml:space="preserve"> PAGEREF _Toc15744 \h </w:instrText>
        </w:r>
        <w:r>
          <w:fldChar w:fldCharType="separate"/>
        </w:r>
        <w:r>
          <w:t>46</w:t>
        </w:r>
        <w:r>
          <w:fldChar w:fldCharType="end"/>
        </w:r>
      </w:hyperlink>
    </w:p>
    <w:p>
      <w:pPr>
        <w:pStyle w:val="TOC2"/>
        <w:tabs>
          <w:tab w:val="right" w:leader="dot" w:pos="8306"/>
        </w:tabs>
      </w:pPr>
      <w:hyperlink w:anchor="_Toc12874" w:history="1">
        <w:r>
          <w:rPr>
            <w:rFonts w:ascii="仿宋" w:eastAsia="仿宋" w:hAnsi="仿宋" w:cs="仿宋" w:hint="eastAsia"/>
            <w:lang w:eastAsia="zh-CN"/>
          </w:rPr>
          <w:t>(一)、建设区域环境质量现状</w:t>
        </w:r>
        <w:r>
          <w:tab/>
        </w:r>
        <w:r>
          <w:fldChar w:fldCharType="begin"/>
        </w:r>
        <w:r>
          <w:instrText xml:space="preserve"> PAGEREF _Toc12874 \h </w:instrText>
        </w:r>
        <w:r>
          <w:fldChar w:fldCharType="separate"/>
        </w:r>
        <w:r>
          <w:t>46</w:t>
        </w:r>
        <w:r>
          <w:fldChar w:fldCharType="end"/>
        </w:r>
      </w:hyperlink>
    </w:p>
    <w:p>
      <w:pPr>
        <w:pStyle w:val="TOC2"/>
        <w:tabs>
          <w:tab w:val="right" w:leader="dot" w:pos="8306"/>
        </w:tabs>
      </w:pPr>
      <w:hyperlink w:anchor="_Toc442" w:history="1">
        <w:r>
          <w:rPr>
            <w:rFonts w:ascii="仿宋" w:eastAsia="仿宋" w:hAnsi="仿宋" w:cs="仿宋" w:hint="eastAsia"/>
            <w:lang w:eastAsia="zh-CN"/>
          </w:rPr>
          <w:t>(二)、建设期环境保护</w:t>
        </w:r>
        <w:r>
          <w:tab/>
        </w:r>
        <w:r>
          <w:fldChar w:fldCharType="begin"/>
        </w:r>
        <w:r>
          <w:instrText xml:space="preserve"> PAGEREF _Toc442 \h </w:instrText>
        </w:r>
        <w:r>
          <w:fldChar w:fldCharType="separate"/>
        </w:r>
        <w:r>
          <w:t>47</w:t>
        </w:r>
        <w:r>
          <w:fldChar w:fldCharType="end"/>
        </w:r>
      </w:hyperlink>
    </w:p>
    <w:p>
      <w:pPr>
        <w:pStyle w:val="TOC2"/>
        <w:tabs>
          <w:tab w:val="right" w:leader="dot" w:pos="8306"/>
        </w:tabs>
      </w:pPr>
      <w:hyperlink w:anchor="_Toc19569" w:history="1">
        <w:r>
          <w:rPr>
            <w:rFonts w:ascii="仿宋" w:eastAsia="仿宋" w:hAnsi="仿宋" w:cs="仿宋" w:hint="eastAsia"/>
            <w:lang w:eastAsia="zh-CN"/>
          </w:rPr>
          <w:t>(三)、运营期环境保护</w:t>
        </w:r>
        <w:r>
          <w:tab/>
        </w:r>
        <w:r>
          <w:fldChar w:fldCharType="begin"/>
        </w:r>
        <w:r>
          <w:instrText xml:space="preserve"> PAGEREF _Toc19569 \h </w:instrText>
        </w:r>
        <w:r>
          <w:fldChar w:fldCharType="separate"/>
        </w:r>
        <w:r>
          <w:t>49</w:t>
        </w:r>
        <w:r>
          <w:fldChar w:fldCharType="end"/>
        </w:r>
      </w:hyperlink>
    </w:p>
    <w:p>
      <w:pPr>
        <w:pStyle w:val="TOC2"/>
        <w:tabs>
          <w:tab w:val="right" w:leader="dot" w:pos="8306"/>
        </w:tabs>
      </w:pPr>
      <w:hyperlink w:anchor="_Toc14825" w:history="1">
        <w:r>
          <w:rPr>
            <w:rFonts w:ascii="仿宋" w:eastAsia="仿宋" w:hAnsi="仿宋" w:cs="仿宋" w:hint="eastAsia"/>
            <w:lang w:eastAsia="zh-CN"/>
          </w:rPr>
          <w:t>(四)、显示器项目建设对区域经济的影响</w:t>
        </w:r>
        <w:r>
          <w:tab/>
        </w:r>
        <w:r>
          <w:fldChar w:fldCharType="begin"/>
        </w:r>
        <w:r>
          <w:instrText xml:space="preserve"> PAGEREF _Toc14825 \h </w:instrText>
        </w:r>
        <w:r>
          <w:fldChar w:fldCharType="separate"/>
        </w:r>
        <w:r>
          <w:t>50</w:t>
        </w:r>
        <w:r>
          <w:fldChar w:fldCharType="end"/>
        </w:r>
      </w:hyperlink>
    </w:p>
    <w:p>
      <w:pPr>
        <w:pStyle w:val="TOC2"/>
        <w:tabs>
          <w:tab w:val="right" w:leader="dot" w:pos="8306"/>
        </w:tabs>
      </w:pPr>
      <w:hyperlink w:anchor="_Toc24219" w:history="1">
        <w:r>
          <w:rPr>
            <w:rFonts w:ascii="仿宋" w:eastAsia="仿宋" w:hAnsi="仿宋" w:cs="仿宋" w:hint="eastAsia"/>
            <w:lang w:eastAsia="zh-CN"/>
          </w:rPr>
          <w:t>(五)、废弃物处理</w:t>
        </w:r>
        <w:r>
          <w:tab/>
        </w:r>
        <w:r>
          <w:fldChar w:fldCharType="begin"/>
        </w:r>
        <w:r>
          <w:instrText xml:space="preserve"> PAGEREF _Toc24219 \h </w:instrText>
        </w:r>
        <w:r>
          <w:fldChar w:fldCharType="separate"/>
        </w:r>
        <w:r>
          <w:t>52</w:t>
        </w:r>
        <w:r>
          <w:fldChar w:fldCharType="end"/>
        </w:r>
      </w:hyperlink>
    </w:p>
    <w:p>
      <w:pPr>
        <w:pStyle w:val="TOC2"/>
        <w:tabs>
          <w:tab w:val="right" w:leader="dot" w:pos="8306"/>
        </w:tabs>
      </w:pPr>
      <w:hyperlink w:anchor="_Toc26472" w:history="1">
        <w:r>
          <w:rPr>
            <w:rFonts w:ascii="仿宋" w:eastAsia="仿宋" w:hAnsi="仿宋" w:cs="仿宋" w:hint="eastAsia"/>
            <w:lang w:eastAsia="zh-CN"/>
          </w:rPr>
          <w:t>(六)、特殊环境影响分析</w:t>
        </w:r>
        <w:r>
          <w:tab/>
        </w:r>
        <w:r>
          <w:fldChar w:fldCharType="begin"/>
        </w:r>
        <w:r>
          <w:instrText xml:space="preserve"> PAGEREF _Toc26472 \h </w:instrText>
        </w:r>
        <w:r>
          <w:fldChar w:fldCharType="separate"/>
        </w:r>
        <w:r>
          <w:t>53</w:t>
        </w:r>
        <w:r>
          <w:fldChar w:fldCharType="end"/>
        </w:r>
      </w:hyperlink>
    </w:p>
    <w:p>
      <w:pPr>
        <w:pStyle w:val="TOC2"/>
        <w:tabs>
          <w:tab w:val="right" w:leader="dot" w:pos="8306"/>
        </w:tabs>
      </w:pPr>
      <w:hyperlink w:anchor="_Toc28104" w:history="1">
        <w:r>
          <w:rPr>
            <w:rFonts w:ascii="仿宋" w:eastAsia="仿宋" w:hAnsi="仿宋" w:cs="仿宋" w:hint="eastAsia"/>
            <w:lang w:eastAsia="zh-CN"/>
          </w:rPr>
          <w:t>(七)、清洁生产</w:t>
        </w:r>
        <w:r>
          <w:tab/>
        </w:r>
        <w:r>
          <w:fldChar w:fldCharType="begin"/>
        </w:r>
        <w:r>
          <w:instrText xml:space="preserve"> PAGEREF _Toc28104 \h </w:instrText>
        </w:r>
        <w:r>
          <w:fldChar w:fldCharType="separate"/>
        </w:r>
        <w:r>
          <w:t>54</w:t>
        </w:r>
        <w:r>
          <w:fldChar w:fldCharType="end"/>
        </w:r>
      </w:hyperlink>
    </w:p>
    <w:p>
      <w:pPr>
        <w:pStyle w:val="TOC2"/>
        <w:tabs>
          <w:tab w:val="right" w:leader="dot" w:pos="8306"/>
        </w:tabs>
      </w:pPr>
      <w:hyperlink w:anchor="_Toc10239" w:history="1">
        <w:r>
          <w:rPr>
            <w:rFonts w:ascii="仿宋" w:eastAsia="仿宋" w:hAnsi="仿宋" w:cs="仿宋" w:hint="eastAsia"/>
            <w:lang w:eastAsia="zh-CN"/>
          </w:rPr>
          <w:t>(八)、环境保护综合评价</w:t>
        </w:r>
        <w:r>
          <w:tab/>
        </w:r>
        <w:r>
          <w:fldChar w:fldCharType="begin"/>
        </w:r>
        <w:r>
          <w:instrText xml:space="preserve"> PAGEREF _Toc10239 \h </w:instrText>
        </w:r>
        <w:r>
          <w:fldChar w:fldCharType="separate"/>
        </w:r>
        <w:r>
          <w:t>55</w:t>
        </w:r>
        <w:r>
          <w:fldChar w:fldCharType="end"/>
        </w:r>
      </w:hyperlink>
    </w:p>
    <w:p>
      <w:pPr>
        <w:pStyle w:val="TOC1"/>
        <w:tabs>
          <w:tab w:val="right" w:leader="dot" w:pos="8306"/>
        </w:tabs>
      </w:pPr>
      <w:hyperlink w:anchor="_Toc16963" w:history="1">
        <w:r>
          <w:rPr>
            <w:rFonts w:ascii="仿宋" w:eastAsia="仿宋" w:hAnsi="仿宋" w:cs="仿宋" w:hint="eastAsia"/>
            <w:lang w:eastAsia="zh-CN"/>
          </w:rPr>
          <w:t>十二、显示器项目风险管理</w:t>
        </w:r>
        <w:r>
          <w:tab/>
        </w:r>
        <w:r>
          <w:fldChar w:fldCharType="begin"/>
        </w:r>
        <w:r>
          <w:instrText xml:space="preserve"> PAGEREF _Toc16963 \h </w:instrText>
        </w:r>
        <w:r>
          <w:fldChar w:fldCharType="separate"/>
        </w:r>
        <w:r>
          <w:t>56</w:t>
        </w:r>
        <w:r>
          <w:fldChar w:fldCharType="end"/>
        </w:r>
      </w:hyperlink>
    </w:p>
    <w:p>
      <w:pPr>
        <w:pStyle w:val="TOC2"/>
        <w:tabs>
          <w:tab w:val="right" w:leader="dot" w:pos="8306"/>
        </w:tabs>
      </w:pPr>
      <w:hyperlink w:anchor="_Toc17899" w:history="1">
        <w:r>
          <w:rPr>
            <w:rFonts w:ascii="仿宋" w:eastAsia="仿宋" w:hAnsi="仿宋" w:cs="仿宋" w:hint="eastAsia"/>
            <w:lang w:eastAsia="zh-CN"/>
          </w:rPr>
          <w:t>(一)、风险识别与评估</w:t>
        </w:r>
        <w:r>
          <w:tab/>
        </w:r>
        <w:r>
          <w:fldChar w:fldCharType="begin"/>
        </w:r>
        <w:r>
          <w:instrText xml:space="preserve"> PAGEREF _Toc17899 \h </w:instrText>
        </w:r>
        <w:r>
          <w:fldChar w:fldCharType="separate"/>
        </w:r>
        <w:r>
          <w:t>56</w:t>
        </w:r>
        <w:r>
          <w:fldChar w:fldCharType="end"/>
        </w:r>
      </w:hyperlink>
    </w:p>
    <w:p>
      <w:pPr>
        <w:pStyle w:val="TOC2"/>
        <w:tabs>
          <w:tab w:val="right" w:leader="dot" w:pos="8306"/>
        </w:tabs>
      </w:pPr>
      <w:hyperlink w:anchor="_Toc31754" w:history="1">
        <w:r>
          <w:rPr>
            <w:rFonts w:ascii="仿宋" w:eastAsia="仿宋" w:hAnsi="仿宋" w:cs="仿宋" w:hint="eastAsia"/>
            <w:lang w:eastAsia="zh-CN"/>
          </w:rPr>
          <w:t>(二)、风险应对策略</w:t>
        </w:r>
        <w:r>
          <w:tab/>
        </w:r>
        <w:r>
          <w:fldChar w:fldCharType="begin"/>
        </w:r>
        <w:r>
          <w:instrText xml:space="preserve"> PAGEREF _Toc31754 \h </w:instrText>
        </w:r>
        <w:r>
          <w:fldChar w:fldCharType="separate"/>
        </w:r>
        <w:r>
          <w:t>57</w:t>
        </w:r>
        <w:r>
          <w:fldChar w:fldCharType="end"/>
        </w:r>
      </w:hyperlink>
    </w:p>
    <w:p>
      <w:pPr>
        <w:pStyle w:val="TOC2"/>
        <w:tabs>
          <w:tab w:val="right" w:leader="dot" w:pos="8306"/>
        </w:tabs>
      </w:pPr>
      <w:hyperlink w:anchor="_Toc11547" w:history="1">
        <w:r>
          <w:rPr>
            <w:rFonts w:ascii="仿宋" w:eastAsia="仿宋" w:hAnsi="仿宋" w:cs="仿宋" w:hint="eastAsia"/>
            <w:lang w:eastAsia="zh-CN"/>
          </w:rPr>
          <w:t>(三)、风险监控与控制</w:t>
        </w:r>
        <w:r>
          <w:tab/>
        </w:r>
        <w:r>
          <w:fldChar w:fldCharType="begin"/>
        </w:r>
        <w:r>
          <w:instrText xml:space="preserve"> PAGEREF _Toc11547 \h </w:instrText>
        </w:r>
        <w:r>
          <w:fldChar w:fldCharType="separate"/>
        </w:r>
        <w:r>
          <w:t>59</w:t>
        </w:r>
        <w:r>
          <w:fldChar w:fldCharType="end"/>
        </w:r>
      </w:hyperlink>
    </w:p>
    <w:p>
      <w:pPr>
        <w:pStyle w:val="TOC1"/>
        <w:tabs>
          <w:tab w:val="right" w:leader="dot" w:pos="8306"/>
        </w:tabs>
      </w:pPr>
      <w:hyperlink w:anchor="_Toc7054" w:history="1">
        <w:r>
          <w:rPr>
            <w:rFonts w:ascii="仿宋" w:eastAsia="仿宋" w:hAnsi="仿宋" w:cs="仿宋" w:hint="eastAsia"/>
            <w:lang w:eastAsia="zh-CN"/>
          </w:rPr>
          <w:t>十三、营销与推广策略</w:t>
        </w:r>
        <w:r>
          <w:tab/>
        </w:r>
        <w:r>
          <w:fldChar w:fldCharType="begin"/>
        </w:r>
        <w:r>
          <w:instrText xml:space="preserve"> PAGEREF _Toc7054 \h </w:instrText>
        </w:r>
        <w:r>
          <w:fldChar w:fldCharType="separate"/>
        </w:r>
        <w:r>
          <w:t>60</w:t>
        </w:r>
        <w:r>
          <w:fldChar w:fldCharType="end"/>
        </w:r>
      </w:hyperlink>
    </w:p>
    <w:p>
      <w:pPr>
        <w:pStyle w:val="TOC2"/>
        <w:tabs>
          <w:tab w:val="right" w:leader="dot" w:pos="8306"/>
        </w:tabs>
      </w:pPr>
      <w:hyperlink w:anchor="_Toc6004" w:history="1">
        <w:r>
          <w:rPr>
            <w:rFonts w:ascii="仿宋" w:eastAsia="仿宋" w:hAnsi="仿宋" w:cs="仿宋" w:hint="eastAsia"/>
            <w:lang w:eastAsia="zh-CN"/>
          </w:rPr>
          <w:t>(一)、产品/服务定位与特点</w:t>
        </w:r>
        <w:r>
          <w:tab/>
        </w:r>
        <w:r>
          <w:fldChar w:fldCharType="begin"/>
        </w:r>
        <w:r>
          <w:instrText xml:space="preserve"> PAGEREF _Toc6004 \h </w:instrText>
        </w:r>
        <w:r>
          <w:fldChar w:fldCharType="separate"/>
        </w:r>
        <w:r>
          <w:t>60</w:t>
        </w:r>
        <w:r>
          <w:fldChar w:fldCharType="end"/>
        </w:r>
      </w:hyperlink>
    </w:p>
    <w:p>
      <w:pPr>
        <w:pStyle w:val="TOC2"/>
        <w:tabs>
          <w:tab w:val="right" w:leader="dot" w:pos="8306"/>
        </w:tabs>
      </w:pPr>
      <w:hyperlink w:anchor="_Toc10609" w:history="1">
        <w:r>
          <w:rPr>
            <w:rFonts w:ascii="仿宋" w:eastAsia="仿宋" w:hAnsi="仿宋" w:cs="仿宋" w:hint="eastAsia"/>
            <w:lang w:eastAsia="zh-CN"/>
          </w:rPr>
          <w:t>(二)、市场定位与竞争分析</w:t>
        </w:r>
        <w:r>
          <w:tab/>
        </w:r>
        <w:r>
          <w:fldChar w:fldCharType="begin"/>
        </w:r>
        <w:r>
          <w:instrText xml:space="preserve"> PAGEREF _Toc10609 \h </w:instrText>
        </w:r>
        <w:r>
          <w:fldChar w:fldCharType="separate"/>
        </w:r>
        <w:r>
          <w:t>61</w:t>
        </w:r>
        <w:r>
          <w:fldChar w:fldCharType="end"/>
        </w:r>
      </w:hyperlink>
    </w:p>
    <w:p>
      <w:pPr>
        <w:pStyle w:val="TOC2"/>
        <w:tabs>
          <w:tab w:val="right" w:leader="dot" w:pos="8306"/>
        </w:tabs>
      </w:pPr>
      <w:hyperlink w:anchor="_Toc4125" w:history="1">
        <w:r>
          <w:rPr>
            <w:rFonts w:ascii="仿宋" w:eastAsia="仿宋" w:hAnsi="仿宋" w:cs="仿宋" w:hint="eastAsia"/>
            <w:lang w:eastAsia="zh-CN"/>
          </w:rPr>
          <w:t>(三)、营销渠道与策略</w:t>
        </w:r>
        <w:r>
          <w:tab/>
        </w:r>
        <w:r>
          <w:fldChar w:fldCharType="begin"/>
        </w:r>
        <w:r>
          <w:instrText xml:space="preserve"> PAGEREF _Toc4125 \h </w:instrText>
        </w:r>
        <w:r>
          <w:fldChar w:fldCharType="separate"/>
        </w:r>
        <w:r>
          <w:t>63</w:t>
        </w:r>
        <w:r>
          <w:fldChar w:fldCharType="end"/>
        </w:r>
      </w:hyperlink>
    </w:p>
    <w:p>
      <w:pPr>
        <w:pStyle w:val="TOC2"/>
        <w:tabs>
          <w:tab w:val="right" w:leader="dot" w:pos="8306"/>
        </w:tabs>
      </w:pPr>
      <w:hyperlink w:anchor="_Toc15654" w:history="1">
        <w:r>
          <w:rPr>
            <w:rFonts w:ascii="仿宋" w:eastAsia="仿宋" w:hAnsi="仿宋" w:cs="仿宋" w:hint="eastAsia"/>
            <w:lang w:eastAsia="zh-CN"/>
          </w:rPr>
          <w:t>(四)、推广与宣传活动</w:t>
        </w:r>
        <w:r>
          <w:tab/>
        </w:r>
        <w:r>
          <w:fldChar w:fldCharType="begin"/>
        </w:r>
        <w:r>
          <w:instrText xml:space="preserve"> PAGEREF _Toc15654 \h </w:instrText>
        </w:r>
        <w:r>
          <w:fldChar w:fldCharType="separate"/>
        </w:r>
        <w:r>
          <w:t>64</w:t>
        </w:r>
        <w:r>
          <w:fldChar w:fldCharType="end"/>
        </w:r>
      </w:hyperlink>
    </w:p>
    <w:p>
      <w:pPr>
        <w:pStyle w:val="TOC1"/>
        <w:tabs>
          <w:tab w:val="right" w:leader="dot" w:pos="8306"/>
        </w:tabs>
      </w:pPr>
      <w:hyperlink w:anchor="_Toc11795" w:history="1">
        <w:r>
          <w:rPr>
            <w:rFonts w:ascii="仿宋" w:eastAsia="仿宋" w:hAnsi="仿宋" w:cs="仿宋" w:hint="eastAsia"/>
            <w:lang w:eastAsia="zh-CN"/>
          </w:rPr>
          <w:t>十四、风险识别与分类</w:t>
        </w:r>
        <w:r>
          <w:tab/>
        </w:r>
        <w:r>
          <w:fldChar w:fldCharType="begin"/>
        </w:r>
        <w:r>
          <w:instrText xml:space="preserve"> PAGEREF _Toc11795 \h </w:instrText>
        </w:r>
        <w:r>
          <w:fldChar w:fldCharType="separate"/>
        </w:r>
        <w:r>
          <w:t>69</w:t>
        </w:r>
        <w:r>
          <w:fldChar w:fldCharType="end"/>
        </w:r>
      </w:hyperlink>
    </w:p>
    <w:p>
      <w:pPr>
        <w:pStyle w:val="TOC2"/>
        <w:tabs>
          <w:tab w:val="right" w:leader="dot" w:pos="8306"/>
        </w:tabs>
      </w:pPr>
      <w:hyperlink w:anchor="_Toc24994" w:history="1">
        <w:r>
          <w:rPr>
            <w:rFonts w:ascii="仿宋" w:eastAsia="仿宋" w:hAnsi="仿宋" w:cs="仿宋" w:hint="eastAsia"/>
            <w:lang w:eastAsia="zh-CN"/>
          </w:rPr>
          <w:t>(一)、风险识别</w:t>
        </w:r>
        <w:r>
          <w:tab/>
        </w:r>
        <w:r>
          <w:fldChar w:fldCharType="begin"/>
        </w:r>
        <w:r>
          <w:instrText xml:space="preserve"> PAGEREF _Toc24994 \h </w:instrText>
        </w:r>
        <w:r>
          <w:fldChar w:fldCharType="separate"/>
        </w:r>
        <w:r>
          <w:t>69</w:t>
        </w:r>
        <w:r>
          <w:fldChar w:fldCharType="end"/>
        </w:r>
      </w:hyperlink>
    </w:p>
    <w:p>
      <w:pPr>
        <w:pStyle w:val="TOC2"/>
        <w:tabs>
          <w:tab w:val="right" w:leader="dot" w:pos="8306"/>
        </w:tabs>
      </w:pPr>
      <w:hyperlink w:anchor="_Toc10405" w:history="1">
        <w:r>
          <w:rPr>
            <w:rFonts w:ascii="仿宋" w:eastAsia="仿宋" w:hAnsi="仿宋" w:cs="仿宋" w:hint="eastAsia"/>
            <w:lang w:eastAsia="zh-CN"/>
          </w:rPr>
          <w:t>(二)、风险分类</w:t>
        </w:r>
        <w:r>
          <w:tab/>
        </w:r>
        <w:r>
          <w:fldChar w:fldCharType="begin"/>
        </w:r>
        <w:r>
          <w:instrText xml:space="preserve"> PAGEREF _Toc10405 \h </w:instrText>
        </w:r>
        <w:r>
          <w:fldChar w:fldCharType="separate"/>
        </w:r>
        <w:r>
          <w:t>70</w:t>
        </w:r>
        <w:r>
          <w:fldChar w:fldCharType="end"/>
        </w:r>
      </w:hyperlink>
    </w:p>
    <w:p>
      <w:pPr>
        <w:pStyle w:val="TOC1"/>
        <w:tabs>
          <w:tab w:val="right" w:leader="dot" w:pos="8306"/>
        </w:tabs>
      </w:pPr>
      <w:hyperlink w:anchor="_Toc4220" w:history="1">
        <w:r>
          <w:rPr>
            <w:rFonts w:ascii="仿宋" w:eastAsia="仿宋" w:hAnsi="仿宋" w:cs="仿宋" w:hint="eastAsia"/>
            <w:lang w:eastAsia="zh-CN"/>
          </w:rPr>
          <w:t>十五、显示器项目治理与监督</w:t>
        </w:r>
        <w:r>
          <w:tab/>
        </w:r>
        <w:r>
          <w:fldChar w:fldCharType="begin"/>
        </w:r>
        <w:r>
          <w:instrText xml:space="preserve"> PAGEREF _Toc4220 \h </w:instrText>
        </w:r>
        <w:r>
          <w:fldChar w:fldCharType="separate"/>
        </w:r>
        <w:r>
          <w:t>72</w:t>
        </w:r>
        <w:r>
          <w:fldChar w:fldCharType="end"/>
        </w:r>
      </w:hyperlink>
    </w:p>
    <w:p>
      <w:pPr>
        <w:pStyle w:val="TOC2"/>
        <w:tabs>
          <w:tab w:val="right" w:leader="dot" w:pos="8306"/>
        </w:tabs>
      </w:pPr>
      <w:hyperlink w:anchor="_Toc15493" w:history="1">
        <w:r>
          <w:rPr>
            <w:rFonts w:ascii="仿宋" w:eastAsia="仿宋" w:hAnsi="仿宋" w:cs="仿宋" w:hint="eastAsia"/>
            <w:lang w:eastAsia="zh-CN"/>
          </w:rPr>
          <w:t>(一)、显示器项目治理结构</w:t>
        </w:r>
        <w:r>
          <w:tab/>
        </w:r>
        <w:r>
          <w:fldChar w:fldCharType="begin"/>
        </w:r>
        <w:r>
          <w:instrText xml:space="preserve"> PAGEREF _Toc15493 \h </w:instrText>
        </w:r>
        <w:r>
          <w:fldChar w:fldCharType="separate"/>
        </w:r>
        <w:r>
          <w:t>72</w:t>
        </w:r>
        <w:r>
          <w:fldChar w:fldCharType="end"/>
        </w:r>
      </w:hyperlink>
    </w:p>
    <w:p>
      <w:pPr>
        <w:pStyle w:val="TOC2"/>
        <w:tabs>
          <w:tab w:val="right" w:leader="dot" w:pos="8306"/>
        </w:tabs>
      </w:pPr>
      <w:hyperlink w:anchor="_Toc32561" w:history="1">
        <w:r>
          <w:rPr>
            <w:rFonts w:ascii="仿宋" w:eastAsia="仿宋" w:hAnsi="仿宋" w:cs="仿宋" w:hint="eastAsia"/>
            <w:lang w:eastAsia="zh-CN"/>
          </w:rPr>
          <w:t>(二)、监督与审计</w:t>
        </w:r>
        <w:r>
          <w:tab/>
        </w:r>
        <w:r>
          <w:fldChar w:fldCharType="begin"/>
        </w:r>
        <w:r>
          <w:instrText xml:space="preserve"> PAGEREF _Toc32561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39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534"/>
      <w:r>
        <w:rPr>
          <w:rFonts w:ascii="仿宋" w:eastAsia="仿宋" w:hAnsi="仿宋" w:cs="仿宋" w:hint="eastAsia"/>
          <w:sz w:val="28"/>
          <w:lang w:eastAsia="zh-CN"/>
        </w:rPr>
        <w:t>一、显示器项目选址可行性分析</w:t>
      </w:r>
      <w:bookmarkEnd w:id="2"/>
    </w:p>
    <w:p>
      <w:pPr>
        <w:pStyle w:val="Heading2"/>
        <w:rPr>
          <w:rFonts w:ascii="仿宋" w:eastAsia="仿宋" w:hAnsi="仿宋" w:cs="仿宋" w:hint="eastAsia"/>
          <w:lang w:eastAsia="zh-CN"/>
        </w:rPr>
      </w:pPr>
      <w:bookmarkStart w:id="3" w:name="_Toc11648"/>
      <w:r>
        <w:rPr>
          <w:rFonts w:ascii="仿宋" w:eastAsia="仿宋" w:hAnsi="仿宋" w:cs="仿宋" w:hint="eastAsia"/>
          <w:lang w:eastAsia="zh-CN"/>
        </w:rPr>
        <w:t>(一)、显示器项目选址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该显示器项目选址位于XX省XX市XX区XXX街道</w:t>
      </w:r>
    </w:p>
    <w:p>
      <w:pPr>
        <w:pStyle w:val="Heading2"/>
        <w:ind w:firstLine="560" w:firstLineChars="200"/>
        <w:rPr>
          <w:rFonts w:ascii="仿宋" w:eastAsia="仿宋" w:hAnsi="仿宋" w:cs="仿宋" w:hint="eastAsia"/>
          <w:sz w:val="28"/>
          <w:lang w:eastAsia="zh-CN"/>
        </w:rPr>
      </w:pPr>
      <w:bookmarkStart w:id="4" w:name="_Toc31692"/>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显示器项目的征地面积将根据显示器项目的实际规模和需求进行精确规划。具体面积XXX平方米，旨在确保显示器项目不仅能够满足当前的发展需求，还能够预留空间以适应未来的扩展。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净用地面积是在征地面积基础上去除不可利用面积后的实际可开发用地。具体面积XXX平方米，考虑到环保、交通、安全等多方面因素，以确保显示器项目在整体利用效率上达到最优。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显示器项目计划建设的建筑总规模具体面积XXX平方米。这一规模的确定综合考虑了显示器项目的性质、规模，以及城市规划的相关要求，确保建筑布局与周边环境协调一致。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绿地率是显示器项目用地中被规划为绿地的比例。具体面积XXX平方米，旨在通过合理规划绿地，改善显示器项目周边环境，提升居民生活质量，并符合城市整体绿化规划。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容积率是用地上可以建设的建筑总体积与用地面积之比。具体面积XXX，通过合理的容积率规划，确保显示器项目建筑规模与周边环境和谐共生。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确保显示器项目选址与当地城市规划相一致，具体面积XXX平方米。通过与城市规划部门深入沟通，确保显示器项目不仅符合城市的整体发展方向，还能够融入城市的发展布局，为城市的长远发展贡献力量。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充分了解并确保显示器项目选址符合当地产业政策，具体面积XXX平方米。这包括显示器项目对当地经济的促进作用，以及对相关产业的带动效应，确保显示器项目与地方政府的产业政策保持一致，促进共赢合作。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用地总体要求必须符合环保和可持续发展的原则，具体面积XXX平方米。通过采用绿色建筑设计、节能减排等措施，确保显示器项目在建设和运营过程中对环境的影响最小化，达到可持续发展的要求。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确保显示器项目选址具备必要的公共设施配套，具体面积XXX平方米。这包括交通便利性、教育、医疗等基础设施，以提高居民生活品质，使得显示器项目选址更具吸引力。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考虑用地总体要求对当地社会稳定性的影响，具体面积XXX平方米。通过深入了解当地社区反馈，确保显示器项目的选址和建设过程对当地社会和谐稳定产生积极作用。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显示器项目选址不仅符合法规和规划，还在实际操作中具有可行性。这一全面规划将为显示器项目的成功实施提供坚实的基础，确保显示器项目选址阶段就能够奠定良好的发展基础。</w:t>
      </w:r>
    </w:p>
    <w:p>
      <w:pPr>
        <w:pStyle w:val="Heading2"/>
        <w:ind w:firstLine="560" w:firstLineChars="200"/>
        <w:rPr>
          <w:rFonts w:ascii="仿宋" w:eastAsia="仿宋" w:hAnsi="仿宋" w:cs="仿宋" w:hint="eastAsia"/>
          <w:sz w:val="28"/>
          <w:lang w:eastAsia="zh-CN"/>
        </w:rPr>
      </w:pPr>
      <w:bookmarkStart w:id="5" w:name="_Toc737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显示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显示器项目的设备规划和空间设计中，我们将采取灵活设备布局的措施。设备布局将根据实际需求进行灵活设计，避免不必要的浪费。通过合理规划设备摆放位置，我们将提高设备的利用率，减少设备间距，以确保显示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显示器项目内部引入共享设施的概念，例如共享会议室、办公区等。通过这种方式，我们可以减少对资源的重复建设，提高资源共享效率，从而减小显示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8448"/>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显示器项目的总图布置中，我们将不同功能区域进行明确的规划，以最大程度满足显示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783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我们首先关注市场因素，包括潜在客户分布、竞争对手位置、市场需求等。通过深入的市场调研，我们能够更准确地评估选址对于市场开拓和产品销售的影响，确保显示器项目能够在有利的市场环境中蓬勃发展。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 显示器项目对环境的影响是综合评价的重要因素之一。我们将详细考虑选址周边的自然环境、生态保护区、水源地等情况，确保显示器项目的建设和运营对环境影响最小化，并符合当地的环保法规标准。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对选址的评价还需充分考虑当地政府的产业政策和法规。我们将详细了解显示器项目所在地的相关政策，确保显示器项目的规划和运营与当地法规相符，降低不必要的法律风险。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考虑到社会稳定性对企业运营的重要性，我们将评估选址地区的社会安全情况、劳工关系、社区反馈等方面，以确保显示器项目的建设和运营不会受到社会稳定性的负面影响。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最后，我们将综合考虑用地成本，包括土地购置费用、土地开发成本等。通过对用地成本的详细评估，我们能够做出更为精确的经济效益分析，为显示器项目的投资决策提供有力支持。</w:t>
      </w:r>
    </w:p>
    <w:p>
      <w:pPr>
        <w:pStyle w:val="Heading1"/>
        <w:ind w:firstLine="560" w:firstLineChars="200"/>
        <w:rPr>
          <w:rFonts w:ascii="仿宋" w:eastAsia="仿宋" w:hAnsi="仿宋" w:cs="仿宋" w:hint="eastAsia"/>
          <w:sz w:val="28"/>
          <w:lang w:eastAsia="zh-CN"/>
        </w:rPr>
      </w:pPr>
      <w:bookmarkStart w:id="8" w:name="_Toc4143"/>
      <w:r>
        <w:rPr>
          <w:rFonts w:ascii="仿宋" w:eastAsia="仿宋" w:hAnsi="仿宋" w:cs="仿宋" w:hint="eastAsia"/>
          <w:sz w:val="28"/>
          <w:lang w:eastAsia="zh-CN"/>
        </w:rPr>
        <w:t>二、显示器项目建设背景及必要性分析</w:t>
      </w:r>
      <w:bookmarkEnd w:id="8"/>
    </w:p>
    <w:p>
      <w:pPr>
        <w:pStyle w:val="Heading2"/>
        <w:rPr>
          <w:rFonts w:ascii="仿宋" w:eastAsia="仿宋" w:hAnsi="仿宋" w:cs="仿宋" w:hint="eastAsia"/>
          <w:lang w:eastAsia="zh-CN"/>
        </w:rPr>
      </w:pPr>
      <w:bookmarkStart w:id="9" w:name="_Toc25187"/>
      <w:r>
        <w:rPr>
          <w:rFonts w:ascii="仿宋" w:eastAsia="仿宋" w:hAnsi="仿宋" w:cs="仿宋" w:hint="eastAsia"/>
          <w:lang w:eastAsia="zh-CN"/>
        </w:rPr>
        <w:t>(一)、显示器项目背景分析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显示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显示器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我们的背景分析将深入挖掘当前行业的发展趋势，通过对竞争态势的全面审视，找到显示器项目在这个潮流中的定位。同时，我们将关注行业内涌现的新兴机遇，以便显示器项目更好地融入行业发展的潮流中。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显示器项目提供了强大的发展动力。我们将聚焦于行业内最新的技术发展趋势，包括但不限于人工智能、大数据分析、物联网等领域。通过深度的技术研究，我们将确保显示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显示器项目发展的源泉。我们将投入更多的精力对市场需求进行深入剖析，超越表面的需求，深入挖掘潜在的市场痛点和机遇。通过对市场需求的细致了解，显示器项目将更有针对性地设计解决方案，满足市场的多样化需求，从而更好地促进显示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显示器项目战略至关重要。我们将对竞争态势进行更为深入的分析，包括但不限于市场份额、产品特点、客户满意度等多个维度。通过深度的竞争分析，显示器项目将能够更准确地把握市场脉搏，制定具有竞争力的显示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显示器项目的发展具有直接的影响。我们将进行更为全面的法规和政策分析，了解行业发展中的潜在法律风险和合规挑战。通过充分了解和遵守相关法规，显示器项目将确保在法律框架内合法合规运营，为显示器项目的稳健发展提供有力支持。</w:t>
      </w:r>
    </w:p>
    <w:p>
      <w:pPr>
        <w:pStyle w:val="Heading2"/>
        <w:ind w:firstLine="560" w:firstLineChars="200"/>
        <w:rPr>
          <w:rFonts w:ascii="仿宋" w:eastAsia="仿宋" w:hAnsi="仿宋" w:cs="仿宋" w:hint="eastAsia"/>
          <w:sz w:val="28"/>
          <w:lang w:eastAsia="zh-CN"/>
        </w:rPr>
      </w:pPr>
      <w:bookmarkStart w:id="10" w:name="_Toc9035"/>
      <w:r>
        <w:rPr>
          <w:rFonts w:ascii="仿宋" w:eastAsia="仿宋" w:hAnsi="仿宋" w:cs="仿宋" w:hint="eastAsia"/>
          <w:sz w:val="28"/>
          <w:lang w:eastAsia="zh-CN"/>
        </w:rPr>
        <w:t>(二)、显示器项目建设必要性分析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显示器项目建设的迫切性源于对行业发展趋势的深刻洞察。我们正处于一个行业变革的时代，科技创新、数字化转型成为企业发展的关键动力。显示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显示器项目建设不仅仅是为了跟上潮流，更是为了通过技术创新推动企业的持续发展。通过引入先进的技术和解决方案，显示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显示器项目的建设成为必然选择，通过提高产品质量、拓展服务领域，从而在竞争中获得更多的机会。显示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显示器项目建设的必要性体现在对客户需求更精准的满足。通过显示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显示器项目建设的背后是对企业持续创新的追求。只有通过不断创新，企业才能在竞争中立于不败之地。显示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4917"/>
      <w:r>
        <w:rPr>
          <w:rFonts w:ascii="仿宋" w:eastAsia="仿宋" w:hAnsi="仿宋" w:cs="仿宋" w:hint="eastAsia"/>
          <w:sz w:val="28"/>
          <w:lang w:eastAsia="zh-CN"/>
        </w:rPr>
        <w:t>三、显示器项目绩效评估</w:t>
      </w:r>
      <w:bookmarkEnd w:id="11"/>
    </w:p>
    <w:p>
      <w:pPr>
        <w:pStyle w:val="Heading2"/>
        <w:rPr>
          <w:rFonts w:ascii="仿宋" w:eastAsia="仿宋" w:hAnsi="仿宋" w:cs="仿宋" w:hint="eastAsia"/>
          <w:lang w:eastAsia="zh-CN"/>
        </w:rPr>
      </w:pPr>
      <w:bookmarkStart w:id="12" w:name="_Toc24577"/>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在显示器项目中，我们设计了一套全面的绩效评估指标，以确保显示器项目的可控和成功交付。这些指标跨足显示器项目目标、成本、进度和质量等多个维度，为我们提供了全面洞察显示器项目的健康状况。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显示器项目目标达成率是我们关注的首要指标。我们设定了明确的目标，并通过定期监测和评估，迅速发现并应对潜在的目标偏差。这为显示器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成本绩效是另一个核心关注点。通过实际成本与预算成本的对比分析，我们深入了解成本差异的原因，及时调整资源分配，保持显示器项目在经济效益方面的合理水平。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显示器项目进度作为关键的绩效指标之一，得到了精心的关注。我们制定了详细的显示器项目进度计划，并设立了进度符合度指标，确保实际进度与计划进度保持一致。这使我们能够快速发现和解决潜在的进度问题，保持显示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显示器项目绩效的不可或缺的一环。我们引入了一系列的质量标准和客户满意度指标，以确保显示器项目交付的成果在质量上达到或超越预期水平。通过持续监测这些指标，我们努力提升显示器项目整体质量水平，为显示器项目的成功交付提供有力保障。通过这些科学且全面的绩效评估，我们能够更好地引导显示器项目的持续改进，确保显示器项目目标的顺利达成。</w:t>
      </w:r>
    </w:p>
    <w:p>
      <w:pPr>
        <w:pStyle w:val="Heading2"/>
        <w:ind w:firstLine="560" w:firstLineChars="200"/>
        <w:rPr>
          <w:rFonts w:ascii="仿宋" w:eastAsia="仿宋" w:hAnsi="仿宋" w:cs="仿宋" w:hint="eastAsia"/>
          <w:sz w:val="28"/>
          <w:lang w:eastAsia="zh-CN"/>
        </w:rPr>
      </w:pPr>
      <w:bookmarkStart w:id="13" w:name="_Toc18100"/>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绩效评估是显示器项目中的关键环节，为确保显示器项目达到预期目标，我们采用了多层次、多维度的绩效评估方法。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显示器项目的战略目标对齐，确保每个决策和行动都与显示器项目整体目标保持一致。团队会定期召开战略对齐会议，审视当前工作与显示器项目战略是否保持一致，以及是否需要调整战略方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显示器项目进度、质量、成本和风险等方面。这些指标通过数据收集和分析，为显示器项目管理团队提供了客观的评估依据。例如，我们通过显示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绩效评估不仅仅停留在显示器项目内部，还考虑了显示器项目对外部环境的影响。我们定期进行干系人满意度调查，以了解各利益相关方对显示器项目的期望和满意度，并及时做出调整。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这种多层次、多角度的绩效评估方法，使得我们能够全面了解显示器项目的运行状态，及时做出调整，确保显示器项目在不断变化的环境中保持稳健前行。</w:t>
      </w:r>
    </w:p>
    <w:p>
      <w:pPr>
        <w:pStyle w:val="Heading2"/>
        <w:ind w:firstLine="560" w:firstLineChars="200"/>
        <w:rPr>
          <w:rFonts w:ascii="仿宋" w:eastAsia="仿宋" w:hAnsi="仿宋" w:cs="仿宋" w:hint="eastAsia"/>
          <w:sz w:val="28"/>
          <w:lang w:eastAsia="zh-CN"/>
        </w:rPr>
      </w:pPr>
      <w:bookmarkStart w:id="14" w:name="_Toc843"/>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为了确保显示器项目的有效管理和不断优化，我们采用了精心设计的绩效评估周期。这个周期旨在实现灵活、实时和全面的评估，以适应显示器项目执行中的各种挑战。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绩效评估周期的设计考虑到显示器项目的不同需求，分为短期、中期和长期。短期评估关注每个迭代或工作周期，以及时发现和解决当前任务中的问题。中期评估涵盖几个迭代，深入了解整体显示器项目的趋势和性能。长期评估则着眼于整个显示器项目阶段，确保显示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显示器项目管理工具和协作平台，团队成员能够随时更新和分享显示器项目数据。这种实时性的反馈机制使我们能够及时察觉潜在问题，快速调整，保持显示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显示器项目的决策制定密不可分。每个周期的显示器项目回顾会议成为集体总结经验、识别问题深层次原因并找到创新解决方案的平台。这种定期的反思与调整机制使显示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3220"/>
      <w:r>
        <w:rPr>
          <w:rFonts w:ascii="仿宋" w:eastAsia="仿宋" w:hAnsi="仿宋" w:cs="仿宋" w:hint="eastAsia"/>
          <w:sz w:val="28"/>
          <w:lang w:eastAsia="zh-CN"/>
        </w:rPr>
        <w:t>四、显示器项目危机管理</w:t>
      </w:r>
      <w:bookmarkEnd w:id="15"/>
    </w:p>
    <w:p>
      <w:pPr>
        <w:pStyle w:val="Heading2"/>
        <w:rPr>
          <w:rFonts w:ascii="仿宋" w:eastAsia="仿宋" w:hAnsi="仿宋" w:cs="仿宋" w:hint="eastAsia"/>
          <w:lang w:eastAsia="zh-CN"/>
        </w:rPr>
      </w:pPr>
      <w:bookmarkStart w:id="16" w:name="_Toc1964"/>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显示器项目危机管理中，危机预警与识别是确保显示器项目稳健运行的核心步骤。通过建立全面的监测机制，显示器项目团队旨在及时发现和理解潜在的风险和危机因素，以便采取及时的预防和应对措施，确保显示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首先，通过深入的风险评估，显示器项目团队全面分析了整个显示器项目和各个阶段可能存在的威胁。这包括准确评估每个潜在风险的发生概率和可能影响的程度，为后续危机预警提供了有力支持。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显示器项目团队着重于明确定义显示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显示器项目进展的持续监控，团队能够及时发现潜在问题并作出迅速反应。显示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在这一阶段，团队的专业素养和反应速度将发挥至关重要的作用，以确保潜在危机能够在初期得到有效的处理，最大程度地减轻负面影响。通过危机预警与识别，显示器项目得以更有序、可控地推进。</w:t>
      </w:r>
    </w:p>
    <w:p>
      <w:pPr>
        <w:pStyle w:val="Heading2"/>
        <w:ind w:firstLine="560" w:firstLineChars="200"/>
        <w:rPr>
          <w:rFonts w:ascii="仿宋" w:eastAsia="仿宋" w:hAnsi="仿宋" w:cs="仿宋" w:hint="eastAsia"/>
          <w:sz w:val="28"/>
          <w:lang w:eastAsia="zh-CN"/>
        </w:rPr>
      </w:pPr>
      <w:bookmarkStart w:id="17" w:name="_Toc22028"/>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在危机发生时，显示器项目团队立即行动，成立了应急小组。该小组的任务是迅速制定并实施紧急应对措施，以最小化潜在损失。以下是采取的主要措施：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暂停显示器项目进度：为遏制危机蔓延，显示器项目暂时停止进行，以便全面评估当前状况。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资源重新分配：重新评估显示器项目资源的分配，确保最大限度地减小损失。</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实时沟通：与关键利益相关者建立实时沟通机制，向他们传递显示器项目危机的实际状况，保障显示器项目核心利益。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在紧急应对的同时，显示器项目团队强调了团队协作和有效沟通的重要性。以下是团队协作的关键举措：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信息共享机制：建立了信息共享平台，确保团队成员能够及时获取显示器项目危机的实时信息。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领导者沟通：显示器项目领导者通过定期会议和即时沟通工具，指导团队应对危机，保持团队稳定运行。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随着危机得到初步控制，显示器项目团队转向制定恢复计划，以确保显示器项目能够从中迅速恢复。主要恢复计划包括：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修复受损的进度计划：重新评估显示器项目进度，制定修复计划，确保显示器项目尽快回归正常进程。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重新调整资源分配：优化资源分配，确保显示器项目在有限资源下高效运转。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风险管理机制加强：对显示器项目风险进行全面评估，制定更强化的风险管理策略，以预防未来可能的危机。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https://d.book118.com/787136030134006052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6A5810"/>
    <w:rsid w:val="466A58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7136030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2024-03-03T06:41:00Z</dcterms:created>
  <dcterms:modified xsi:type="dcterms:W3CDTF">2024-03-03T06:41:23Z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51E28A8EC0EE4E7B9397F5976C02DA16_11</vt:lpwstr>
  </property>
  <property fmtid="{D5CDD505-2E9C-101B-9397-08002B2CF9AE}" pid="3" name="KSOProductBuildVer">
    <vt:lpwstr>2052-12.1.0.16388</vt:lpwstr>
  </property>
</Properties>
</file>