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602C" w:rsidRPr="0082602C" w:rsidP="0082602C">
      <w:pPr>
        <w:jc w:val="center"/>
        <w:rPr>
          <w:rFonts w:ascii="微软雅黑" w:eastAsia="微软雅黑" w:hAnsi="微软雅黑"/>
          <w:b/>
          <w:bCs/>
          <w:sz w:val="28"/>
        </w:rPr>
      </w:pPr>
      <w:r w:rsidRPr="0082602C">
        <w:rPr>
          <w:rFonts w:ascii="微软雅黑" w:eastAsia="微软雅黑" w:hAnsi="微软雅黑"/>
          <w:b/>
          <w:bCs/>
          <w:sz w:val="28"/>
        </w:rPr>
        <w:t>2024届江西省宜春市袁州区宜春九中语文高三上期末经典模拟试题</w:t>
      </w:r>
    </w:p>
    <w:p w:rsidR="00807666" w:rsidRPr="00807666" w:rsidP="00587F0D">
      <w:pPr>
        <w:jc w:val="left"/>
        <w:rPr>
          <w:rFonts w:ascii="宋体" w:hAnsi="宋体"/>
          <w:b/>
          <w:bCs/>
        </w:rPr>
      </w:pPr>
      <w:r w:rsidRPr="00807666">
        <w:rPr>
          <w:rFonts w:ascii="宋体" w:hAnsi="宋体" w:hint="eastAsia"/>
          <w:b/>
          <w:bCs/>
        </w:rPr>
        <w:t>考生须知：</w:t>
      </w:r>
    </w:p>
    <w:p w:rsidR="00807666" w:rsidRPr="00807666" w:rsidP="00587F0D">
      <w:pPr>
        <w:jc w:val="left"/>
        <w:rPr>
          <w:rFonts w:ascii="宋体" w:hAnsi="宋体" w:hint="eastAsia"/>
          <w:b/>
          <w:bCs/>
        </w:rPr>
      </w:pPr>
      <w:r w:rsidRPr="00807666">
        <w:rPr>
          <w:rFonts w:ascii="宋体" w:hAnsi="宋体" w:hint="eastAsia"/>
          <w:b/>
          <w:bCs/>
        </w:rPr>
        <w:t>1．全卷分选择题和非选择题两部分，全部在答题纸上作答。选择题必须用2B铅笔填涂；非选择题的答案必须用黑色字迹的钢笔或答字笔写在</w:t>
      </w:r>
      <w:r w:rsidRPr="00807666">
        <w:rPr>
          <w:rFonts w:ascii="宋体" w:hAnsi="宋体" w:hint="eastAsia"/>
          <w:b/>
          <w:bCs/>
        </w:rPr>
        <w:t>“</w:t>
      </w:r>
      <w:r w:rsidRPr="00807666">
        <w:rPr>
          <w:rFonts w:ascii="宋体" w:hAnsi="宋体" w:hint="eastAsia"/>
          <w:b/>
          <w:bCs/>
        </w:rPr>
        <w:t>答题纸</w:t>
      </w:r>
      <w:r w:rsidRPr="00807666">
        <w:rPr>
          <w:rFonts w:ascii="宋体" w:hAnsi="宋体" w:hint="eastAsia"/>
          <w:b/>
          <w:bCs/>
        </w:rPr>
        <w:t>”</w:t>
      </w:r>
      <w:r w:rsidRPr="00807666">
        <w:rPr>
          <w:rFonts w:ascii="宋体" w:hAnsi="宋体" w:hint="eastAsia"/>
          <w:b/>
          <w:bCs/>
        </w:rPr>
        <w:t>相应位置上。</w:t>
      </w:r>
    </w:p>
    <w:p w:rsidR="00807666" w:rsidRPr="00807666" w:rsidP="00587F0D">
      <w:pPr>
        <w:jc w:val="left"/>
        <w:rPr>
          <w:rFonts w:ascii="宋体" w:hAnsi="宋体" w:hint="eastAsia"/>
          <w:b/>
          <w:bCs/>
        </w:rPr>
      </w:pPr>
      <w:r w:rsidRPr="00807666">
        <w:rPr>
          <w:rFonts w:ascii="宋体" w:hAnsi="宋体" w:hint="eastAsia"/>
          <w:b/>
          <w:bCs/>
        </w:rPr>
        <w:t>2．请用黑色字迹的钢笔或答字笔在</w:t>
      </w:r>
      <w:r w:rsidRPr="00807666">
        <w:rPr>
          <w:rFonts w:ascii="宋体" w:hAnsi="宋体" w:hint="eastAsia"/>
          <w:b/>
          <w:bCs/>
        </w:rPr>
        <w:t>“</w:t>
      </w:r>
      <w:r w:rsidRPr="00807666">
        <w:rPr>
          <w:rFonts w:ascii="宋体" w:hAnsi="宋体" w:hint="eastAsia"/>
          <w:b/>
          <w:bCs/>
        </w:rPr>
        <w:t>答题纸</w:t>
      </w:r>
      <w:r w:rsidRPr="00807666">
        <w:rPr>
          <w:rFonts w:ascii="宋体" w:hAnsi="宋体" w:hint="eastAsia"/>
          <w:b/>
          <w:bCs/>
        </w:rPr>
        <w:t>”</w:t>
      </w:r>
      <w:r w:rsidRPr="00807666">
        <w:rPr>
          <w:rFonts w:ascii="宋体" w:hAnsi="宋体" w:hint="eastAsia"/>
          <w:b/>
          <w:bCs/>
        </w:rPr>
        <w:t>上先填写姓名和准考证号。</w:t>
      </w:r>
    </w:p>
    <w:p w:rsidR="00807666" w:rsidRPr="00807666" w:rsidP="00587F0D">
      <w:pPr>
        <w:jc w:val="left"/>
        <w:rPr>
          <w:rFonts w:ascii="宋体" w:hAnsi="宋体"/>
          <w:b/>
          <w:bCs/>
        </w:rPr>
      </w:pPr>
      <w:r w:rsidRPr="00807666">
        <w:rPr>
          <w:rFonts w:ascii="宋体" w:hAnsi="宋体" w:hint="eastAsia"/>
          <w:b/>
          <w:bCs/>
        </w:rPr>
        <w:t>3．保持卡面清洁，不要折叠，不要弄破、弄皱，在草稿纸、试题卷上答题无效。</w:t>
      </w:r>
    </w:p>
    <w:p w:rsidR="00807666" w:rsidRPr="00807666" w:rsidP="00807666">
      <w:pPr>
        <w:jc w:val="center"/>
        <w:rPr>
          <w:rFonts w:ascii="宋体" w:hAnsi="宋体"/>
          <w:b/>
        </w:rPr>
      </w:pPr>
    </w:p>
    <w:p w:rsidR="00807666" w:rsidRPr="00807666" w:rsidP="00807666">
      <w:pPr>
        <w:jc w:val="left"/>
        <w:rPr>
          <w:rFonts w:ascii="宋体" w:hAnsi="宋体"/>
          <w:b/>
        </w:rPr>
      </w:pPr>
    </w:p>
    <w:p w:rsidR="00807666" w:rsidRPr="00807666" w:rsidP="00587F0D">
      <w:pPr>
        <w:spacing w:line="360" w:lineRule="auto"/>
        <w:jc w:val="left"/>
        <w:textAlignment w:val="center"/>
        <w:rPr>
          <w:rFonts w:ascii="宋体" w:hAnsi="宋体" w:cs="宋体"/>
          <w:b/>
        </w:rPr>
      </w:pPr>
      <w:r w:rsidRPr="00807666">
        <w:rPr>
          <w:rFonts w:ascii="宋体" w:hAnsi="宋体"/>
          <w:b/>
        </w:rPr>
        <w:t>1．</w:t>
      </w:r>
      <w:r w:rsidRPr="00807666">
        <w:rPr>
          <w:rFonts w:ascii="宋体" w:hAnsi="宋体" w:cs="宋体"/>
          <w:b/>
        </w:rPr>
        <w:t>阅读下面的文字，完成下列各题。</w:t>
      </w:r>
    </w:p>
    <w:p w:rsidR="00807666" w:rsidRPr="00807666" w:rsidP="00587F0D">
      <w:pPr>
        <w:spacing w:line="360" w:lineRule="auto"/>
        <w:ind w:firstLine="420"/>
        <w:jc w:val="left"/>
        <w:textAlignment w:val="center"/>
        <w:rPr>
          <w:rFonts w:ascii="楷体" w:eastAsia="楷体" w:hAnsi="楷体" w:cs="楷体"/>
          <w:b/>
        </w:rPr>
      </w:pPr>
      <w:r w:rsidRPr="00807666">
        <w:rPr>
          <w:rFonts w:ascii="楷体" w:eastAsia="楷体" w:hAnsi="楷体" w:cs="楷体"/>
          <w:b/>
        </w:rPr>
        <w:t>近年来，工匠精神成了媒体的热门词，常把相关联的事物也笼统称之为工匠精神，比如把“匠心独运”之匠心视同工匠之初心，甚至造出“匠心精神”这样的词汇。但其实，它们各有所指，语义上不容易混淆。执着、专注、忍耐、毅力、坚守、信仰、负责任、追求完美等等，都是工匠精神的内涵，作为一种职业精神，或者说职业伦理、职业境界，有不同层次性。“匠心独运”指文学、艺术方面独创性地运用巧妙的心思，专指创造性活动。以手工艺术为例，可以用“匠心独运”来形容从心意识到眼睛，再到指挥双手进行有独创性劳动的过程，它的反义词便是因循守旧、墨守成规。</w:t>
      </w:r>
    </w:p>
    <w:p w:rsidR="00807666" w:rsidRPr="00807666" w:rsidP="00587F0D">
      <w:pPr>
        <w:spacing w:line="360" w:lineRule="auto"/>
        <w:ind w:firstLine="420"/>
        <w:jc w:val="left"/>
        <w:textAlignment w:val="center"/>
        <w:rPr>
          <w:rFonts w:ascii="楷体" w:eastAsia="楷体" w:hAnsi="楷体" w:cs="楷体"/>
          <w:b/>
        </w:rPr>
      </w:pPr>
      <w:r w:rsidRPr="00807666">
        <w:rPr>
          <w:rFonts w:ascii="楷体" w:eastAsia="楷体" w:hAnsi="楷体" w:cs="楷体"/>
          <w:b/>
        </w:rPr>
        <w:t>“匠心”是何心？古人认为心是思维的器官，不仅感情和一般思虑出自于心，思想也出自于心，自然也包括当下的设计、创意、意匠、谋划、创造等。清人方苞说：“工之巧在心，而注于目，非规矩绳墨所能尽也。”所谓“匠心独运”正是强调巧思、设计、独创性在手工艺过程中的重要地位，是手艺人施展工巧的指挥棒。</w:t>
      </w:r>
    </w:p>
    <w:p w:rsidR="00807666" w:rsidRPr="00807666" w:rsidP="00587F0D">
      <w:pPr>
        <w:spacing w:line="360" w:lineRule="auto"/>
        <w:ind w:firstLine="420"/>
        <w:jc w:val="left"/>
        <w:textAlignment w:val="center"/>
        <w:rPr>
          <w:rFonts w:ascii="楷体" w:eastAsia="楷体" w:hAnsi="楷体" w:cs="楷体"/>
          <w:b/>
        </w:rPr>
      </w:pPr>
      <w:r w:rsidRPr="00807666">
        <w:rPr>
          <w:rFonts w:ascii="楷体" w:eastAsia="楷体" w:hAnsi="楷体" w:cs="楷体"/>
          <w:b/>
        </w:rPr>
        <w:t>历史文献记载了不少值得称道的“匠心独运”的事例。宋代《清异录》中记载：“李文饶家藏会昌所赐大同簞，其体白竹也，所磨平密，了无罅隙，但如一度腻玉耳。”这一件用竹篾制成的凉席平密光滑，有类似白玉的质感，形色皆美，既体现了高明的缥白、劈丝、编织、磨光等工巧，又体现了不凡的匠意。没有“匠心独运”在先，怎么能做到把普通材料提升到至美境界？</w:t>
      </w:r>
    </w:p>
    <w:p w:rsidR="00807666" w:rsidRPr="00807666" w:rsidP="00587F0D">
      <w:pPr>
        <w:spacing w:line="360" w:lineRule="auto"/>
        <w:ind w:firstLine="420"/>
        <w:jc w:val="left"/>
        <w:textAlignment w:val="center"/>
        <w:rPr>
          <w:rFonts w:ascii="楷体" w:eastAsia="楷体" w:hAnsi="楷体" w:cs="楷体"/>
          <w:b/>
        </w:rPr>
      </w:pPr>
      <w:r w:rsidRPr="00807666">
        <w:rPr>
          <w:rFonts w:ascii="楷体" w:eastAsia="楷体" w:hAnsi="楷体" w:cs="楷体"/>
          <w:b/>
        </w:rPr>
        <w:t>理论上，设计的重要性无须再讨论，但实际在手工艺行业里总有人错误地把“工巧”视为第一要务，因此虚耗人力物力，制造出许多构思平庸，甚至让人啼笑皆非的人造器物或环境。比如《拾遗记》记述了汉代丁缓和李菊为赵飞燕所居昭阳殿做的室内装修：“中庭彤朱，而殿上丹漆，砌皆铜沓，黄金涂、白玉阶。……中设木画屏风，文如蜘蛛丝缕。椽桷皆刻作龙蛇，萦绕其间，鳞甲分明，见者莫不兢栗。”显然，不仅让古人不认可，也令今人更难接受，因为它匠意不明，一味地堆砌贵重财物，营造的环境气氛太过诡异，既没有考虑其适用功能，也谈不上美。</w:t>
      </w:r>
    </w:p>
    <w:p w:rsidR="00807666" w:rsidRPr="00807666" w:rsidP="00587F0D">
      <w:pPr>
        <w:spacing w:line="360" w:lineRule="auto"/>
        <w:ind w:firstLine="420"/>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p>
    <w:p w:rsidR="00807666" w:rsidRPr="00807666" w:rsidP="00587F0D">
      <w:pPr>
        <w:spacing w:line="360" w:lineRule="auto"/>
        <w:ind w:firstLine="420"/>
        <w:jc w:val="left"/>
        <w:textAlignment w:val="center"/>
        <w:rPr>
          <w:rFonts w:ascii="楷体" w:eastAsia="楷体" w:hAnsi="楷体" w:cs="楷体"/>
          <w:b/>
        </w:rPr>
      </w:pPr>
      <w:r w:rsidRPr="00807666">
        <w:rPr>
          <w:rFonts w:ascii="楷体" w:eastAsia="楷体" w:hAnsi="楷体" w:cs="楷体"/>
          <w:b/>
        </w:rPr>
        <w:t>《考工记》将制作精工产品规定为手工艺生产的目标，将天时。地气、材美和工巧以及四者的结合，看作必备的条件和重要的生产方法。工巧在其中仅仅是条件之一，显然不是孤立的。能称得上工巧的人，一定对天时、地气、材美有特别的“识见”能力。而不凡“识见”其实也被称之为“匠心独具”。</w:t>
      </w:r>
    </w:p>
    <w:p w:rsidR="00807666" w:rsidRPr="00807666" w:rsidP="00587F0D">
      <w:pPr>
        <w:spacing w:line="360" w:lineRule="auto"/>
        <w:ind w:firstLine="420"/>
        <w:jc w:val="left"/>
        <w:textAlignment w:val="center"/>
        <w:rPr>
          <w:rFonts w:ascii="楷体" w:eastAsia="楷体" w:hAnsi="楷体" w:cs="楷体"/>
          <w:b/>
        </w:rPr>
      </w:pPr>
      <w:r w:rsidRPr="00807666">
        <w:rPr>
          <w:rFonts w:ascii="楷体" w:eastAsia="楷体" w:hAnsi="楷体" w:cs="楷体"/>
          <w:b/>
        </w:rPr>
        <w:t>《婺源县志》中记载了一个故事：元兵乱宋以后，江西婺源的歙砚石雕工艺久废，不仅工艺日拙，能识辦砚材的人更是稀少。一位名叫壤的艺人，禀赋奇异，工艺精妙绝伦，屡屡推出佳作。他的过人之处就是有一双慧眼，能够从古残石堆中发现异材。中国手工艺如宝玉、石雕类很讲究随形设计、巧色利用。一般人面对一块璞玉或石料断然不能做到这一点，只有那些既有眼力又懂剪裁设计的人，才能充分利用自然色和自然质地的分布走向来塑造艺术形象。</w:t>
      </w:r>
    </w:p>
    <w:p w:rsidR="00807666" w:rsidRPr="00807666" w:rsidP="00587F0D">
      <w:pPr>
        <w:spacing w:line="360" w:lineRule="auto"/>
        <w:ind w:firstLine="420"/>
        <w:jc w:val="left"/>
        <w:textAlignment w:val="center"/>
        <w:rPr>
          <w:rFonts w:ascii="楷体" w:eastAsia="楷体" w:hAnsi="楷体" w:cs="楷体"/>
          <w:b/>
        </w:rPr>
      </w:pPr>
      <w:r w:rsidRPr="00807666">
        <w:rPr>
          <w:rFonts w:ascii="楷体" w:eastAsia="楷体" w:hAnsi="楷体" w:cs="楷体"/>
          <w:b/>
        </w:rPr>
        <w:t>人的双手是靠心脑和眼睛控制的，心脑不开窍或者修养不够，双手只会循规蹈矩，做机械性的简单劳动。心眼活了，眼睛尖了，手才会“思想”。所以，技艺固然重要，“匠心独运”在手工艺中更为重要。</w:t>
      </w:r>
    </w:p>
    <w:p w:rsidR="00807666" w:rsidRPr="00807666" w:rsidP="00587F0D">
      <w:pPr>
        <w:spacing w:line="360" w:lineRule="auto"/>
        <w:ind w:firstLine="420"/>
        <w:jc w:val="left"/>
        <w:textAlignment w:val="center"/>
        <w:rPr>
          <w:rFonts w:ascii="楷体" w:eastAsia="楷体" w:hAnsi="楷体" w:cs="楷体"/>
          <w:b/>
        </w:rPr>
      </w:pPr>
      <w:r w:rsidRPr="00807666">
        <w:rPr>
          <w:rFonts w:ascii="楷体" w:eastAsia="楷体" w:hAnsi="楷体" w:cs="楷体"/>
          <w:b/>
        </w:rPr>
        <w:t>（摘编自邱春林《为何要强调“匠心独运”》）</w:t>
      </w:r>
    </w:p>
    <w:p w:rsidR="00807666" w:rsidRPr="00807666" w:rsidP="00587F0D">
      <w:pPr>
        <w:spacing w:line="360" w:lineRule="auto"/>
        <w:jc w:val="left"/>
        <w:textAlignment w:val="center"/>
        <w:rPr>
          <w:rFonts w:ascii="宋体" w:hAnsi="宋体" w:cs="宋体"/>
          <w:b/>
        </w:rPr>
      </w:pPr>
      <w:r w:rsidRPr="00807666">
        <w:rPr>
          <w:b/>
        </w:rPr>
        <w:t>1．</w:t>
      </w:r>
      <w:r w:rsidRPr="00807666">
        <w:rPr>
          <w:rFonts w:ascii="宋体" w:hAnsi="宋体" w:cs="宋体"/>
          <w:b/>
        </w:rPr>
        <w:t>下列关于原文内容的理解和分析，正确的一项是</w:t>
      </w:r>
    </w:p>
    <w:p w:rsidR="00807666" w:rsidRPr="00807666" w:rsidP="00587F0D">
      <w:pPr>
        <w:spacing w:line="360" w:lineRule="auto"/>
        <w:jc w:val="left"/>
        <w:textAlignment w:val="center"/>
        <w:rPr>
          <w:rFonts w:ascii="宋体" w:hAnsi="宋体" w:cs="宋体"/>
          <w:b/>
        </w:rPr>
      </w:pPr>
      <w:r w:rsidRPr="00807666">
        <w:rPr>
          <w:b/>
        </w:rPr>
        <w:t>A．</w:t>
      </w:r>
      <w:r w:rsidRPr="00807666">
        <w:rPr>
          <w:rFonts w:ascii="宋体" w:hAnsi="宋体" w:cs="宋体"/>
          <w:b/>
        </w:rPr>
        <w:t>作者认为心是思维的器官，而当下的设计、创意、意匠、谋划、创造等也都出自于心。</w:t>
      </w:r>
    </w:p>
    <w:p w:rsidR="00807666" w:rsidRPr="00807666" w:rsidP="00587F0D">
      <w:pPr>
        <w:spacing w:line="360" w:lineRule="auto"/>
        <w:jc w:val="left"/>
        <w:textAlignment w:val="center"/>
        <w:rPr>
          <w:rFonts w:ascii="宋体" w:hAnsi="宋体" w:cs="宋体"/>
          <w:b/>
        </w:rPr>
      </w:pPr>
      <w:r w:rsidRPr="00807666">
        <w:rPr>
          <w:b/>
        </w:rPr>
        <w:t>B．</w:t>
      </w:r>
      <w:r w:rsidRPr="00807666">
        <w:rPr>
          <w:rFonts w:ascii="宋体" w:hAnsi="宋体" w:cs="宋体"/>
          <w:b/>
        </w:rPr>
        <w:t>“匠心独运”泛指文学、艺术等各方面独创性地运用巧妙的心思，也专指创造性活动。</w:t>
      </w:r>
    </w:p>
    <w:p w:rsidR="00807666" w:rsidRPr="00807666" w:rsidP="00587F0D">
      <w:pPr>
        <w:spacing w:line="360" w:lineRule="auto"/>
        <w:jc w:val="left"/>
        <w:textAlignment w:val="center"/>
        <w:rPr>
          <w:rFonts w:ascii="宋体" w:hAnsi="宋体" w:cs="宋体"/>
          <w:b/>
        </w:rPr>
      </w:pPr>
      <w:r w:rsidRPr="00807666">
        <w:rPr>
          <w:b/>
        </w:rPr>
        <w:t>C．</w:t>
      </w:r>
      <w:r w:rsidRPr="00807666">
        <w:rPr>
          <w:rFonts w:ascii="宋体" w:hAnsi="宋体" w:cs="宋体"/>
          <w:b/>
        </w:rPr>
        <w:t>作者认为只有“匠心独运”在先，方可使极普通的材料提升到至美境界的手工艺精品。</w:t>
      </w:r>
    </w:p>
    <w:p w:rsidR="00807666" w:rsidRPr="00807666" w:rsidP="00587F0D">
      <w:pPr>
        <w:spacing w:line="360" w:lineRule="auto"/>
        <w:jc w:val="left"/>
        <w:textAlignment w:val="center"/>
        <w:rPr>
          <w:rFonts w:ascii="宋体" w:hAnsi="宋体" w:cs="宋体"/>
          <w:b/>
        </w:rPr>
      </w:pPr>
      <w:r w:rsidRPr="00807666">
        <w:rPr>
          <w:b/>
        </w:rPr>
        <w:t>D．</w:t>
      </w:r>
      <w:r w:rsidRPr="00807666">
        <w:rPr>
          <w:rFonts w:ascii="宋体" w:hAnsi="宋体" w:cs="宋体"/>
          <w:b/>
        </w:rPr>
        <w:t>作者认为，“识见”能力对手工艺者来说至关重要，具有了这种能力，便可“匠心独具”</w:t>
      </w:r>
    </w:p>
    <w:p w:rsidR="00807666" w:rsidRPr="00807666" w:rsidP="00587F0D">
      <w:pPr>
        <w:spacing w:line="360" w:lineRule="auto"/>
        <w:jc w:val="left"/>
        <w:textAlignment w:val="center"/>
        <w:rPr>
          <w:rFonts w:ascii="宋体" w:hAnsi="宋体" w:cs="宋体"/>
          <w:b/>
        </w:rPr>
      </w:pPr>
      <w:r w:rsidRPr="00807666">
        <w:rPr>
          <w:b/>
        </w:rPr>
        <w:t>2．</w:t>
      </w:r>
      <w:r w:rsidRPr="00807666">
        <w:rPr>
          <w:rFonts w:ascii="宋体" w:hAnsi="宋体" w:cs="宋体"/>
          <w:b/>
        </w:rPr>
        <w:t>下列对原文论证的相关分析，不正确的一项是</w:t>
      </w:r>
    </w:p>
    <w:p w:rsidR="00807666" w:rsidRPr="00807666" w:rsidP="00587F0D">
      <w:pPr>
        <w:spacing w:line="360" w:lineRule="auto"/>
        <w:jc w:val="left"/>
        <w:textAlignment w:val="center"/>
        <w:rPr>
          <w:rFonts w:ascii="宋体" w:hAnsi="宋体" w:cs="宋体"/>
          <w:b/>
        </w:rPr>
      </w:pPr>
      <w:r w:rsidRPr="00807666">
        <w:rPr>
          <w:b/>
        </w:rPr>
        <w:t>A．</w:t>
      </w:r>
      <w:r w:rsidRPr="00807666">
        <w:rPr>
          <w:rFonts w:ascii="宋体" w:hAnsi="宋体" w:cs="宋体"/>
          <w:b/>
        </w:rPr>
        <w:t>文章通过对工匠精神和匠心独运内涵的比较分析，引出对匠心独运在手工艺过程中的作用的分析。</w:t>
      </w:r>
    </w:p>
    <w:p w:rsidR="00807666" w:rsidRPr="00807666" w:rsidP="00587F0D">
      <w:pPr>
        <w:spacing w:line="360" w:lineRule="auto"/>
        <w:jc w:val="left"/>
        <w:textAlignment w:val="center"/>
        <w:rPr>
          <w:rFonts w:ascii="宋体" w:hAnsi="宋体" w:cs="宋体"/>
          <w:b/>
        </w:rPr>
      </w:pPr>
      <w:r w:rsidRPr="00807666">
        <w:rPr>
          <w:b/>
        </w:rPr>
        <w:t>B．</w:t>
      </w:r>
      <w:r w:rsidRPr="00807666">
        <w:rPr>
          <w:rFonts w:ascii="宋体" w:hAnsi="宋体" w:cs="宋体"/>
          <w:b/>
        </w:rPr>
        <w:t>文章主体部分运用例证法和引证法，论据既有正面的，也有反面的；既有古代的，也有当代的</w:t>
      </w:r>
    </w:p>
    <w:p w:rsidR="00807666" w:rsidRPr="00807666" w:rsidP="00587F0D">
      <w:pPr>
        <w:spacing w:line="360" w:lineRule="auto"/>
        <w:jc w:val="left"/>
        <w:textAlignment w:val="center"/>
        <w:rPr>
          <w:rFonts w:ascii="宋体" w:hAnsi="宋体" w:cs="宋体"/>
          <w:b/>
        </w:rPr>
      </w:pPr>
      <w:r w:rsidRPr="00807666">
        <w:rPr>
          <w:b/>
        </w:rPr>
        <w:t>C．</w:t>
      </w:r>
      <w:r w:rsidRPr="00807666">
        <w:rPr>
          <w:rFonts w:ascii="宋体" w:hAnsi="宋体" w:cs="宋体"/>
          <w:b/>
        </w:rPr>
        <w:t>文章引述《婺源县志》中的故事，说明制作工艺精妙的佳作既要有眼力又要懂剪裁设计的道理</w:t>
      </w:r>
    </w:p>
    <w:p w:rsidR="00807666" w:rsidRPr="00807666" w:rsidP="00587F0D">
      <w:pPr>
        <w:spacing w:line="360" w:lineRule="auto"/>
        <w:jc w:val="left"/>
        <w:textAlignment w:val="center"/>
        <w:rPr>
          <w:rFonts w:ascii="宋体" w:hAnsi="宋体" w:cs="宋体"/>
          <w:b/>
        </w:rPr>
      </w:pPr>
      <w:r w:rsidRPr="00807666">
        <w:rPr>
          <w:b/>
        </w:rPr>
        <w:t>D．</w:t>
      </w:r>
      <w:r w:rsidRPr="00807666">
        <w:rPr>
          <w:rFonts w:ascii="宋体" w:hAnsi="宋体" w:cs="宋体"/>
          <w:b/>
        </w:rPr>
        <w:t>文章的结尾，在正反对比中得出“技艺固然重要，‘匠心独运’在手工艺中更为重要”的推论</w:t>
      </w:r>
    </w:p>
    <w:p w:rsidR="00807666" w:rsidRPr="00807666" w:rsidP="00587F0D">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807666">
        <w:rPr>
          <w:b/>
        </w:rPr>
        <w:t>3．</w:t>
      </w:r>
      <w:r w:rsidRPr="00807666">
        <w:rPr>
          <w:rFonts w:ascii="宋体" w:hAnsi="宋体" w:cs="宋体"/>
          <w:b/>
        </w:rPr>
        <w:t>根据原文内容，下列说法不正确的一项是</w:t>
      </w:r>
    </w:p>
    <w:p w:rsidR="00807666" w:rsidRPr="00807666" w:rsidP="00587F0D">
      <w:pPr>
        <w:spacing w:line="360" w:lineRule="auto"/>
        <w:jc w:val="left"/>
        <w:textAlignment w:val="center"/>
        <w:rPr>
          <w:rFonts w:ascii="宋体" w:hAnsi="宋体" w:cs="宋体"/>
          <w:b/>
        </w:rPr>
      </w:pPr>
      <w:r w:rsidRPr="00807666">
        <w:rPr>
          <w:b/>
        </w:rPr>
        <w:t>A．</w:t>
      </w:r>
      <w:r w:rsidRPr="00807666">
        <w:rPr>
          <w:rFonts w:ascii="宋体" w:hAnsi="宋体" w:cs="宋体"/>
          <w:b/>
        </w:rPr>
        <w:t>借助心、脑、眼睛指挥双手进行独创性劳动是匠心独运的特质。加强心脑修养。做到“心活”“眼尖”，方可让手会“思想”。</w:t>
      </w:r>
    </w:p>
    <w:p w:rsidR="00807666" w:rsidRPr="00807666" w:rsidP="00587F0D">
      <w:pPr>
        <w:spacing w:line="360" w:lineRule="auto"/>
        <w:jc w:val="left"/>
        <w:textAlignment w:val="center"/>
        <w:rPr>
          <w:rFonts w:ascii="宋体" w:hAnsi="宋体" w:cs="宋体"/>
          <w:b/>
        </w:rPr>
      </w:pPr>
      <w:r w:rsidRPr="00807666">
        <w:rPr>
          <w:b/>
        </w:rPr>
        <w:t>B．</w:t>
      </w:r>
      <w:r w:rsidRPr="00807666">
        <w:rPr>
          <w:rFonts w:ascii="宋体" w:hAnsi="宋体" w:cs="宋体"/>
          <w:b/>
        </w:rPr>
        <w:t>匠心独运强调巧思、设计、独创性等在手工艺过程中的重要地位，却视工巧为敌，认为其对于手工艺精品的制作毫无意义。</w:t>
      </w:r>
    </w:p>
    <w:p w:rsidR="00807666" w:rsidRPr="00807666" w:rsidP="00587F0D">
      <w:pPr>
        <w:spacing w:line="360" w:lineRule="auto"/>
        <w:jc w:val="left"/>
        <w:textAlignment w:val="center"/>
        <w:rPr>
          <w:rFonts w:ascii="宋体" w:hAnsi="宋体" w:cs="宋体"/>
          <w:b/>
        </w:rPr>
      </w:pPr>
      <w:r w:rsidRPr="00807666">
        <w:rPr>
          <w:b/>
        </w:rPr>
        <w:t>C．</w:t>
      </w:r>
      <w:r w:rsidRPr="00807666">
        <w:rPr>
          <w:rFonts w:ascii="宋体" w:hAnsi="宋体" w:cs="宋体"/>
          <w:b/>
        </w:rPr>
        <w:t>理论上重视设计，实际工作中却过分看重工巧，不仅虚耗人力物力，还可能制造出既缺乏实用价值又缺乏美感的手工艺品。</w:t>
      </w:r>
    </w:p>
    <w:p w:rsidR="00807666" w:rsidRPr="00807666" w:rsidP="00587F0D">
      <w:pPr>
        <w:spacing w:line="360" w:lineRule="auto"/>
        <w:jc w:val="left"/>
        <w:textAlignment w:val="center"/>
        <w:rPr>
          <w:rFonts w:ascii="宋体" w:hAnsi="宋体" w:cs="宋体"/>
          <w:b/>
        </w:rPr>
      </w:pPr>
      <w:r w:rsidRPr="00807666">
        <w:rPr>
          <w:b/>
        </w:rPr>
        <w:t>D．</w:t>
      </w:r>
      <w:r w:rsidRPr="00807666">
        <w:rPr>
          <w:rFonts w:ascii="宋体" w:hAnsi="宋体" w:cs="宋体"/>
          <w:b/>
        </w:rPr>
        <w:t>在宝玉。石雕类手工艺中，匠心独运表现为充分利用自然色和自然质地的分布走向来塑造艺术形象，随形设计、巧色利用。</w:t>
      </w:r>
    </w:p>
    <w:p w:rsidR="00807666" w:rsidRPr="00807666" w:rsidP="00587F0D">
      <w:pPr>
        <w:spacing w:line="360" w:lineRule="auto"/>
        <w:jc w:val="left"/>
        <w:textAlignment w:val="center"/>
        <w:rPr>
          <w:rFonts w:ascii="宋体" w:hAnsi="宋体" w:cs="宋体"/>
          <w:b/>
        </w:rPr>
      </w:pPr>
      <w:r w:rsidRPr="00807666">
        <w:rPr>
          <w:rFonts w:ascii="宋体" w:hAnsi="宋体"/>
          <w:b/>
        </w:rPr>
        <w:t>2．</w:t>
      </w:r>
      <w:r w:rsidRPr="00807666">
        <w:rPr>
          <w:rFonts w:ascii="宋体" w:hAnsi="宋体" w:cs="宋体"/>
          <w:b/>
        </w:rPr>
        <w:t>阅读下文，完成下面小题。</w:t>
      </w:r>
    </w:p>
    <w:p w:rsidR="00807666" w:rsidRPr="00807666" w:rsidP="00587F0D">
      <w:pPr>
        <w:spacing w:line="360" w:lineRule="auto"/>
        <w:jc w:val="left"/>
        <w:textAlignment w:val="center"/>
        <w:rPr>
          <w:rFonts w:ascii="楷体" w:eastAsia="楷体" w:hAnsi="楷体" w:cs="楷体"/>
          <w:b/>
        </w:rPr>
      </w:pPr>
      <w:r w:rsidRPr="00807666">
        <w:rPr>
          <w:rFonts w:ascii="楷体" w:eastAsia="楷体" w:hAnsi="楷体" w:cs="楷体"/>
          <w:b/>
        </w:rPr>
        <w:t>听叶芝讲爱尔兰“聊斋”</w:t>
      </w:r>
    </w:p>
    <w:p w:rsidR="00807666" w:rsidRPr="00807666" w:rsidP="00587F0D">
      <w:pPr>
        <w:spacing w:line="360" w:lineRule="auto"/>
        <w:jc w:val="left"/>
        <w:textAlignment w:val="center"/>
        <w:rPr>
          <w:rFonts w:ascii="楷体" w:eastAsia="楷体" w:hAnsi="楷体" w:cs="楷体"/>
          <w:b/>
        </w:rPr>
      </w:pPr>
      <w:r w:rsidRPr="00807666">
        <w:rPr>
          <w:rFonts w:ascii="楷体" w:eastAsia="楷体" w:hAnsi="楷体" w:cs="楷体"/>
          <w:b/>
        </w:rPr>
        <w:t>柳青</w:t>
      </w:r>
    </w:p>
    <w:p w:rsidR="00807666" w:rsidRPr="00807666" w:rsidP="00587F0D">
      <w:pPr>
        <w:spacing w:line="360" w:lineRule="auto"/>
        <w:ind w:firstLine="420"/>
        <w:jc w:val="left"/>
        <w:textAlignment w:val="center"/>
        <w:rPr>
          <w:rFonts w:ascii="楷体" w:eastAsia="楷体" w:hAnsi="楷体" w:cs="楷体"/>
          <w:b/>
        </w:rPr>
      </w:pPr>
      <w:r w:rsidRPr="00807666">
        <w:rPr>
          <w:rFonts w:ascii="楷体" w:eastAsia="楷体" w:hAnsi="楷体" w:cs="楷体"/>
          <w:b/>
        </w:rPr>
        <w:t>①即便在他的那个时代，叶芝也被视作一个神神叨叨的爱尔兰人，他一辈子对神秘世界信以为真，垂垂老矣时更是到了登峰造极的地步。早在28岁上，叶芝就在童年生活过的爱尔兰西北海岸村庄采风，和当地农人聊天，收集各种传说和故事，就跟我们这儿的蒲松龄一样，整理结集了一本爱尔兰版《聊斋》——《凯尔特的薄幕》。</w:t>
      </w:r>
    </w:p>
    <w:p w:rsidR="00807666" w:rsidRPr="00807666" w:rsidP="00587F0D">
      <w:pPr>
        <w:spacing w:line="360" w:lineRule="auto"/>
        <w:ind w:firstLine="420"/>
        <w:jc w:val="left"/>
        <w:textAlignment w:val="center"/>
        <w:rPr>
          <w:rFonts w:ascii="楷体" w:eastAsia="楷体" w:hAnsi="楷体" w:cs="楷体"/>
          <w:b/>
        </w:rPr>
      </w:pPr>
      <w:r w:rsidRPr="00807666">
        <w:rPr>
          <w:rFonts w:ascii="楷体" w:eastAsia="楷体" w:hAnsi="楷体" w:cs="楷体"/>
          <w:b/>
        </w:rPr>
        <w:t>②在叶芝看来，若没有天堂、地狱、炼狱和仙境，只这荒芜人间对于讲故事的人而言显然是不够的。比起所有理论，他更喜欢听到象牙门在铰链上转动的声音，也相信只有穿过这道撒满玫瑰的门槛的人，才能窥到远方牛角门的幽幽光亮——在西方传说里，象牙门通向幻境，牛角门抵达真实。</w:t>
      </w:r>
    </w:p>
    <w:p w:rsidR="00807666" w:rsidRPr="00807666" w:rsidP="00587F0D">
      <w:pPr>
        <w:spacing w:line="360" w:lineRule="auto"/>
        <w:ind w:firstLine="420"/>
        <w:jc w:val="left"/>
        <w:textAlignment w:val="center"/>
        <w:rPr>
          <w:rFonts w:ascii="楷体" w:eastAsia="楷体" w:hAnsi="楷体" w:cs="楷体"/>
          <w:b/>
        </w:rPr>
      </w:pPr>
      <w:r w:rsidRPr="00807666">
        <w:rPr>
          <w:rFonts w:ascii="楷体" w:eastAsia="楷体" w:hAnsi="楷体" w:cs="楷体"/>
          <w:b/>
        </w:rPr>
        <w:t>③象牙门吱吱呀呀地打开，那个世界如此截然不同，其实也就一句话概括：此乃鬼魂出没之地。在那些终日听着惊涛拍岸的小村子里，农夫村妇们尽讲些荒诞不经的故事，故事的主角总是一些鬼怪和仙人，他们和我们比邻而居，各自相安，偶尔的，两个世界有些交集。这些讲故事的人贫穷、严肃，他们的讲述里有种优雅的机智，和一种奇特的放肆，他们生存的地方荒芜至极，但他们头顶的天空总布满神奇莫测的云彩</w:t>
      </w:r>
    </w:p>
    <w:p w:rsidR="00807666" w:rsidRPr="00807666" w:rsidP="00587F0D">
      <w:pPr>
        <w:spacing w:line="360" w:lineRule="auto"/>
        <w:ind w:firstLine="420"/>
        <w:jc w:val="left"/>
        <w:textAlignment w:val="center"/>
        <w:rPr>
          <w:rFonts w:ascii="楷体" w:eastAsia="楷体" w:hAnsi="楷体" w:cs="楷体"/>
          <w:b/>
        </w:rPr>
      </w:pPr>
      <w:r w:rsidRPr="00807666">
        <w:rPr>
          <w:rFonts w:ascii="楷体" w:eastAsia="楷体" w:hAnsi="楷体" w:cs="楷体"/>
          <w:b/>
        </w:rPr>
        <w:t>④某一天，叶芝和他一个“终身远离辘辘车轮声”的朋友，以及一个通灵的小女孩，在爱尔兰西部的海滩上散步，他们走到一个传说仙人们活跃的地方。一时间，冰冷的海风和隆隆海水声似乎隐去，然后他大声呼喊起仙人的名字。很快，女孩说她听到了岩石中传来的音乐，看到了住在里头的小仙灵，他们穿着五颜六色的衣服，然后仙灵们的王后出来了，那一刻叶芝很恍惚，又觉得很真实，不久女王就消失在岩石里，留下警告：“不要试图太了解我们。”她消失的那一刻，海上的冷风又吹了起来。</w:t>
      </w:r>
    </w:p>
    <w:p w:rsidR="00807666" w:rsidRPr="00807666" w:rsidP="00587F0D">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p>
    <w:p w:rsidR="00807666" w:rsidRPr="00807666" w:rsidP="00587F0D">
      <w:pPr>
        <w:spacing w:line="360" w:lineRule="auto"/>
        <w:ind w:firstLine="420"/>
        <w:jc w:val="left"/>
        <w:textAlignment w:val="center"/>
        <w:rPr>
          <w:rFonts w:ascii="楷体" w:eastAsia="楷体" w:hAnsi="楷体" w:cs="楷体"/>
          <w:b/>
        </w:rPr>
      </w:pPr>
      <w:r w:rsidRPr="00807666">
        <w:rPr>
          <w:rFonts w:ascii="楷体" w:eastAsia="楷体" w:hAnsi="楷体" w:cs="楷体"/>
          <w:b/>
        </w:rPr>
        <w:t>⑤宛如梦境的描述，但叶芝信誓旦旦说，他在精确描述他的经历，他曾写下这诗句：“走吧，人间的孩于/和一个仙灵手拉手/走向荒野和河流/这人间哭声太多，你不懂”这不是幻梦的憧憬，他从来相信，仙人们确确实实存在，就在离我们不远的地方，过着它们激情四溢的生活，他何其羡幕它们，“它们品尝过无拘无束的恨和毫不含糊的爱，永不厌烦地宣称着是和不，从不曾把双足羁绊在可能和也许的遣憾之网中，”那才是一个完美无瑕、尽善尽美的世界，那世界像一大丛玫瑰一般被埋在了厚厚的泥土层下，叶芝说，仙人们住在那里，用风中摇摆的芦苇的叹息，用鸟儿的歌唱，波浪的呻吟，用小提琴柔情的泣声，哀悼我们陨落的世界。</w:t>
      </w:r>
    </w:p>
    <w:p w:rsidR="00807666" w:rsidRPr="00807666" w:rsidP="00587F0D">
      <w:pPr>
        <w:spacing w:line="360" w:lineRule="auto"/>
        <w:ind w:firstLine="420"/>
        <w:jc w:val="left"/>
        <w:textAlignment w:val="center"/>
        <w:rPr>
          <w:rFonts w:ascii="楷体" w:eastAsia="楷体" w:hAnsi="楷体" w:cs="楷体"/>
          <w:b/>
        </w:rPr>
      </w:pPr>
      <w:r w:rsidRPr="00807666">
        <w:rPr>
          <w:rFonts w:ascii="楷体" w:eastAsia="楷体" w:hAnsi="楷体" w:cs="楷体"/>
          <w:b/>
        </w:rPr>
        <w:t>⑥他对这人世间总不免失望，于他，“人间只是脚下的一片尘土”，是人类高悬袍衫充当战旗的绝望之地。而象牙门的那一头，是他心灵退守的地方，也是映射着爱尔兰智慧的小天地——</w:t>
      </w:r>
    </w:p>
    <w:p w:rsidR="00807666" w:rsidRPr="00807666" w:rsidP="00587F0D">
      <w:pPr>
        <w:spacing w:line="360" w:lineRule="auto"/>
        <w:ind w:firstLine="420"/>
        <w:jc w:val="left"/>
        <w:textAlignment w:val="center"/>
        <w:rPr>
          <w:rFonts w:ascii="楷体" w:eastAsia="楷体" w:hAnsi="楷体" w:cs="楷体"/>
          <w:b/>
        </w:rPr>
      </w:pPr>
      <w:r w:rsidRPr="00807666">
        <w:rPr>
          <w:rFonts w:ascii="楷体" w:eastAsia="楷体" w:hAnsi="楷体" w:cs="楷体"/>
          <w:b/>
        </w:rPr>
        <w:t>⑦“我们没有微弱烛光来指引脚步，也没有零星鬼火在前方沼泽上跳舞开道，所以，我们只能在住满奇形怪状的鬼魂的大片荒地上模索前行，我们要在壁炉里、灵魂中，保留一点火种，张开双臂欢迎所有出色的生灵前来取暖，不管它是人是鬼，哪怕对鬼魂本人也不残忍地呼喝‘滚开’。”</w:t>
      </w:r>
    </w:p>
    <w:p w:rsidR="00807666" w:rsidRPr="00807666" w:rsidP="00587F0D">
      <w:pPr>
        <w:spacing w:line="360" w:lineRule="auto"/>
        <w:ind w:firstLine="420"/>
        <w:jc w:val="left"/>
        <w:textAlignment w:val="center"/>
        <w:rPr>
          <w:rFonts w:ascii="楷体" w:eastAsia="楷体" w:hAnsi="楷体" w:cs="楷体"/>
          <w:b/>
        </w:rPr>
      </w:pPr>
      <w:r w:rsidRPr="00807666">
        <w:rPr>
          <w:rFonts w:ascii="楷体" w:eastAsia="楷体" w:hAnsi="楷体" w:cs="楷体"/>
          <w:b/>
        </w:rPr>
        <w:t>⑧叶芝好“鬼”，是他骨血中的爱尔兰气质使然，那片岛屿上的人习惯以诙谐应对愁苦，天性中的豁达让他们和鬼魂们达成了和解，因这份对命运的安之若素，于是他们的鬼故事也许伤感，也许惆怅，却没有狰狞或是怨毒的色彩，一个故事里，冒失的农夫走进了着魔的小屋，然而两个鬼只是吓唬吓唬他，“</w:t>
      </w:r>
      <w:r w:rsidRPr="00807666">
        <w:rPr>
          <w:rFonts w:ascii="楷体" w:eastAsia="楷体" w:hAnsi="楷体" w:cs="楷体"/>
          <w:b/>
          <w:em w:val="dot"/>
        </w:rPr>
        <w:t>胁迫</w:t>
      </w:r>
      <w:r w:rsidRPr="00807666">
        <w:rPr>
          <w:rFonts w:ascii="楷体" w:eastAsia="楷体" w:hAnsi="楷体" w:cs="楷体"/>
          <w:b/>
        </w:rPr>
        <w:t>”他为他们做了晚餐，讲了一晚上故事，第二天农夫醒来时，发现自己躺在一片绿色的田野中。</w:t>
      </w:r>
    </w:p>
    <w:p w:rsidR="00807666" w:rsidRPr="00807666" w:rsidP="00587F0D">
      <w:pPr>
        <w:spacing w:line="360" w:lineRule="auto"/>
        <w:ind w:firstLine="420"/>
        <w:jc w:val="left"/>
        <w:textAlignment w:val="center"/>
        <w:rPr>
          <w:rFonts w:ascii="楷体" w:eastAsia="楷体" w:hAnsi="楷体" w:cs="楷体"/>
          <w:b/>
        </w:rPr>
      </w:pPr>
      <w:r w:rsidRPr="00807666">
        <w:rPr>
          <w:rFonts w:ascii="楷体" w:eastAsia="楷体" w:hAnsi="楷体" w:cs="楷体"/>
          <w:b/>
        </w:rPr>
        <w:t>⑨“</w:t>
      </w:r>
      <w:r w:rsidRPr="00807666">
        <w:rPr>
          <w:rFonts w:ascii="楷体" w:eastAsia="楷体" w:hAnsi="楷体" w:cs="楷体"/>
          <w:b/>
          <w:u w:val="single"/>
        </w:rPr>
        <w:t>在爱尔兰，人鬼之间有着一种怯生生的亲情</w:t>
      </w:r>
      <w:r w:rsidRPr="00807666">
        <w:rPr>
          <w:rFonts w:ascii="楷体" w:eastAsia="楷体" w:hAnsi="楷体" w:cs="楷体"/>
          <w:b/>
        </w:rPr>
        <w:t>，双方其实都承认对方拥有情感，都不会对对方做过分的事，要在苏格兰，就不会这么简单了，你们已经扭曲了鬼魂和妖精的善良本性，你们永远不会和火、土、空气和水的精灵们达成协议，你们已经令黑暗成为你们的敌人，而我们，我们却能够和另一个世界彼此以礼相待。”叶芝谈“鬼”，是他本人对神秘主义的兴趣，归根结底，则是对爱尔兰文化的热情，当真是理解之深情。28岁的他，试图用这种最朴素的方式，唤醒同胞的民族身份感，而此时距离爱尔兰自由邦建立，还有28个年头——家国故因的纽带，就以这种又天真又浪漫的方式牵绊了他一生的创作。</w:t>
      </w:r>
    </w:p>
    <w:p w:rsidR="00807666" w:rsidRPr="00807666" w:rsidP="00587F0D">
      <w:pPr>
        <w:spacing w:line="360" w:lineRule="auto"/>
        <w:ind w:firstLine="420"/>
        <w:jc w:val="left"/>
        <w:textAlignment w:val="center"/>
        <w:rPr>
          <w:rFonts w:ascii="楷体" w:eastAsia="楷体" w:hAnsi="楷体" w:cs="楷体"/>
          <w:b/>
        </w:rPr>
      </w:pPr>
      <w:r w:rsidRPr="00807666">
        <w:rPr>
          <w:rFonts w:ascii="楷体" w:eastAsia="楷体" w:hAnsi="楷体" w:cs="楷体"/>
          <w:b/>
        </w:rPr>
        <w:t>⑩74岁那年，叶芝病逝在法国，他的遗体在一年后悄悄迁回了故乡斯莱戈郡，也就是《凯尔特的薄暮》里大部分故事的发生地。终于，死亡将他送至传奇之地，在那里，他能在黛绿群山中与巨龙作战。</w:t>
      </w:r>
    </w:p>
    <w:p w:rsidR="00807666" w:rsidRPr="00807666" w:rsidP="00587F0D">
      <w:pPr>
        <w:spacing w:line="360" w:lineRule="auto"/>
        <w:jc w:val="left"/>
        <w:textAlignment w:val="center"/>
        <w:rPr>
          <w:rFonts w:ascii="宋体" w:hAnsi="宋体" w:cs="宋体"/>
          <w:b/>
        </w:rPr>
      </w:pPr>
      <w:r w:rsidRPr="00807666">
        <w:rPr>
          <w:b/>
        </w:rPr>
        <w:t>1．</w:t>
      </w:r>
      <w:r w:rsidRPr="00807666">
        <w:rPr>
          <w:rFonts w:ascii="宋体" w:hAnsi="宋体" w:cs="宋体"/>
          <w:b/>
        </w:rPr>
        <w:t>对文章第②段的内容，下列判断不正确的一项是</w:t>
      </w:r>
    </w:p>
    <w:p w:rsidR="00807666" w:rsidRPr="00807666" w:rsidP="00587F0D">
      <w:pPr>
        <w:spacing w:line="360" w:lineRule="auto"/>
        <w:jc w:val="left"/>
        <w:textAlignment w:val="center"/>
        <w:rPr>
          <w:rFonts w:ascii="宋体" w:hAnsi="宋体" w:cs="宋体"/>
          <w:b/>
        </w:rPr>
      </w:pPr>
      <w:r w:rsidRPr="00807666">
        <w:rPr>
          <w:b/>
        </w:rPr>
        <w:t>A．</w:t>
      </w:r>
      <w:r w:rsidRPr="00807666">
        <w:rPr>
          <w:rFonts w:ascii="宋体" w:hAnsi="宋体" w:cs="宋体"/>
          <w:b/>
        </w:rPr>
        <w:t>叶芝的作品排斥所有关于理论的宣讲。</w:t>
      </w:r>
    </w:p>
    <w:p w:rsidR="00807666" w:rsidRPr="00807666" w:rsidP="00587F0D">
      <w:pPr>
        <w:spacing w:line="360" w:lineRule="auto"/>
        <w:jc w:val="left"/>
        <w:textAlignment w:val="center"/>
        <w:rPr>
          <w:rFonts w:ascii="宋体" w:hAnsi="宋体" w:cs="宋体"/>
          <w:b/>
        </w:rPr>
      </w:pPr>
      <w:r w:rsidRPr="00807666">
        <w:rPr>
          <w:b/>
        </w:rPr>
        <w:t>B．</w:t>
      </w:r>
      <w:r w:rsidRPr="00807666">
        <w:rPr>
          <w:rFonts w:ascii="宋体" w:hAnsi="宋体" w:cs="宋体"/>
          <w:b/>
        </w:rPr>
        <w:t>叶芝喜欢从西方传说中提取创作的素材。</w:t>
      </w:r>
      <w:r w:rsidRPr="00807666">
        <w:rPr>
          <w:rFonts w:ascii="宋体" w:hAnsi="宋体" w:cs="宋体"/>
          <w:b/>
        </w:rPr>
        <w:br/>
      </w:r>
      <w:r w:rsidRPr="00807666">
        <w:rPr>
          <w:rFonts w:ascii="宋体" w:hAnsi="宋体" w:cs="宋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https://d.book118.com/787143101121006032</w:t>
        </w:r>
      </w:hyperlink>
    </w:p>
    <w:p w:rsidR="00807666" w:rsidRPr="00807666" w:rsidP="00587F0D">
      <w:pPr>
        <w:spacing w:line="360" w:lineRule="auto"/>
        <w:jc w:val="left"/>
        <w:textAlignment w:val="center"/>
        <w:rPr>
          <w:rFonts w:ascii="宋体" w:hAnsi="宋体" w:cs="宋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261E6"/>
    <w:rsid w:val="000B6540"/>
    <w:rsid w:val="0016710A"/>
    <w:rsid w:val="00187194"/>
    <w:rsid w:val="00193019"/>
    <w:rsid w:val="002B7D81"/>
    <w:rsid w:val="003D3C46"/>
    <w:rsid w:val="00464523"/>
    <w:rsid w:val="00587F0D"/>
    <w:rsid w:val="00622F25"/>
    <w:rsid w:val="006B2EBA"/>
    <w:rsid w:val="00807666"/>
    <w:rsid w:val="0082602C"/>
    <w:rsid w:val="00850032"/>
    <w:rsid w:val="008D2EAE"/>
    <w:rsid w:val="008F1F6E"/>
    <w:rsid w:val="00911EF2"/>
    <w:rsid w:val="00A12C77"/>
    <w:rsid w:val="00C57401"/>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787143101121006032"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2901</Words>
  <Characters>16536</Characters>
  <Application>Microsoft Office Word</Application>
  <DocSecurity>0</DocSecurity>
  <Lines>137</Lines>
  <Paragraphs>38</Paragraphs>
  <ScaleCrop>false</ScaleCrop>
  <Company>zxxk.com</Company>
  <LinksUpToDate>false</LinksUpToDate>
  <CharactersWithSpaces>19399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2022-07-08T03:04:00Z</dcterms:created>
  <dcterms:modified xsi:type="dcterms:W3CDTF">2023-05-16T22:37:00Z</dcterms:modified>
</cp:coreProperties>
</file>