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电视接收器项目规划设计蓝图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3" w:history="1">
        <w:r>
          <w:rPr>
            <w:rFonts w:ascii="仿宋" w:eastAsia="仿宋" w:hAnsi="仿宋" w:cs="仿宋" w:hint="eastAsia"/>
            <w:lang w:eastAsia="zh-CN"/>
          </w:rPr>
          <w:t>概论</w:t>
        </w:r>
        <w:r>
          <w:tab/>
        </w:r>
        <w:r>
          <w:fldChar w:fldCharType="begin"/>
        </w:r>
        <w:r>
          <w:instrText xml:space="preserve"> PAGEREF _Toc2983 \h </w:instrText>
        </w:r>
        <w:r>
          <w:fldChar w:fldCharType="separate"/>
        </w:r>
        <w:r>
          <w:t>3</w:t>
        </w:r>
        <w:r>
          <w:fldChar w:fldCharType="end"/>
        </w:r>
      </w:hyperlink>
    </w:p>
    <w:p>
      <w:pPr>
        <w:pStyle w:val="TOC1"/>
        <w:tabs>
          <w:tab w:val="right" w:leader="dot" w:pos="8306"/>
        </w:tabs>
      </w:pPr>
      <w:hyperlink w:anchor="_Toc31907" w:history="1">
        <w:r>
          <w:rPr>
            <w:rFonts w:ascii="仿宋" w:eastAsia="仿宋" w:hAnsi="仿宋" w:cs="仿宋" w:hint="eastAsia"/>
            <w:lang w:eastAsia="zh-CN"/>
          </w:rPr>
          <w:t>一、工艺说明</w:t>
        </w:r>
        <w:r>
          <w:tab/>
        </w:r>
        <w:r>
          <w:fldChar w:fldCharType="begin"/>
        </w:r>
        <w:r>
          <w:instrText xml:space="preserve"> PAGEREF _Toc31907 \h </w:instrText>
        </w:r>
        <w:r>
          <w:fldChar w:fldCharType="separate"/>
        </w:r>
        <w:r>
          <w:t>3</w:t>
        </w:r>
        <w:r>
          <w:fldChar w:fldCharType="end"/>
        </w:r>
      </w:hyperlink>
    </w:p>
    <w:p>
      <w:pPr>
        <w:pStyle w:val="TOC2"/>
        <w:tabs>
          <w:tab w:val="right" w:leader="dot" w:pos="8306"/>
        </w:tabs>
      </w:pPr>
      <w:hyperlink w:anchor="_Toc4740" w:history="1">
        <w:r>
          <w:rPr>
            <w:rFonts w:ascii="仿宋" w:eastAsia="仿宋" w:hAnsi="仿宋" w:cs="仿宋" w:hint="eastAsia"/>
            <w:lang w:eastAsia="zh-CN"/>
          </w:rPr>
          <w:t>(一)、技术管理特点</w:t>
        </w:r>
        <w:r>
          <w:tab/>
        </w:r>
        <w:r>
          <w:fldChar w:fldCharType="begin"/>
        </w:r>
        <w:r>
          <w:instrText xml:space="preserve"> PAGEREF _Toc4740 \h </w:instrText>
        </w:r>
        <w:r>
          <w:fldChar w:fldCharType="separate"/>
        </w:r>
        <w:r>
          <w:t>3</w:t>
        </w:r>
        <w:r>
          <w:fldChar w:fldCharType="end"/>
        </w:r>
      </w:hyperlink>
    </w:p>
    <w:p>
      <w:pPr>
        <w:pStyle w:val="TOC2"/>
        <w:tabs>
          <w:tab w:val="right" w:leader="dot" w:pos="8306"/>
        </w:tabs>
      </w:pPr>
      <w:hyperlink w:anchor="_Toc8150" w:history="1">
        <w:r>
          <w:rPr>
            <w:rFonts w:ascii="仿宋" w:eastAsia="仿宋" w:hAnsi="仿宋" w:cs="仿宋" w:hint="eastAsia"/>
            <w:lang w:eastAsia="zh-CN"/>
          </w:rPr>
          <w:t>(二)、电视接收器项目工艺技术设计方案</w:t>
        </w:r>
        <w:r>
          <w:tab/>
        </w:r>
        <w:r>
          <w:fldChar w:fldCharType="begin"/>
        </w:r>
        <w:r>
          <w:instrText xml:space="preserve"> PAGEREF _Toc8150 \h </w:instrText>
        </w:r>
        <w:r>
          <w:fldChar w:fldCharType="separate"/>
        </w:r>
        <w:r>
          <w:t>4</w:t>
        </w:r>
        <w:r>
          <w:fldChar w:fldCharType="end"/>
        </w:r>
      </w:hyperlink>
    </w:p>
    <w:p>
      <w:pPr>
        <w:pStyle w:val="TOC2"/>
        <w:tabs>
          <w:tab w:val="right" w:leader="dot" w:pos="8306"/>
        </w:tabs>
      </w:pPr>
      <w:hyperlink w:anchor="_Toc11952" w:history="1">
        <w:r>
          <w:rPr>
            <w:rFonts w:ascii="仿宋" w:eastAsia="仿宋" w:hAnsi="仿宋" w:cs="仿宋" w:hint="eastAsia"/>
            <w:lang w:eastAsia="zh-CN"/>
          </w:rPr>
          <w:t>(三)、设备选型方案</w:t>
        </w:r>
        <w:r>
          <w:tab/>
        </w:r>
        <w:r>
          <w:fldChar w:fldCharType="begin"/>
        </w:r>
        <w:r>
          <w:instrText xml:space="preserve"> PAGEREF _Toc11952 \h </w:instrText>
        </w:r>
        <w:r>
          <w:fldChar w:fldCharType="separate"/>
        </w:r>
        <w:r>
          <w:t>5</w:t>
        </w:r>
        <w:r>
          <w:fldChar w:fldCharType="end"/>
        </w:r>
      </w:hyperlink>
    </w:p>
    <w:p>
      <w:pPr>
        <w:pStyle w:val="TOC1"/>
        <w:tabs>
          <w:tab w:val="right" w:leader="dot" w:pos="8306"/>
        </w:tabs>
      </w:pPr>
      <w:hyperlink w:anchor="_Toc12960" w:history="1">
        <w:r>
          <w:rPr>
            <w:rFonts w:ascii="仿宋" w:eastAsia="仿宋" w:hAnsi="仿宋" w:cs="仿宋" w:hint="eastAsia"/>
            <w:lang w:eastAsia="zh-CN"/>
          </w:rPr>
          <w:t>二、电视接收器项目可持续发展</w:t>
        </w:r>
        <w:r>
          <w:tab/>
        </w:r>
        <w:r>
          <w:fldChar w:fldCharType="begin"/>
        </w:r>
        <w:r>
          <w:instrText xml:space="preserve"> PAGEREF _Toc12960 \h </w:instrText>
        </w:r>
        <w:r>
          <w:fldChar w:fldCharType="separate"/>
        </w:r>
        <w:r>
          <w:t>7</w:t>
        </w:r>
        <w:r>
          <w:fldChar w:fldCharType="end"/>
        </w:r>
      </w:hyperlink>
    </w:p>
    <w:p>
      <w:pPr>
        <w:pStyle w:val="TOC2"/>
        <w:tabs>
          <w:tab w:val="right" w:leader="dot" w:pos="8306"/>
        </w:tabs>
      </w:pPr>
      <w:hyperlink w:anchor="_Toc22148" w:history="1">
        <w:r>
          <w:rPr>
            <w:rFonts w:ascii="仿宋" w:eastAsia="仿宋" w:hAnsi="仿宋" w:cs="仿宋" w:hint="eastAsia"/>
            <w:lang w:eastAsia="zh-CN"/>
          </w:rPr>
          <w:t>(一)、可持续战略与实践</w:t>
        </w:r>
        <w:r>
          <w:tab/>
        </w:r>
        <w:r>
          <w:fldChar w:fldCharType="begin"/>
        </w:r>
        <w:r>
          <w:instrText xml:space="preserve"> PAGEREF _Toc22148 \h </w:instrText>
        </w:r>
        <w:r>
          <w:fldChar w:fldCharType="separate"/>
        </w:r>
        <w:r>
          <w:t>7</w:t>
        </w:r>
        <w:r>
          <w:fldChar w:fldCharType="end"/>
        </w:r>
      </w:hyperlink>
    </w:p>
    <w:p>
      <w:pPr>
        <w:pStyle w:val="TOC2"/>
        <w:tabs>
          <w:tab w:val="right" w:leader="dot" w:pos="8306"/>
        </w:tabs>
      </w:pPr>
      <w:hyperlink w:anchor="_Toc22572" w:history="1">
        <w:r>
          <w:rPr>
            <w:rFonts w:ascii="仿宋" w:eastAsia="仿宋" w:hAnsi="仿宋" w:cs="仿宋" w:hint="eastAsia"/>
            <w:lang w:eastAsia="zh-CN"/>
          </w:rPr>
          <w:t>(二)、环保与社会责任</w:t>
        </w:r>
        <w:r>
          <w:tab/>
        </w:r>
        <w:r>
          <w:fldChar w:fldCharType="begin"/>
        </w:r>
        <w:r>
          <w:instrText xml:space="preserve"> PAGEREF _Toc22572 \h </w:instrText>
        </w:r>
        <w:r>
          <w:fldChar w:fldCharType="separate"/>
        </w:r>
        <w:r>
          <w:t>7</w:t>
        </w:r>
        <w:r>
          <w:fldChar w:fldCharType="end"/>
        </w:r>
      </w:hyperlink>
    </w:p>
    <w:p>
      <w:pPr>
        <w:pStyle w:val="TOC1"/>
        <w:tabs>
          <w:tab w:val="right" w:leader="dot" w:pos="8306"/>
        </w:tabs>
      </w:pPr>
      <w:hyperlink w:anchor="_Toc21994" w:history="1">
        <w:r>
          <w:rPr>
            <w:rFonts w:ascii="仿宋" w:eastAsia="仿宋" w:hAnsi="仿宋" w:cs="仿宋" w:hint="eastAsia"/>
            <w:lang w:eastAsia="zh-CN"/>
          </w:rPr>
          <w:t>三、电视接收器项目建设背景及必要性分析</w:t>
        </w:r>
        <w:r>
          <w:tab/>
        </w:r>
        <w:r>
          <w:fldChar w:fldCharType="begin"/>
        </w:r>
        <w:r>
          <w:instrText xml:space="preserve"> PAGEREF _Toc21994 \h </w:instrText>
        </w:r>
        <w:r>
          <w:fldChar w:fldCharType="separate"/>
        </w:r>
        <w:r>
          <w:t>8</w:t>
        </w:r>
        <w:r>
          <w:fldChar w:fldCharType="end"/>
        </w:r>
      </w:hyperlink>
    </w:p>
    <w:p>
      <w:pPr>
        <w:pStyle w:val="TOC2"/>
        <w:tabs>
          <w:tab w:val="right" w:leader="dot" w:pos="8306"/>
        </w:tabs>
      </w:pPr>
      <w:hyperlink w:anchor="_Toc13435" w:history="1">
        <w:r>
          <w:rPr>
            <w:rFonts w:ascii="仿宋" w:eastAsia="仿宋" w:hAnsi="仿宋" w:cs="仿宋" w:hint="eastAsia"/>
            <w:lang w:eastAsia="zh-CN"/>
          </w:rPr>
          <w:t>(一)、电视接收器项目背景分析</w:t>
        </w:r>
        <w:r>
          <w:tab/>
        </w:r>
        <w:r>
          <w:fldChar w:fldCharType="begin"/>
        </w:r>
        <w:r>
          <w:instrText xml:space="preserve"> PAGEREF _Toc13435 \h </w:instrText>
        </w:r>
        <w:r>
          <w:fldChar w:fldCharType="separate"/>
        </w:r>
        <w:r>
          <w:t>8</w:t>
        </w:r>
        <w:r>
          <w:fldChar w:fldCharType="end"/>
        </w:r>
      </w:hyperlink>
    </w:p>
    <w:p>
      <w:pPr>
        <w:pStyle w:val="TOC2"/>
        <w:tabs>
          <w:tab w:val="right" w:leader="dot" w:pos="8306"/>
        </w:tabs>
      </w:pPr>
      <w:hyperlink w:anchor="_Toc12699" w:history="1">
        <w:r>
          <w:rPr>
            <w:rFonts w:ascii="仿宋" w:eastAsia="仿宋" w:hAnsi="仿宋" w:cs="仿宋" w:hint="eastAsia"/>
            <w:lang w:eastAsia="zh-CN"/>
          </w:rPr>
          <w:t>(二)、电视接收器项目建设必要性分析</w:t>
        </w:r>
        <w:r>
          <w:tab/>
        </w:r>
        <w:r>
          <w:fldChar w:fldCharType="begin"/>
        </w:r>
        <w:r>
          <w:instrText xml:space="preserve"> PAGEREF _Toc12699 \h </w:instrText>
        </w:r>
        <w:r>
          <w:fldChar w:fldCharType="separate"/>
        </w:r>
        <w:r>
          <w:t>10</w:t>
        </w:r>
        <w:r>
          <w:fldChar w:fldCharType="end"/>
        </w:r>
      </w:hyperlink>
    </w:p>
    <w:p>
      <w:pPr>
        <w:pStyle w:val="TOC1"/>
        <w:tabs>
          <w:tab w:val="right" w:leader="dot" w:pos="8306"/>
        </w:tabs>
      </w:pPr>
      <w:hyperlink w:anchor="_Toc20280" w:history="1">
        <w:r>
          <w:rPr>
            <w:rFonts w:ascii="仿宋" w:eastAsia="仿宋" w:hAnsi="仿宋" w:cs="仿宋" w:hint="eastAsia"/>
            <w:lang w:eastAsia="zh-CN"/>
          </w:rPr>
          <w:t>四、电视接收器项目概论</w:t>
        </w:r>
        <w:r>
          <w:tab/>
        </w:r>
        <w:r>
          <w:fldChar w:fldCharType="begin"/>
        </w:r>
        <w:r>
          <w:instrText xml:space="preserve"> PAGEREF _Toc20280 \h </w:instrText>
        </w:r>
        <w:r>
          <w:fldChar w:fldCharType="separate"/>
        </w:r>
        <w:r>
          <w:t>11</w:t>
        </w:r>
        <w:r>
          <w:fldChar w:fldCharType="end"/>
        </w:r>
      </w:hyperlink>
    </w:p>
    <w:p>
      <w:pPr>
        <w:pStyle w:val="TOC2"/>
        <w:tabs>
          <w:tab w:val="right" w:leader="dot" w:pos="8306"/>
        </w:tabs>
      </w:pPr>
      <w:hyperlink w:anchor="_Toc22810" w:history="1">
        <w:r>
          <w:rPr>
            <w:rFonts w:ascii="仿宋" w:eastAsia="仿宋" w:hAnsi="仿宋" w:cs="仿宋" w:hint="eastAsia"/>
            <w:lang w:eastAsia="zh-CN"/>
          </w:rPr>
          <w:t>(一)、电视接收器项目概况</w:t>
        </w:r>
        <w:r>
          <w:tab/>
        </w:r>
        <w:r>
          <w:fldChar w:fldCharType="begin"/>
        </w:r>
        <w:r>
          <w:instrText xml:space="preserve"> PAGEREF _Toc22810 \h </w:instrText>
        </w:r>
        <w:r>
          <w:fldChar w:fldCharType="separate"/>
        </w:r>
        <w:r>
          <w:t>11</w:t>
        </w:r>
        <w:r>
          <w:fldChar w:fldCharType="end"/>
        </w:r>
      </w:hyperlink>
    </w:p>
    <w:p>
      <w:pPr>
        <w:pStyle w:val="TOC2"/>
        <w:tabs>
          <w:tab w:val="right" w:leader="dot" w:pos="8306"/>
        </w:tabs>
      </w:pPr>
      <w:hyperlink w:anchor="_Toc28212" w:history="1">
        <w:r>
          <w:rPr>
            <w:rFonts w:ascii="仿宋" w:eastAsia="仿宋" w:hAnsi="仿宋" w:cs="仿宋" w:hint="eastAsia"/>
            <w:lang w:eastAsia="zh-CN"/>
          </w:rPr>
          <w:t>(二)、电视接收器项目目标</w:t>
        </w:r>
        <w:r>
          <w:tab/>
        </w:r>
        <w:r>
          <w:fldChar w:fldCharType="begin"/>
        </w:r>
        <w:r>
          <w:instrText xml:space="preserve"> PAGEREF _Toc28212 \h </w:instrText>
        </w:r>
        <w:r>
          <w:fldChar w:fldCharType="separate"/>
        </w:r>
        <w:r>
          <w:t>14</w:t>
        </w:r>
        <w:r>
          <w:fldChar w:fldCharType="end"/>
        </w:r>
      </w:hyperlink>
    </w:p>
    <w:p>
      <w:pPr>
        <w:pStyle w:val="TOC2"/>
        <w:tabs>
          <w:tab w:val="right" w:leader="dot" w:pos="8306"/>
        </w:tabs>
      </w:pPr>
      <w:hyperlink w:anchor="_Toc17873" w:history="1">
        <w:r>
          <w:rPr>
            <w:rFonts w:ascii="仿宋" w:eastAsia="仿宋" w:hAnsi="仿宋" w:cs="仿宋" w:hint="eastAsia"/>
            <w:lang w:eastAsia="zh-CN"/>
          </w:rPr>
          <w:t>(三)、电视接收器项目提出的理由</w:t>
        </w:r>
        <w:r>
          <w:tab/>
        </w:r>
        <w:r>
          <w:fldChar w:fldCharType="begin"/>
        </w:r>
        <w:r>
          <w:instrText xml:space="preserve"> PAGEREF _Toc17873 \h </w:instrText>
        </w:r>
        <w:r>
          <w:fldChar w:fldCharType="separate"/>
        </w:r>
        <w:r>
          <w:t>14</w:t>
        </w:r>
        <w:r>
          <w:fldChar w:fldCharType="end"/>
        </w:r>
      </w:hyperlink>
    </w:p>
    <w:p>
      <w:pPr>
        <w:pStyle w:val="TOC2"/>
        <w:tabs>
          <w:tab w:val="right" w:leader="dot" w:pos="8306"/>
        </w:tabs>
      </w:pPr>
      <w:hyperlink w:anchor="_Toc11436" w:history="1">
        <w:r>
          <w:rPr>
            <w:rFonts w:ascii="仿宋" w:eastAsia="仿宋" w:hAnsi="仿宋" w:cs="仿宋" w:hint="eastAsia"/>
            <w:lang w:eastAsia="zh-CN"/>
          </w:rPr>
          <w:t>(四)、电视接收器项目意义</w:t>
        </w:r>
        <w:r>
          <w:tab/>
        </w:r>
        <w:r>
          <w:fldChar w:fldCharType="begin"/>
        </w:r>
        <w:r>
          <w:instrText xml:space="preserve"> PAGEREF _Toc11436 \h </w:instrText>
        </w:r>
        <w:r>
          <w:fldChar w:fldCharType="separate"/>
        </w:r>
        <w:r>
          <w:t>16</w:t>
        </w:r>
        <w:r>
          <w:fldChar w:fldCharType="end"/>
        </w:r>
      </w:hyperlink>
    </w:p>
    <w:p>
      <w:pPr>
        <w:pStyle w:val="TOC2"/>
        <w:tabs>
          <w:tab w:val="right" w:leader="dot" w:pos="8306"/>
        </w:tabs>
      </w:pPr>
      <w:hyperlink w:anchor="_Toc22451" w:history="1">
        <w:r>
          <w:rPr>
            <w:rFonts w:ascii="仿宋" w:eastAsia="仿宋" w:hAnsi="仿宋" w:cs="仿宋" w:hint="eastAsia"/>
            <w:lang w:eastAsia="zh-CN"/>
          </w:rPr>
          <w:t>(五)、电视接收器项目背景</w:t>
        </w:r>
        <w:r>
          <w:tab/>
        </w:r>
        <w:r>
          <w:fldChar w:fldCharType="begin"/>
        </w:r>
        <w:r>
          <w:instrText xml:space="preserve"> PAGEREF _Toc22451 \h </w:instrText>
        </w:r>
        <w:r>
          <w:fldChar w:fldCharType="separate"/>
        </w:r>
        <w:r>
          <w:t>17</w:t>
        </w:r>
        <w:r>
          <w:fldChar w:fldCharType="end"/>
        </w:r>
      </w:hyperlink>
    </w:p>
    <w:p>
      <w:pPr>
        <w:pStyle w:val="TOC1"/>
        <w:tabs>
          <w:tab w:val="right" w:leader="dot" w:pos="8306"/>
        </w:tabs>
      </w:pPr>
      <w:hyperlink w:anchor="_Toc32196" w:history="1">
        <w:r>
          <w:rPr>
            <w:rFonts w:ascii="仿宋" w:eastAsia="仿宋" w:hAnsi="仿宋" w:cs="仿宋" w:hint="eastAsia"/>
            <w:lang w:eastAsia="zh-CN"/>
          </w:rPr>
          <w:t>五、电视接收器项目危机管理</w:t>
        </w:r>
        <w:r>
          <w:tab/>
        </w:r>
        <w:r>
          <w:fldChar w:fldCharType="begin"/>
        </w:r>
        <w:r>
          <w:instrText xml:space="preserve"> PAGEREF _Toc32196 \h </w:instrText>
        </w:r>
        <w:r>
          <w:fldChar w:fldCharType="separate"/>
        </w:r>
        <w:r>
          <w:t>18</w:t>
        </w:r>
        <w:r>
          <w:fldChar w:fldCharType="end"/>
        </w:r>
      </w:hyperlink>
    </w:p>
    <w:p>
      <w:pPr>
        <w:pStyle w:val="TOC2"/>
        <w:tabs>
          <w:tab w:val="right" w:leader="dot" w:pos="8306"/>
        </w:tabs>
      </w:pPr>
      <w:hyperlink w:anchor="_Toc1105" w:history="1">
        <w:r>
          <w:rPr>
            <w:rFonts w:ascii="仿宋" w:eastAsia="仿宋" w:hAnsi="仿宋" w:cs="仿宋" w:hint="eastAsia"/>
            <w:lang w:eastAsia="zh-CN"/>
          </w:rPr>
          <w:t>(一)、危机预警与识别</w:t>
        </w:r>
        <w:r>
          <w:tab/>
        </w:r>
        <w:r>
          <w:fldChar w:fldCharType="begin"/>
        </w:r>
        <w:r>
          <w:instrText xml:space="preserve"> PAGEREF _Toc1105 \h </w:instrText>
        </w:r>
        <w:r>
          <w:fldChar w:fldCharType="separate"/>
        </w:r>
        <w:r>
          <w:t>18</w:t>
        </w:r>
        <w:r>
          <w:fldChar w:fldCharType="end"/>
        </w:r>
      </w:hyperlink>
    </w:p>
    <w:p>
      <w:pPr>
        <w:pStyle w:val="TOC2"/>
        <w:tabs>
          <w:tab w:val="right" w:leader="dot" w:pos="8306"/>
        </w:tabs>
      </w:pPr>
      <w:hyperlink w:anchor="_Toc31710" w:history="1">
        <w:r>
          <w:rPr>
            <w:rFonts w:ascii="仿宋" w:eastAsia="仿宋" w:hAnsi="仿宋" w:cs="仿宋" w:hint="eastAsia"/>
            <w:lang w:eastAsia="zh-CN"/>
          </w:rPr>
          <w:t>(二)、危机应对与恢复</w:t>
        </w:r>
        <w:r>
          <w:tab/>
        </w:r>
        <w:r>
          <w:fldChar w:fldCharType="begin"/>
        </w:r>
        <w:r>
          <w:instrText xml:space="preserve"> PAGEREF _Toc31710 \h </w:instrText>
        </w:r>
        <w:r>
          <w:fldChar w:fldCharType="separate"/>
        </w:r>
        <w:r>
          <w:t>19</w:t>
        </w:r>
        <w:r>
          <w:fldChar w:fldCharType="end"/>
        </w:r>
      </w:hyperlink>
    </w:p>
    <w:p>
      <w:pPr>
        <w:pStyle w:val="TOC1"/>
        <w:tabs>
          <w:tab w:val="right" w:leader="dot" w:pos="8306"/>
        </w:tabs>
      </w:pPr>
      <w:hyperlink w:anchor="_Toc21322" w:history="1">
        <w:r>
          <w:rPr>
            <w:rFonts w:ascii="仿宋" w:eastAsia="仿宋" w:hAnsi="仿宋" w:cs="仿宋" w:hint="eastAsia"/>
            <w:lang w:eastAsia="zh-CN"/>
          </w:rPr>
          <w:t>六、电视接收器项目文档管理</w:t>
        </w:r>
        <w:r>
          <w:tab/>
        </w:r>
        <w:r>
          <w:fldChar w:fldCharType="begin"/>
        </w:r>
        <w:r>
          <w:instrText xml:space="preserve"> PAGEREF _Toc21322 \h </w:instrText>
        </w:r>
        <w:r>
          <w:fldChar w:fldCharType="separate"/>
        </w:r>
        <w:r>
          <w:t>20</w:t>
        </w:r>
        <w:r>
          <w:fldChar w:fldCharType="end"/>
        </w:r>
      </w:hyperlink>
    </w:p>
    <w:p>
      <w:pPr>
        <w:pStyle w:val="TOC2"/>
        <w:tabs>
          <w:tab w:val="right" w:leader="dot" w:pos="8306"/>
        </w:tabs>
      </w:pPr>
      <w:hyperlink w:anchor="_Toc13243" w:history="1">
        <w:r>
          <w:rPr>
            <w:rFonts w:ascii="仿宋" w:eastAsia="仿宋" w:hAnsi="仿宋" w:cs="仿宋" w:hint="eastAsia"/>
            <w:lang w:eastAsia="zh-CN"/>
          </w:rPr>
          <w:t>(一)、文档编制与审查</w:t>
        </w:r>
        <w:r>
          <w:tab/>
        </w:r>
        <w:r>
          <w:fldChar w:fldCharType="begin"/>
        </w:r>
        <w:r>
          <w:instrText xml:space="preserve"> PAGEREF _Toc13243 \h </w:instrText>
        </w:r>
        <w:r>
          <w:fldChar w:fldCharType="separate"/>
        </w:r>
        <w:r>
          <w:t>20</w:t>
        </w:r>
        <w:r>
          <w:fldChar w:fldCharType="end"/>
        </w:r>
      </w:hyperlink>
    </w:p>
    <w:p>
      <w:pPr>
        <w:pStyle w:val="TOC2"/>
        <w:tabs>
          <w:tab w:val="right" w:leader="dot" w:pos="8306"/>
        </w:tabs>
      </w:pPr>
      <w:hyperlink w:anchor="_Toc15224" w:history="1">
        <w:r>
          <w:rPr>
            <w:rFonts w:ascii="仿宋" w:eastAsia="仿宋" w:hAnsi="仿宋" w:cs="仿宋" w:hint="eastAsia"/>
            <w:lang w:eastAsia="zh-CN"/>
          </w:rPr>
          <w:t>(二)、文档发布与分发</w:t>
        </w:r>
        <w:r>
          <w:tab/>
        </w:r>
        <w:r>
          <w:fldChar w:fldCharType="begin"/>
        </w:r>
        <w:r>
          <w:instrText xml:space="preserve"> PAGEREF _Toc15224 \h </w:instrText>
        </w:r>
        <w:r>
          <w:fldChar w:fldCharType="separate"/>
        </w:r>
        <w:r>
          <w:t>22</w:t>
        </w:r>
        <w:r>
          <w:fldChar w:fldCharType="end"/>
        </w:r>
      </w:hyperlink>
    </w:p>
    <w:p>
      <w:pPr>
        <w:pStyle w:val="TOC2"/>
        <w:tabs>
          <w:tab w:val="right" w:leader="dot" w:pos="8306"/>
        </w:tabs>
      </w:pPr>
      <w:hyperlink w:anchor="_Toc20868" w:history="1">
        <w:r>
          <w:rPr>
            <w:rFonts w:ascii="仿宋" w:eastAsia="仿宋" w:hAnsi="仿宋" w:cs="仿宋" w:hint="eastAsia"/>
            <w:lang w:eastAsia="zh-CN"/>
          </w:rPr>
          <w:t>(三)、文档存档与归档</w:t>
        </w:r>
        <w:r>
          <w:tab/>
        </w:r>
        <w:r>
          <w:fldChar w:fldCharType="begin"/>
        </w:r>
        <w:r>
          <w:instrText xml:space="preserve"> PAGEREF _Toc20868 \h </w:instrText>
        </w:r>
        <w:r>
          <w:fldChar w:fldCharType="separate"/>
        </w:r>
        <w:r>
          <w:t>22</w:t>
        </w:r>
        <w:r>
          <w:fldChar w:fldCharType="end"/>
        </w:r>
      </w:hyperlink>
    </w:p>
    <w:p>
      <w:pPr>
        <w:pStyle w:val="TOC1"/>
        <w:tabs>
          <w:tab w:val="right" w:leader="dot" w:pos="8306"/>
        </w:tabs>
      </w:pPr>
      <w:hyperlink w:anchor="_Toc20042" w:history="1">
        <w:r>
          <w:rPr>
            <w:rFonts w:ascii="仿宋" w:eastAsia="仿宋" w:hAnsi="仿宋" w:cs="仿宋" w:hint="eastAsia"/>
            <w:lang w:eastAsia="zh-CN"/>
          </w:rPr>
          <w:t>七、电视接收器项目社会影响</w:t>
        </w:r>
        <w:r>
          <w:tab/>
        </w:r>
        <w:r>
          <w:fldChar w:fldCharType="begin"/>
        </w:r>
        <w:r>
          <w:instrText xml:space="preserve"> PAGEREF _Toc20042 \h </w:instrText>
        </w:r>
        <w:r>
          <w:fldChar w:fldCharType="separate"/>
        </w:r>
        <w:r>
          <w:t>24</w:t>
        </w:r>
        <w:r>
          <w:fldChar w:fldCharType="end"/>
        </w:r>
      </w:hyperlink>
    </w:p>
    <w:p>
      <w:pPr>
        <w:pStyle w:val="TOC2"/>
        <w:tabs>
          <w:tab w:val="right" w:leader="dot" w:pos="8306"/>
        </w:tabs>
      </w:pPr>
      <w:hyperlink w:anchor="_Toc1832" w:history="1">
        <w:r>
          <w:rPr>
            <w:rFonts w:ascii="仿宋" w:eastAsia="仿宋" w:hAnsi="仿宋" w:cs="仿宋" w:hint="eastAsia"/>
            <w:lang w:eastAsia="zh-CN"/>
          </w:rPr>
          <w:t>(一)、社会责任与义务</w:t>
        </w:r>
        <w:r>
          <w:tab/>
        </w:r>
        <w:r>
          <w:fldChar w:fldCharType="begin"/>
        </w:r>
        <w:r>
          <w:instrText xml:space="preserve"> PAGEREF _Toc1832 \h </w:instrText>
        </w:r>
        <w:r>
          <w:fldChar w:fldCharType="separate"/>
        </w:r>
        <w:r>
          <w:t>24</w:t>
        </w:r>
        <w:r>
          <w:fldChar w:fldCharType="end"/>
        </w:r>
      </w:hyperlink>
    </w:p>
    <w:p>
      <w:pPr>
        <w:pStyle w:val="TOC2"/>
        <w:tabs>
          <w:tab w:val="right" w:leader="dot" w:pos="8306"/>
        </w:tabs>
      </w:pPr>
      <w:hyperlink w:anchor="_Toc19244" w:history="1">
        <w:r>
          <w:rPr>
            <w:rFonts w:ascii="仿宋" w:eastAsia="仿宋" w:hAnsi="仿宋" w:cs="仿宋" w:hint="eastAsia"/>
            <w:lang w:eastAsia="zh-CN"/>
          </w:rPr>
          <w:t>(二)、社会参与与沟通</w:t>
        </w:r>
        <w:r>
          <w:tab/>
        </w:r>
        <w:r>
          <w:fldChar w:fldCharType="begin"/>
        </w:r>
        <w:r>
          <w:instrText xml:space="preserve"> PAGEREF _Toc19244 \h </w:instrText>
        </w:r>
        <w:r>
          <w:fldChar w:fldCharType="separate"/>
        </w:r>
        <w:r>
          <w:t>24</w:t>
        </w:r>
        <w:r>
          <w:fldChar w:fldCharType="end"/>
        </w:r>
      </w:hyperlink>
    </w:p>
    <w:p>
      <w:pPr>
        <w:pStyle w:val="TOC1"/>
        <w:tabs>
          <w:tab w:val="right" w:leader="dot" w:pos="8306"/>
        </w:tabs>
      </w:pPr>
      <w:hyperlink w:anchor="_Toc32443" w:history="1">
        <w:r>
          <w:rPr>
            <w:rFonts w:ascii="仿宋" w:eastAsia="仿宋" w:hAnsi="仿宋" w:cs="仿宋" w:hint="eastAsia"/>
            <w:lang w:eastAsia="zh-CN"/>
          </w:rPr>
          <w:t>八、电视接收器项目环境影响分析</w:t>
        </w:r>
        <w:r>
          <w:tab/>
        </w:r>
        <w:r>
          <w:fldChar w:fldCharType="begin"/>
        </w:r>
        <w:r>
          <w:instrText xml:space="preserve"> PAGEREF _Toc32443 \h </w:instrText>
        </w:r>
        <w:r>
          <w:fldChar w:fldCharType="separate"/>
        </w:r>
        <w:r>
          <w:t>25</w:t>
        </w:r>
        <w:r>
          <w:fldChar w:fldCharType="end"/>
        </w:r>
      </w:hyperlink>
    </w:p>
    <w:p>
      <w:pPr>
        <w:pStyle w:val="TOC2"/>
        <w:tabs>
          <w:tab w:val="right" w:leader="dot" w:pos="8306"/>
        </w:tabs>
      </w:pPr>
      <w:hyperlink w:anchor="_Toc17129" w:history="1">
        <w:r>
          <w:rPr>
            <w:rFonts w:ascii="仿宋" w:eastAsia="仿宋" w:hAnsi="仿宋" w:cs="仿宋" w:hint="eastAsia"/>
            <w:lang w:eastAsia="zh-CN"/>
          </w:rPr>
          <w:t>(一)、建设区域环境质量现状</w:t>
        </w:r>
        <w:r>
          <w:tab/>
        </w:r>
        <w:r>
          <w:fldChar w:fldCharType="begin"/>
        </w:r>
        <w:r>
          <w:instrText xml:space="preserve"> PAGEREF _Toc17129 \h </w:instrText>
        </w:r>
        <w:r>
          <w:fldChar w:fldCharType="separate"/>
        </w:r>
        <w:r>
          <w:t>25</w:t>
        </w:r>
        <w:r>
          <w:fldChar w:fldCharType="end"/>
        </w:r>
      </w:hyperlink>
    </w:p>
    <w:p>
      <w:pPr>
        <w:pStyle w:val="TOC2"/>
        <w:tabs>
          <w:tab w:val="right" w:leader="dot" w:pos="8306"/>
        </w:tabs>
      </w:pPr>
      <w:hyperlink w:anchor="_Toc185" w:history="1">
        <w:r>
          <w:rPr>
            <w:rFonts w:ascii="仿宋" w:eastAsia="仿宋" w:hAnsi="仿宋" w:cs="仿宋" w:hint="eastAsia"/>
            <w:lang w:eastAsia="zh-CN"/>
          </w:rPr>
          <w:t>(二)、建设期环境保护</w:t>
        </w:r>
        <w:r>
          <w:tab/>
        </w:r>
        <w:r>
          <w:fldChar w:fldCharType="begin"/>
        </w:r>
        <w:r>
          <w:instrText xml:space="preserve"> PAGEREF _Toc185 \h </w:instrText>
        </w:r>
        <w:r>
          <w:fldChar w:fldCharType="separate"/>
        </w:r>
        <w:r>
          <w:t>27</w:t>
        </w:r>
        <w:r>
          <w:fldChar w:fldCharType="end"/>
        </w:r>
      </w:hyperlink>
    </w:p>
    <w:p>
      <w:pPr>
        <w:pStyle w:val="TOC2"/>
        <w:tabs>
          <w:tab w:val="right" w:leader="dot" w:pos="8306"/>
        </w:tabs>
      </w:pPr>
      <w:hyperlink w:anchor="_Toc29551" w:history="1">
        <w:r>
          <w:rPr>
            <w:rFonts w:ascii="仿宋" w:eastAsia="仿宋" w:hAnsi="仿宋" w:cs="仿宋" w:hint="eastAsia"/>
            <w:lang w:eastAsia="zh-CN"/>
          </w:rPr>
          <w:t>(三)、运营期环境保护</w:t>
        </w:r>
        <w:r>
          <w:tab/>
        </w:r>
        <w:r>
          <w:fldChar w:fldCharType="begin"/>
        </w:r>
        <w:r>
          <w:instrText xml:space="preserve"> PAGEREF _Toc29551 \h </w:instrText>
        </w:r>
        <w:r>
          <w:fldChar w:fldCharType="separate"/>
        </w:r>
        <w:r>
          <w:t>28</w:t>
        </w:r>
        <w:r>
          <w:fldChar w:fldCharType="end"/>
        </w:r>
      </w:hyperlink>
    </w:p>
    <w:p>
      <w:pPr>
        <w:pStyle w:val="TOC2"/>
        <w:tabs>
          <w:tab w:val="right" w:leader="dot" w:pos="8306"/>
        </w:tabs>
      </w:pPr>
      <w:hyperlink w:anchor="_Toc30031" w:history="1">
        <w:r>
          <w:rPr>
            <w:rFonts w:ascii="仿宋" w:eastAsia="仿宋" w:hAnsi="仿宋" w:cs="仿宋" w:hint="eastAsia"/>
            <w:lang w:eastAsia="zh-CN"/>
          </w:rPr>
          <w:t>(四)、电视接收器项目建设对区域经济的影响</w:t>
        </w:r>
        <w:r>
          <w:tab/>
        </w:r>
        <w:r>
          <w:fldChar w:fldCharType="begin"/>
        </w:r>
        <w:r>
          <w:instrText xml:space="preserve"> PAGEREF _Toc30031 \h </w:instrText>
        </w:r>
        <w:r>
          <w:fldChar w:fldCharType="separate"/>
        </w:r>
        <w:r>
          <w:t>30</w:t>
        </w:r>
        <w:r>
          <w:fldChar w:fldCharType="end"/>
        </w:r>
      </w:hyperlink>
    </w:p>
    <w:p>
      <w:pPr>
        <w:pStyle w:val="TOC2"/>
        <w:tabs>
          <w:tab w:val="right" w:leader="dot" w:pos="8306"/>
        </w:tabs>
      </w:pPr>
      <w:hyperlink w:anchor="_Toc1627" w:history="1">
        <w:r>
          <w:rPr>
            <w:rFonts w:ascii="仿宋" w:eastAsia="仿宋" w:hAnsi="仿宋" w:cs="仿宋" w:hint="eastAsia"/>
            <w:lang w:eastAsia="zh-CN"/>
          </w:rPr>
          <w:t>(五)、废弃物处理</w:t>
        </w:r>
        <w:r>
          <w:tab/>
        </w:r>
        <w:r>
          <w:fldChar w:fldCharType="begin"/>
        </w:r>
        <w:r>
          <w:instrText xml:space="preserve"> PAGEREF _Toc1627 \h </w:instrText>
        </w:r>
        <w:r>
          <w:fldChar w:fldCharType="separate"/>
        </w:r>
        <w:r>
          <w:t>31</w:t>
        </w:r>
        <w:r>
          <w:fldChar w:fldCharType="end"/>
        </w:r>
      </w:hyperlink>
    </w:p>
    <w:p>
      <w:pPr>
        <w:pStyle w:val="TOC2"/>
        <w:tabs>
          <w:tab w:val="right" w:leader="dot" w:pos="8306"/>
        </w:tabs>
      </w:pPr>
      <w:hyperlink w:anchor="_Toc24867" w:history="1">
        <w:r>
          <w:rPr>
            <w:rFonts w:ascii="仿宋" w:eastAsia="仿宋" w:hAnsi="仿宋" w:cs="仿宋" w:hint="eastAsia"/>
            <w:lang w:eastAsia="zh-CN"/>
          </w:rPr>
          <w:t>(六)、特殊环境影响分析</w:t>
        </w:r>
        <w:r>
          <w:tab/>
        </w:r>
        <w:r>
          <w:fldChar w:fldCharType="begin"/>
        </w:r>
        <w:r>
          <w:instrText xml:space="preserve"> PAGEREF _Toc24867 \h </w:instrText>
        </w:r>
        <w:r>
          <w:fldChar w:fldCharType="separate"/>
        </w:r>
        <w:r>
          <w:t>33</w:t>
        </w:r>
        <w:r>
          <w:fldChar w:fldCharType="end"/>
        </w:r>
      </w:hyperlink>
    </w:p>
    <w:p>
      <w:pPr>
        <w:pStyle w:val="TOC2"/>
        <w:tabs>
          <w:tab w:val="right" w:leader="dot" w:pos="8306"/>
        </w:tabs>
      </w:pPr>
      <w:hyperlink w:anchor="_Toc28979" w:history="1">
        <w:r>
          <w:rPr>
            <w:rFonts w:ascii="仿宋" w:eastAsia="仿宋" w:hAnsi="仿宋" w:cs="仿宋" w:hint="eastAsia"/>
            <w:lang w:eastAsia="zh-CN"/>
          </w:rPr>
          <w:t>(七)、清洁生产</w:t>
        </w:r>
        <w:r>
          <w:tab/>
        </w:r>
        <w:r>
          <w:fldChar w:fldCharType="begin"/>
        </w:r>
        <w:r>
          <w:instrText xml:space="preserve"> PAGEREF _Toc28979 \h </w:instrText>
        </w:r>
        <w:r>
          <w:fldChar w:fldCharType="separate"/>
        </w:r>
        <w:r>
          <w:t>34</w:t>
        </w:r>
        <w:r>
          <w:fldChar w:fldCharType="end"/>
        </w:r>
      </w:hyperlink>
    </w:p>
    <w:p>
      <w:pPr>
        <w:pStyle w:val="TOC2"/>
        <w:tabs>
          <w:tab w:val="right" w:leader="dot" w:pos="8306"/>
        </w:tabs>
      </w:pPr>
      <w:hyperlink w:anchor="_Toc16694" w:history="1">
        <w:r>
          <w:rPr>
            <w:rFonts w:ascii="仿宋" w:eastAsia="仿宋" w:hAnsi="仿宋" w:cs="仿宋" w:hint="eastAsia"/>
            <w:lang w:eastAsia="zh-CN"/>
          </w:rPr>
          <w:t>(八)、环境保护综合评价</w:t>
        </w:r>
        <w:r>
          <w:tab/>
        </w:r>
        <w:r>
          <w:fldChar w:fldCharType="begin"/>
        </w:r>
        <w:r>
          <w:instrText xml:space="preserve"> PAGEREF _Toc16694 \h </w:instrText>
        </w:r>
        <w:r>
          <w:fldChar w:fldCharType="separate"/>
        </w:r>
        <w:r>
          <w:t>35</w:t>
        </w:r>
        <w:r>
          <w:fldChar w:fldCharType="end"/>
        </w:r>
      </w:hyperlink>
    </w:p>
    <w:p>
      <w:pPr>
        <w:pStyle w:val="TOC1"/>
        <w:tabs>
          <w:tab w:val="right" w:leader="dot" w:pos="8306"/>
        </w:tabs>
      </w:pPr>
      <w:hyperlink w:anchor="_Toc27717" w:history="1">
        <w:r>
          <w:rPr>
            <w:rFonts w:ascii="仿宋" w:eastAsia="仿宋" w:hAnsi="仿宋" w:cs="仿宋" w:hint="eastAsia"/>
            <w:lang w:eastAsia="zh-CN"/>
          </w:rPr>
          <w:t>九、电视接收器项目创新与研发</w:t>
        </w:r>
        <w:r>
          <w:tab/>
        </w:r>
        <w:r>
          <w:fldChar w:fldCharType="begin"/>
        </w:r>
        <w:r>
          <w:instrText xml:space="preserve"> PAGEREF _Toc27717 \h </w:instrText>
        </w:r>
        <w:r>
          <w:fldChar w:fldCharType="separate"/>
        </w:r>
        <w:r>
          <w:t>36</w:t>
        </w:r>
        <w:r>
          <w:fldChar w:fldCharType="end"/>
        </w:r>
      </w:hyperlink>
    </w:p>
    <w:p>
      <w:pPr>
        <w:pStyle w:val="TOC2"/>
        <w:tabs>
          <w:tab w:val="right" w:leader="dot" w:pos="8306"/>
        </w:tabs>
      </w:pPr>
      <w:hyperlink w:anchor="_Toc1732" w:history="1">
        <w:r>
          <w:rPr>
            <w:rFonts w:ascii="仿宋" w:eastAsia="仿宋" w:hAnsi="仿宋" w:cs="仿宋" w:hint="eastAsia"/>
            <w:lang w:eastAsia="zh-CN"/>
          </w:rPr>
          <w:t>(一)、创新策略与方向</w:t>
        </w:r>
        <w:r>
          <w:tab/>
        </w:r>
        <w:r>
          <w:fldChar w:fldCharType="begin"/>
        </w:r>
        <w:r>
          <w:instrText xml:space="preserve"> PAGEREF _Toc1732 \h </w:instrText>
        </w:r>
        <w:r>
          <w:fldChar w:fldCharType="separate"/>
        </w:r>
        <w:r>
          <w:t>36</w:t>
        </w:r>
        <w:r>
          <w:fldChar w:fldCharType="end"/>
        </w:r>
      </w:hyperlink>
    </w:p>
    <w:p>
      <w:pPr>
        <w:pStyle w:val="TOC2"/>
        <w:tabs>
          <w:tab w:val="right" w:leader="dot" w:pos="8306"/>
        </w:tabs>
      </w:pPr>
      <w:hyperlink w:anchor="_Toc23920" w:history="1">
        <w:r>
          <w:rPr>
            <w:rFonts w:ascii="仿宋" w:eastAsia="仿宋" w:hAnsi="仿宋" w:cs="仿宋" w:hint="eastAsia"/>
            <w:lang w:eastAsia="zh-CN"/>
          </w:rPr>
          <w:t>(二)、研发规划与投入</w:t>
        </w:r>
        <w:r>
          <w:tab/>
        </w:r>
        <w:r>
          <w:fldChar w:fldCharType="begin"/>
        </w:r>
        <w:r>
          <w:instrText xml:space="preserve"> PAGEREF _Toc23920 \h </w:instrText>
        </w:r>
        <w:r>
          <w:fldChar w:fldCharType="separate"/>
        </w:r>
        <w:r>
          <w:t>37</w:t>
        </w:r>
        <w:r>
          <w:fldChar w:fldCharType="end"/>
        </w:r>
      </w:hyperlink>
    </w:p>
    <w:p>
      <w:pPr>
        <w:pStyle w:val="TOC1"/>
        <w:tabs>
          <w:tab w:val="right" w:leader="dot" w:pos="8306"/>
        </w:tabs>
      </w:pPr>
      <w:hyperlink w:anchor="_Toc15197" w:history="1">
        <w:r>
          <w:rPr>
            <w:rFonts w:ascii="仿宋" w:eastAsia="仿宋" w:hAnsi="仿宋" w:cs="仿宋" w:hint="eastAsia"/>
            <w:lang w:eastAsia="zh-CN"/>
          </w:rPr>
          <w:t>十、电视接收器项目技术管理</w:t>
        </w:r>
        <w:r>
          <w:tab/>
        </w:r>
        <w:r>
          <w:fldChar w:fldCharType="begin"/>
        </w:r>
        <w:r>
          <w:instrText xml:space="preserve"> PAGEREF _Toc15197 \h </w:instrText>
        </w:r>
        <w:r>
          <w:fldChar w:fldCharType="separate"/>
        </w:r>
        <w:r>
          <w:t>39</w:t>
        </w:r>
        <w:r>
          <w:fldChar w:fldCharType="end"/>
        </w:r>
      </w:hyperlink>
    </w:p>
    <w:p>
      <w:pPr>
        <w:pStyle w:val="TOC2"/>
        <w:tabs>
          <w:tab w:val="right" w:leader="dot" w:pos="8306"/>
        </w:tabs>
      </w:pPr>
      <w:hyperlink w:anchor="_Toc15988" w:history="1">
        <w:r>
          <w:rPr>
            <w:rFonts w:ascii="仿宋" w:eastAsia="仿宋" w:hAnsi="仿宋" w:cs="仿宋" w:hint="eastAsia"/>
            <w:lang w:eastAsia="zh-CN"/>
          </w:rPr>
          <w:t>(一)、技术方案选用方向</w:t>
        </w:r>
        <w:r>
          <w:tab/>
        </w:r>
        <w:r>
          <w:fldChar w:fldCharType="begin"/>
        </w:r>
        <w:r>
          <w:instrText xml:space="preserve"> PAGEREF _Toc15988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51" w:history="1">
        <w:r>
          <w:rPr>
            <w:rFonts w:ascii="仿宋" w:eastAsia="仿宋" w:hAnsi="仿宋" w:cs="仿宋" w:hint="eastAsia"/>
            <w:lang w:eastAsia="zh-CN"/>
          </w:rPr>
          <w:t>(二)、工艺技术方案选用原则</w:t>
        </w:r>
        <w:r>
          <w:tab/>
        </w:r>
        <w:r>
          <w:fldChar w:fldCharType="begin"/>
        </w:r>
        <w:r>
          <w:instrText xml:space="preserve"> PAGEREF _Toc22151 \h </w:instrText>
        </w:r>
        <w:r>
          <w:fldChar w:fldCharType="separate"/>
        </w:r>
        <w:r>
          <w:t>41</w:t>
        </w:r>
        <w:r>
          <w:fldChar w:fldCharType="end"/>
        </w:r>
      </w:hyperlink>
    </w:p>
    <w:p>
      <w:pPr>
        <w:pStyle w:val="TOC2"/>
        <w:tabs>
          <w:tab w:val="right" w:leader="dot" w:pos="8306"/>
        </w:tabs>
      </w:pPr>
      <w:hyperlink w:anchor="_Toc629" w:history="1">
        <w:r>
          <w:rPr>
            <w:rFonts w:ascii="仿宋" w:eastAsia="仿宋" w:hAnsi="仿宋" w:cs="仿宋" w:hint="eastAsia"/>
            <w:lang w:eastAsia="zh-CN"/>
          </w:rPr>
          <w:t>(三)、工艺技术方案要求</w:t>
        </w:r>
        <w:r>
          <w:tab/>
        </w:r>
        <w:r>
          <w:fldChar w:fldCharType="begin"/>
        </w:r>
        <w:r>
          <w:instrText xml:space="preserve"> PAGEREF _Toc629 \h </w:instrText>
        </w:r>
        <w:r>
          <w:fldChar w:fldCharType="separate"/>
        </w:r>
        <w:r>
          <w:t>43</w:t>
        </w:r>
        <w:r>
          <w:fldChar w:fldCharType="end"/>
        </w:r>
      </w:hyperlink>
    </w:p>
    <w:p>
      <w:pPr>
        <w:pStyle w:val="TOC1"/>
        <w:tabs>
          <w:tab w:val="right" w:leader="dot" w:pos="8306"/>
        </w:tabs>
      </w:pPr>
      <w:hyperlink w:anchor="_Toc22952" w:history="1">
        <w:r>
          <w:rPr>
            <w:rFonts w:ascii="仿宋" w:eastAsia="仿宋" w:hAnsi="仿宋" w:cs="仿宋" w:hint="eastAsia"/>
            <w:lang w:eastAsia="zh-CN"/>
          </w:rPr>
          <w:t>十一、电视接收器项目财务管理</w:t>
        </w:r>
        <w:r>
          <w:tab/>
        </w:r>
        <w:r>
          <w:fldChar w:fldCharType="begin"/>
        </w:r>
        <w:r>
          <w:instrText xml:space="preserve"> PAGEREF _Toc22952 \h </w:instrText>
        </w:r>
        <w:r>
          <w:fldChar w:fldCharType="separate"/>
        </w:r>
        <w:r>
          <w:t>45</w:t>
        </w:r>
        <w:r>
          <w:fldChar w:fldCharType="end"/>
        </w:r>
      </w:hyperlink>
    </w:p>
    <w:p>
      <w:pPr>
        <w:pStyle w:val="TOC2"/>
        <w:tabs>
          <w:tab w:val="right" w:leader="dot" w:pos="8306"/>
        </w:tabs>
      </w:pPr>
      <w:hyperlink w:anchor="_Toc23759" w:history="1">
        <w:r>
          <w:rPr>
            <w:rFonts w:ascii="仿宋" w:eastAsia="仿宋" w:hAnsi="仿宋" w:cs="仿宋" w:hint="eastAsia"/>
            <w:lang w:eastAsia="zh-CN"/>
          </w:rPr>
          <w:t>(一)、资金需求大</w:t>
        </w:r>
        <w:r>
          <w:tab/>
        </w:r>
        <w:r>
          <w:fldChar w:fldCharType="begin"/>
        </w:r>
        <w:r>
          <w:instrText xml:space="preserve"> PAGEREF _Toc23759 \h </w:instrText>
        </w:r>
        <w:r>
          <w:fldChar w:fldCharType="separate"/>
        </w:r>
        <w:r>
          <w:t>45</w:t>
        </w:r>
        <w:r>
          <w:fldChar w:fldCharType="end"/>
        </w:r>
      </w:hyperlink>
    </w:p>
    <w:p>
      <w:pPr>
        <w:pStyle w:val="TOC2"/>
        <w:tabs>
          <w:tab w:val="right" w:leader="dot" w:pos="8306"/>
        </w:tabs>
      </w:pPr>
      <w:hyperlink w:anchor="_Toc11273" w:history="1">
        <w:r>
          <w:rPr>
            <w:rFonts w:ascii="仿宋" w:eastAsia="仿宋" w:hAnsi="仿宋" w:cs="仿宋" w:hint="eastAsia"/>
            <w:lang w:eastAsia="zh-CN"/>
          </w:rPr>
          <w:t>(二)、研发周期长</w:t>
        </w:r>
        <w:r>
          <w:tab/>
        </w:r>
        <w:r>
          <w:fldChar w:fldCharType="begin"/>
        </w:r>
        <w:r>
          <w:instrText xml:space="preserve"> PAGEREF _Toc11273 \h </w:instrText>
        </w:r>
        <w:r>
          <w:fldChar w:fldCharType="separate"/>
        </w:r>
        <w:r>
          <w:t>46</w:t>
        </w:r>
        <w:r>
          <w:fldChar w:fldCharType="end"/>
        </w:r>
      </w:hyperlink>
    </w:p>
    <w:p>
      <w:pPr>
        <w:pStyle w:val="TOC2"/>
        <w:tabs>
          <w:tab w:val="right" w:leader="dot" w:pos="8306"/>
        </w:tabs>
      </w:pPr>
      <w:hyperlink w:anchor="_Toc7036" w:history="1">
        <w:r>
          <w:rPr>
            <w:rFonts w:ascii="仿宋" w:eastAsia="仿宋" w:hAnsi="仿宋" w:cs="仿宋" w:hint="eastAsia"/>
            <w:lang w:eastAsia="zh-CN"/>
          </w:rPr>
          <w:t>(三)、市场风险大</w:t>
        </w:r>
        <w:r>
          <w:tab/>
        </w:r>
        <w:r>
          <w:fldChar w:fldCharType="begin"/>
        </w:r>
        <w:r>
          <w:instrText xml:space="preserve"> PAGEREF _Toc7036 \h </w:instrText>
        </w:r>
        <w:r>
          <w:fldChar w:fldCharType="separate"/>
        </w:r>
        <w:r>
          <w:t>48</w:t>
        </w:r>
        <w:r>
          <w:fldChar w:fldCharType="end"/>
        </w:r>
      </w:hyperlink>
    </w:p>
    <w:p>
      <w:pPr>
        <w:pStyle w:val="TOC2"/>
        <w:tabs>
          <w:tab w:val="right" w:leader="dot" w:pos="8306"/>
        </w:tabs>
      </w:pPr>
      <w:hyperlink w:anchor="_Toc16436" w:history="1">
        <w:r>
          <w:rPr>
            <w:rFonts w:ascii="仿宋" w:eastAsia="仿宋" w:hAnsi="仿宋" w:cs="仿宋" w:hint="eastAsia"/>
            <w:lang w:eastAsia="zh-CN"/>
          </w:rPr>
          <w:t>(四)、利润率高</w:t>
        </w:r>
        <w:r>
          <w:tab/>
        </w:r>
        <w:r>
          <w:fldChar w:fldCharType="begin"/>
        </w:r>
        <w:r>
          <w:instrText xml:space="preserve"> PAGEREF _Toc16436 \h </w:instrText>
        </w:r>
        <w:r>
          <w:fldChar w:fldCharType="separate"/>
        </w:r>
        <w:r>
          <w:t>50</w:t>
        </w:r>
        <w:r>
          <w:fldChar w:fldCharType="end"/>
        </w:r>
      </w:hyperlink>
    </w:p>
    <w:p>
      <w:pPr>
        <w:pStyle w:val="TOC1"/>
        <w:tabs>
          <w:tab w:val="right" w:leader="dot" w:pos="8306"/>
        </w:tabs>
      </w:pPr>
      <w:hyperlink w:anchor="_Toc6538" w:history="1">
        <w:r>
          <w:rPr>
            <w:rFonts w:ascii="仿宋" w:eastAsia="仿宋" w:hAnsi="仿宋" w:cs="仿宋" w:hint="eastAsia"/>
            <w:lang w:eastAsia="zh-CN"/>
          </w:rPr>
          <w:t>十二、电视接收器项目经营效益</w:t>
        </w:r>
        <w:r>
          <w:tab/>
        </w:r>
        <w:r>
          <w:fldChar w:fldCharType="begin"/>
        </w:r>
        <w:r>
          <w:instrText xml:space="preserve"> PAGEREF _Toc6538 \h </w:instrText>
        </w:r>
        <w:r>
          <w:fldChar w:fldCharType="separate"/>
        </w:r>
        <w:r>
          <w:t>52</w:t>
        </w:r>
        <w:r>
          <w:fldChar w:fldCharType="end"/>
        </w:r>
      </w:hyperlink>
    </w:p>
    <w:p>
      <w:pPr>
        <w:pStyle w:val="TOC2"/>
        <w:tabs>
          <w:tab w:val="right" w:leader="dot" w:pos="8306"/>
        </w:tabs>
      </w:pPr>
      <w:hyperlink w:anchor="_Toc5370" w:history="1">
        <w:r>
          <w:rPr>
            <w:rFonts w:ascii="仿宋" w:eastAsia="仿宋" w:hAnsi="仿宋" w:cs="仿宋" w:hint="eastAsia"/>
            <w:lang w:eastAsia="zh-CN"/>
          </w:rPr>
          <w:t>(一)、经济评价财务测算</w:t>
        </w:r>
        <w:r>
          <w:tab/>
        </w:r>
        <w:r>
          <w:fldChar w:fldCharType="begin"/>
        </w:r>
        <w:r>
          <w:instrText xml:space="preserve"> PAGEREF _Toc5370 \h </w:instrText>
        </w:r>
        <w:r>
          <w:fldChar w:fldCharType="separate"/>
        </w:r>
        <w:r>
          <w:t>52</w:t>
        </w:r>
        <w:r>
          <w:fldChar w:fldCharType="end"/>
        </w:r>
      </w:hyperlink>
    </w:p>
    <w:p>
      <w:pPr>
        <w:pStyle w:val="TOC2"/>
        <w:tabs>
          <w:tab w:val="right" w:leader="dot" w:pos="8306"/>
        </w:tabs>
      </w:pPr>
      <w:hyperlink w:anchor="_Toc12928" w:history="1">
        <w:r>
          <w:rPr>
            <w:rFonts w:ascii="仿宋" w:eastAsia="仿宋" w:hAnsi="仿宋" w:cs="仿宋" w:hint="eastAsia"/>
            <w:lang w:eastAsia="zh-CN"/>
          </w:rPr>
          <w:t>(二)、电视接收器项目盈利能力分析</w:t>
        </w:r>
        <w:r>
          <w:tab/>
        </w:r>
        <w:r>
          <w:fldChar w:fldCharType="begin"/>
        </w:r>
        <w:r>
          <w:instrText xml:space="preserve"> PAGEREF _Toc12928 \h </w:instrText>
        </w:r>
        <w:r>
          <w:fldChar w:fldCharType="separate"/>
        </w:r>
        <w:r>
          <w:t>54</w:t>
        </w:r>
        <w:r>
          <w:fldChar w:fldCharType="end"/>
        </w:r>
      </w:hyperlink>
    </w:p>
    <w:p>
      <w:pPr>
        <w:pStyle w:val="TOC1"/>
        <w:tabs>
          <w:tab w:val="right" w:leader="dot" w:pos="8306"/>
        </w:tabs>
      </w:pPr>
      <w:hyperlink w:anchor="_Toc30687" w:history="1">
        <w:r>
          <w:rPr>
            <w:rFonts w:ascii="仿宋" w:eastAsia="仿宋" w:hAnsi="仿宋" w:cs="仿宋" w:hint="eastAsia"/>
            <w:lang w:eastAsia="zh-CN"/>
          </w:rPr>
          <w:t>十三、供应链管理</w:t>
        </w:r>
        <w:r>
          <w:tab/>
        </w:r>
        <w:r>
          <w:fldChar w:fldCharType="begin"/>
        </w:r>
        <w:r>
          <w:instrText xml:space="preserve"> PAGEREF _Toc30687 \h </w:instrText>
        </w:r>
        <w:r>
          <w:fldChar w:fldCharType="separate"/>
        </w:r>
        <w:r>
          <w:t>54</w:t>
        </w:r>
        <w:r>
          <w:fldChar w:fldCharType="end"/>
        </w:r>
      </w:hyperlink>
    </w:p>
    <w:p>
      <w:pPr>
        <w:pStyle w:val="TOC2"/>
        <w:tabs>
          <w:tab w:val="right" w:leader="dot" w:pos="8306"/>
        </w:tabs>
      </w:pPr>
      <w:hyperlink w:anchor="_Toc9629" w:history="1">
        <w:r>
          <w:rPr>
            <w:rFonts w:ascii="仿宋" w:eastAsia="仿宋" w:hAnsi="仿宋" w:cs="仿宋" w:hint="eastAsia"/>
            <w:lang w:eastAsia="zh-CN"/>
          </w:rPr>
          <w:t>(一)、供应链战略规划</w:t>
        </w:r>
        <w:r>
          <w:tab/>
        </w:r>
        <w:r>
          <w:fldChar w:fldCharType="begin"/>
        </w:r>
        <w:r>
          <w:instrText xml:space="preserve"> PAGEREF _Toc9629 \h </w:instrText>
        </w:r>
        <w:r>
          <w:fldChar w:fldCharType="separate"/>
        </w:r>
        <w:r>
          <w:t>54</w:t>
        </w:r>
        <w:r>
          <w:fldChar w:fldCharType="end"/>
        </w:r>
      </w:hyperlink>
    </w:p>
    <w:p>
      <w:pPr>
        <w:pStyle w:val="TOC2"/>
        <w:tabs>
          <w:tab w:val="right" w:leader="dot" w:pos="8306"/>
        </w:tabs>
      </w:pPr>
      <w:hyperlink w:anchor="_Toc23493" w:history="1">
        <w:r>
          <w:rPr>
            <w:rFonts w:ascii="仿宋" w:eastAsia="仿宋" w:hAnsi="仿宋" w:cs="仿宋" w:hint="eastAsia"/>
            <w:lang w:eastAsia="zh-CN"/>
          </w:rPr>
          <w:t>(二)、供应商选择与合作</w:t>
        </w:r>
        <w:r>
          <w:tab/>
        </w:r>
        <w:r>
          <w:fldChar w:fldCharType="begin"/>
        </w:r>
        <w:r>
          <w:instrText xml:space="preserve"> PAGEREF _Toc23493 \h </w:instrText>
        </w:r>
        <w:r>
          <w:fldChar w:fldCharType="separate"/>
        </w:r>
        <w:r>
          <w:t>56</w:t>
        </w:r>
        <w:r>
          <w:fldChar w:fldCharType="end"/>
        </w:r>
      </w:hyperlink>
    </w:p>
    <w:p>
      <w:pPr>
        <w:pStyle w:val="TOC2"/>
        <w:tabs>
          <w:tab w:val="right" w:leader="dot" w:pos="8306"/>
        </w:tabs>
      </w:pPr>
      <w:hyperlink w:anchor="_Toc4179" w:history="1">
        <w:r>
          <w:rPr>
            <w:rFonts w:ascii="仿宋" w:eastAsia="仿宋" w:hAnsi="仿宋" w:cs="仿宋" w:hint="eastAsia"/>
            <w:lang w:eastAsia="zh-CN"/>
          </w:rPr>
          <w:t>(三)、物流与库存管理</w:t>
        </w:r>
        <w:r>
          <w:tab/>
        </w:r>
        <w:r>
          <w:fldChar w:fldCharType="begin"/>
        </w:r>
        <w:r>
          <w:instrText xml:space="preserve"> PAGEREF _Toc4179 \h </w:instrText>
        </w:r>
        <w:r>
          <w:fldChar w:fldCharType="separate"/>
        </w:r>
        <w:r>
          <w:t>57</w:t>
        </w:r>
        <w:r>
          <w:fldChar w:fldCharType="end"/>
        </w:r>
      </w:hyperlink>
    </w:p>
    <w:p>
      <w:pPr>
        <w:pStyle w:val="TOC1"/>
        <w:tabs>
          <w:tab w:val="right" w:leader="dot" w:pos="8306"/>
        </w:tabs>
      </w:pPr>
      <w:hyperlink w:anchor="_Toc28170" w:history="1">
        <w:r>
          <w:rPr>
            <w:rFonts w:ascii="仿宋" w:eastAsia="仿宋" w:hAnsi="仿宋" w:cs="仿宋" w:hint="eastAsia"/>
            <w:lang w:eastAsia="zh-CN"/>
          </w:rPr>
          <w:t>十四、电视接收器项目工程方案分析</w:t>
        </w:r>
        <w:r>
          <w:tab/>
        </w:r>
        <w:r>
          <w:fldChar w:fldCharType="begin"/>
        </w:r>
        <w:r>
          <w:instrText xml:space="preserve"> PAGEREF _Toc28170 \h </w:instrText>
        </w:r>
        <w:r>
          <w:fldChar w:fldCharType="separate"/>
        </w:r>
        <w:r>
          <w:t>58</w:t>
        </w:r>
        <w:r>
          <w:fldChar w:fldCharType="end"/>
        </w:r>
      </w:hyperlink>
    </w:p>
    <w:p>
      <w:pPr>
        <w:pStyle w:val="TOC2"/>
        <w:tabs>
          <w:tab w:val="right" w:leader="dot" w:pos="8306"/>
        </w:tabs>
      </w:pPr>
      <w:hyperlink w:anchor="_Toc8565" w:history="1">
        <w:r>
          <w:rPr>
            <w:rFonts w:ascii="仿宋" w:eastAsia="仿宋" w:hAnsi="仿宋" w:cs="仿宋" w:hint="eastAsia"/>
            <w:lang w:eastAsia="zh-CN"/>
          </w:rPr>
          <w:t>(一)、建筑工程设计原则</w:t>
        </w:r>
        <w:r>
          <w:tab/>
        </w:r>
        <w:r>
          <w:fldChar w:fldCharType="begin"/>
        </w:r>
        <w:r>
          <w:instrText xml:space="preserve"> PAGEREF _Toc8565 \h </w:instrText>
        </w:r>
        <w:r>
          <w:fldChar w:fldCharType="separate"/>
        </w:r>
        <w:r>
          <w:t>58</w:t>
        </w:r>
        <w:r>
          <w:fldChar w:fldCharType="end"/>
        </w:r>
      </w:hyperlink>
    </w:p>
    <w:p>
      <w:pPr>
        <w:pStyle w:val="TOC2"/>
        <w:tabs>
          <w:tab w:val="right" w:leader="dot" w:pos="8306"/>
        </w:tabs>
      </w:pPr>
      <w:hyperlink w:anchor="_Toc9587" w:history="1">
        <w:r>
          <w:rPr>
            <w:rFonts w:ascii="仿宋" w:eastAsia="仿宋" w:hAnsi="仿宋" w:cs="仿宋" w:hint="eastAsia"/>
            <w:lang w:eastAsia="zh-CN"/>
          </w:rPr>
          <w:t>(二)、土建工程建设指标</w:t>
        </w:r>
        <w:r>
          <w:tab/>
        </w:r>
        <w:r>
          <w:fldChar w:fldCharType="begin"/>
        </w:r>
        <w:r>
          <w:instrText xml:space="preserve"> PAGEREF _Toc9587 \h </w:instrText>
        </w:r>
        <w:r>
          <w:fldChar w:fldCharType="separate"/>
        </w:r>
        <w:r>
          <w:t>62</w:t>
        </w:r>
        <w:r>
          <w:fldChar w:fldCharType="end"/>
        </w:r>
      </w:hyperlink>
    </w:p>
    <w:p>
      <w:pPr>
        <w:pStyle w:val="TOC1"/>
        <w:tabs>
          <w:tab w:val="right" w:leader="dot" w:pos="8306"/>
        </w:tabs>
      </w:pPr>
      <w:hyperlink w:anchor="_Toc29419" w:history="1">
        <w:r>
          <w:rPr>
            <w:rFonts w:ascii="仿宋" w:eastAsia="仿宋" w:hAnsi="仿宋" w:cs="仿宋" w:hint="eastAsia"/>
            <w:lang w:eastAsia="zh-CN"/>
          </w:rPr>
          <w:t>十五、电视接收器项目实施保障措施</w:t>
        </w:r>
        <w:r>
          <w:tab/>
        </w:r>
        <w:r>
          <w:fldChar w:fldCharType="begin"/>
        </w:r>
        <w:r>
          <w:instrText xml:space="preserve"> PAGEREF _Toc29419 \h </w:instrText>
        </w:r>
        <w:r>
          <w:fldChar w:fldCharType="separate"/>
        </w:r>
        <w:r>
          <w:t>63</w:t>
        </w:r>
        <w:r>
          <w:fldChar w:fldCharType="end"/>
        </w:r>
      </w:hyperlink>
    </w:p>
    <w:p>
      <w:pPr>
        <w:pStyle w:val="TOC2"/>
        <w:tabs>
          <w:tab w:val="right" w:leader="dot" w:pos="8306"/>
        </w:tabs>
      </w:pPr>
      <w:hyperlink w:anchor="_Toc8605" w:history="1">
        <w:r>
          <w:rPr>
            <w:rFonts w:ascii="仿宋" w:eastAsia="仿宋" w:hAnsi="仿宋" w:cs="仿宋" w:hint="eastAsia"/>
            <w:lang w:eastAsia="zh-CN"/>
          </w:rPr>
          <w:t>(一)、电视接收器项目实施保障机制</w:t>
        </w:r>
        <w:r>
          <w:tab/>
        </w:r>
        <w:r>
          <w:fldChar w:fldCharType="begin"/>
        </w:r>
        <w:r>
          <w:instrText xml:space="preserve"> PAGEREF _Toc8605 \h </w:instrText>
        </w:r>
        <w:r>
          <w:fldChar w:fldCharType="separate"/>
        </w:r>
        <w:r>
          <w:t>63</w:t>
        </w:r>
        <w:r>
          <w:fldChar w:fldCharType="end"/>
        </w:r>
      </w:hyperlink>
    </w:p>
    <w:p>
      <w:pPr>
        <w:pStyle w:val="TOC2"/>
        <w:tabs>
          <w:tab w:val="right" w:leader="dot" w:pos="8306"/>
        </w:tabs>
      </w:pPr>
      <w:hyperlink w:anchor="_Toc9705" w:history="1">
        <w:r>
          <w:rPr>
            <w:rFonts w:ascii="仿宋" w:eastAsia="仿宋" w:hAnsi="仿宋" w:cs="仿宋" w:hint="eastAsia"/>
            <w:lang w:eastAsia="zh-CN"/>
          </w:rPr>
          <w:t>(二)、电视接收器项目法律合规要求</w:t>
        </w:r>
        <w:r>
          <w:tab/>
        </w:r>
        <w:r>
          <w:fldChar w:fldCharType="begin"/>
        </w:r>
        <w:r>
          <w:instrText xml:space="preserve"> PAGEREF _Toc9705 \h </w:instrText>
        </w:r>
        <w:r>
          <w:fldChar w:fldCharType="separate"/>
        </w:r>
        <w:r>
          <w:t>67</w:t>
        </w:r>
        <w:r>
          <w:fldChar w:fldCharType="end"/>
        </w:r>
      </w:hyperlink>
    </w:p>
    <w:p>
      <w:pPr>
        <w:pStyle w:val="TOC2"/>
        <w:tabs>
          <w:tab w:val="right" w:leader="dot" w:pos="8306"/>
        </w:tabs>
      </w:pPr>
      <w:hyperlink w:anchor="_Toc9932" w:history="1">
        <w:r>
          <w:rPr>
            <w:rFonts w:ascii="仿宋" w:eastAsia="仿宋" w:hAnsi="仿宋" w:cs="仿宋" w:hint="eastAsia"/>
            <w:lang w:eastAsia="zh-CN"/>
          </w:rPr>
          <w:t>(三)、电视接收器项目合同管理与法律事务</w:t>
        </w:r>
        <w:r>
          <w:tab/>
        </w:r>
        <w:r>
          <w:fldChar w:fldCharType="begin"/>
        </w:r>
        <w:r>
          <w:instrText xml:space="preserve"> PAGEREF _Toc9932 \h </w:instrText>
        </w:r>
        <w:r>
          <w:fldChar w:fldCharType="separate"/>
        </w:r>
        <w:r>
          <w:t>71</w:t>
        </w:r>
        <w:r>
          <w:fldChar w:fldCharType="end"/>
        </w:r>
      </w:hyperlink>
    </w:p>
    <w:p>
      <w:pPr>
        <w:pStyle w:val="TOC2"/>
        <w:tabs>
          <w:tab w:val="right" w:leader="dot" w:pos="8306"/>
        </w:tabs>
      </w:pPr>
      <w:hyperlink w:anchor="_Toc32252" w:history="1">
        <w:r>
          <w:rPr>
            <w:rFonts w:ascii="仿宋" w:eastAsia="仿宋" w:hAnsi="仿宋" w:cs="仿宋" w:hint="eastAsia"/>
            <w:lang w:eastAsia="zh-CN"/>
          </w:rPr>
          <w:t>(四)、电视接收器项目知识产权保护策略</w:t>
        </w:r>
        <w:r>
          <w:tab/>
        </w:r>
        <w:r>
          <w:fldChar w:fldCharType="begin"/>
        </w:r>
        <w:r>
          <w:instrText xml:space="preserve"> PAGEREF _Toc32252 \h </w:instrText>
        </w:r>
        <w:r>
          <w:fldChar w:fldCharType="separate"/>
        </w:r>
        <w:r>
          <w:t>77</w:t>
        </w:r>
        <w:r>
          <w:fldChar w:fldCharType="end"/>
        </w:r>
      </w:hyperlink>
    </w:p>
    <w:p>
      <w:pPr>
        <w:pStyle w:val="TOC1"/>
        <w:tabs>
          <w:tab w:val="right" w:leader="dot" w:pos="8306"/>
        </w:tabs>
      </w:pPr>
      <w:hyperlink w:anchor="_Toc8524" w:history="1">
        <w:r>
          <w:rPr>
            <w:rFonts w:ascii="仿宋" w:eastAsia="仿宋" w:hAnsi="仿宋" w:cs="仿宋" w:hint="eastAsia"/>
            <w:lang w:eastAsia="zh-CN"/>
          </w:rPr>
          <w:t>十六、风险识别与分类</w:t>
        </w:r>
        <w:r>
          <w:tab/>
        </w:r>
        <w:r>
          <w:fldChar w:fldCharType="begin"/>
        </w:r>
        <w:r>
          <w:instrText xml:space="preserve"> PAGEREF _Toc8524 \h </w:instrText>
        </w:r>
        <w:r>
          <w:fldChar w:fldCharType="separate"/>
        </w:r>
        <w:r>
          <w:t>80</w:t>
        </w:r>
        <w:r>
          <w:fldChar w:fldCharType="end"/>
        </w:r>
      </w:hyperlink>
    </w:p>
    <w:p>
      <w:pPr>
        <w:pStyle w:val="TOC2"/>
        <w:tabs>
          <w:tab w:val="right" w:leader="dot" w:pos="8306"/>
        </w:tabs>
      </w:pPr>
      <w:hyperlink w:anchor="_Toc22895" w:history="1">
        <w:r>
          <w:rPr>
            <w:rFonts w:ascii="仿宋" w:eastAsia="仿宋" w:hAnsi="仿宋" w:cs="仿宋" w:hint="eastAsia"/>
            <w:lang w:eastAsia="zh-CN"/>
          </w:rPr>
          <w:t>(一)、风险识别</w:t>
        </w:r>
        <w:r>
          <w:tab/>
        </w:r>
        <w:r>
          <w:fldChar w:fldCharType="begin"/>
        </w:r>
        <w:r>
          <w:instrText xml:space="preserve"> PAGEREF _Toc22895 \h </w:instrText>
        </w:r>
        <w:r>
          <w:fldChar w:fldCharType="separate"/>
        </w:r>
        <w:r>
          <w:t>80</w:t>
        </w:r>
        <w:r>
          <w:fldChar w:fldCharType="end"/>
        </w:r>
      </w:hyperlink>
    </w:p>
    <w:p>
      <w:pPr>
        <w:pStyle w:val="TOC2"/>
        <w:tabs>
          <w:tab w:val="right" w:leader="dot" w:pos="8306"/>
        </w:tabs>
      </w:pPr>
      <w:hyperlink w:anchor="_Toc13504" w:history="1">
        <w:r>
          <w:rPr>
            <w:rFonts w:ascii="仿宋" w:eastAsia="仿宋" w:hAnsi="仿宋" w:cs="仿宋" w:hint="eastAsia"/>
            <w:lang w:eastAsia="zh-CN"/>
          </w:rPr>
          <w:t>(二)、风险分类</w:t>
        </w:r>
        <w:r>
          <w:tab/>
        </w:r>
        <w:r>
          <w:fldChar w:fldCharType="begin"/>
        </w:r>
        <w:r>
          <w:instrText xml:space="preserve"> PAGEREF _Toc13504 \h </w:instrText>
        </w:r>
        <w:r>
          <w:fldChar w:fldCharType="separate"/>
        </w:r>
        <w:r>
          <w:t>81</w:t>
        </w:r>
        <w:r>
          <w:fldChar w:fldCharType="end"/>
        </w:r>
      </w:hyperlink>
    </w:p>
    <w:p>
      <w:pPr>
        <w:pStyle w:val="TOC1"/>
        <w:tabs>
          <w:tab w:val="right" w:leader="dot" w:pos="8306"/>
        </w:tabs>
      </w:pPr>
      <w:hyperlink w:anchor="_Toc6605" w:history="1">
        <w:r>
          <w:rPr>
            <w:rFonts w:ascii="仿宋" w:eastAsia="仿宋" w:hAnsi="仿宋" w:cs="仿宋" w:hint="eastAsia"/>
            <w:lang w:eastAsia="zh-CN"/>
          </w:rPr>
          <w:t>十七、电视接收器项目实施时间节点</w:t>
        </w:r>
        <w:r>
          <w:tab/>
        </w:r>
        <w:r>
          <w:fldChar w:fldCharType="begin"/>
        </w:r>
        <w:r>
          <w:instrText xml:space="preserve"> PAGEREF _Toc6605 \h </w:instrText>
        </w:r>
        <w:r>
          <w:fldChar w:fldCharType="separate"/>
        </w:r>
        <w:r>
          <w:t>83</w:t>
        </w:r>
        <w:r>
          <w:fldChar w:fldCharType="end"/>
        </w:r>
      </w:hyperlink>
    </w:p>
    <w:p>
      <w:pPr>
        <w:pStyle w:val="TOC2"/>
        <w:tabs>
          <w:tab w:val="right" w:leader="dot" w:pos="8306"/>
        </w:tabs>
      </w:pPr>
      <w:hyperlink w:anchor="_Toc16153" w:history="1">
        <w:r>
          <w:rPr>
            <w:rFonts w:ascii="仿宋" w:eastAsia="仿宋" w:hAnsi="仿宋" w:cs="仿宋" w:hint="eastAsia"/>
            <w:lang w:eastAsia="zh-CN"/>
          </w:rPr>
          <w:t>(一)、电视接收器项目启动阶段时间节点</w:t>
        </w:r>
        <w:r>
          <w:tab/>
        </w:r>
        <w:r>
          <w:fldChar w:fldCharType="begin"/>
        </w:r>
        <w:r>
          <w:instrText xml:space="preserve"> PAGEREF _Toc16153 \h </w:instrText>
        </w:r>
        <w:r>
          <w:fldChar w:fldCharType="separate"/>
        </w:r>
        <w:r>
          <w:t>83</w:t>
        </w:r>
        <w:r>
          <w:fldChar w:fldCharType="end"/>
        </w:r>
      </w:hyperlink>
    </w:p>
    <w:p>
      <w:pPr>
        <w:pStyle w:val="TOC2"/>
        <w:tabs>
          <w:tab w:val="right" w:leader="dot" w:pos="8306"/>
        </w:tabs>
      </w:pPr>
      <w:hyperlink w:anchor="_Toc26000" w:history="1">
        <w:r>
          <w:rPr>
            <w:rFonts w:ascii="仿宋" w:eastAsia="仿宋" w:hAnsi="仿宋" w:cs="仿宋" w:hint="eastAsia"/>
            <w:lang w:eastAsia="zh-CN"/>
          </w:rPr>
          <w:t>(二)、电视接收器项目执行阶段时间节点</w:t>
        </w:r>
        <w:r>
          <w:tab/>
        </w:r>
        <w:r>
          <w:fldChar w:fldCharType="begin"/>
        </w:r>
        <w:r>
          <w:instrText xml:space="preserve"> PAGEREF _Toc26000 \h </w:instrText>
        </w:r>
        <w:r>
          <w:fldChar w:fldCharType="separate"/>
        </w:r>
        <w:r>
          <w:t>84</w:t>
        </w:r>
        <w:r>
          <w:fldChar w:fldCharType="end"/>
        </w:r>
      </w:hyperlink>
    </w:p>
    <w:p>
      <w:pPr>
        <w:pStyle w:val="TOC2"/>
        <w:tabs>
          <w:tab w:val="right" w:leader="dot" w:pos="8306"/>
        </w:tabs>
      </w:pPr>
      <w:hyperlink w:anchor="_Toc13318" w:history="1">
        <w:r>
          <w:rPr>
            <w:rFonts w:ascii="仿宋" w:eastAsia="仿宋" w:hAnsi="仿宋" w:cs="仿宋" w:hint="eastAsia"/>
            <w:lang w:eastAsia="zh-CN"/>
          </w:rPr>
          <w:t>(三)、电视接收器项目完成阶段时间节点</w:t>
        </w:r>
        <w:r>
          <w:tab/>
        </w:r>
        <w:r>
          <w:fldChar w:fldCharType="begin"/>
        </w:r>
        <w:r>
          <w:instrText xml:space="preserve"> PAGEREF _Toc13318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90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474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技术管理特点体现在其创新导向。通过引入最先进的技术趋势和解决方案，电视接收器项目致力于提升科技含量、提高质量和效率水平。这意味着我们将采用最新的工具和方法，确保电视接收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视接收器项目技术管理的显著特征。通过整合不同领域的技术资源，我们实现了跨学科的协同工作。这有助于优化技术架构，提高整体效能。此外，整合性策略还促进了不同技术团队之间的紧密沟通和高效合作，确保电视接收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视接收器项目所采用的技术。通过不断优化技术方案，电视接收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视接收器项目团队将在电视接收器项目初期识别可能的技术风险，并采取相应的预防和应对措施。通过建立健全的风险评估机制，电视接收器项目能够在实施过程中及时发现并解决潜在的技术问题，保障电视接收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视接收器项目中，技术将成为电视接收器项目成功的有力支持。这一深度剖析揭示了技术管理在电视接收器项目实施中的关键作用，为电视接收器项目的技术基础奠定了坚实的基础。</w:t>
      </w:r>
    </w:p>
    <w:p>
      <w:pPr>
        <w:pStyle w:val="Heading2"/>
        <w:ind w:firstLine="560" w:firstLineChars="200"/>
        <w:rPr>
          <w:rFonts w:ascii="仿宋" w:eastAsia="仿宋" w:hAnsi="仿宋" w:cs="仿宋" w:hint="eastAsia"/>
          <w:sz w:val="28"/>
          <w:lang w:eastAsia="zh-CN"/>
        </w:rPr>
      </w:pPr>
      <w:bookmarkStart w:id="4" w:name="_Toc8150"/>
      <w:r>
        <w:rPr>
          <w:rFonts w:ascii="仿宋" w:eastAsia="仿宋" w:hAnsi="仿宋" w:cs="仿宋" w:hint="eastAsia"/>
          <w:sz w:val="28"/>
          <w:lang w:eastAsia="zh-CN"/>
        </w:rPr>
        <w:t>(二)、电视接收器项目工艺技术设计方案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视接收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视接收器项目将严格按照相关行业规范要求进行组织。通过有效控制产品质量，电视接收器项目将致力于为顾客提供优质的电视接收器项目产品和良好的服务。这体现了电视接收器项目对于生产活动合规性和质量标准的高度重视，为电视接收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视接收器项目注重生态效益和清洁生产原则。电视接收器项目建设将紧密结合地方特色经济发展，与社会经济发展规划和区域环境保护规划方案相协调一致。通过与当地区域自然生态系统的结合，电视接收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视接收器项目产品具有多样化的客户需求和个性化的特点。因此，电视接收器项目产品规格品种多样，且单批生产数量较小。为满足这一特点，电视接收器项目承办单位将建设先进的柔性制造生产线。通过广泛应用柔性制造技术，电视接收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视接收器项目采用的技术具有较高的技术含量和自动化水平，处于国内先进水平。这一技术选用不仅体现了对生产效率、质量和环境友好性的高标准要求，同时为电视接收器项目的可持续发展奠定了坚实的基础。</w:t>
      </w:r>
    </w:p>
    <w:p>
      <w:pPr>
        <w:pStyle w:val="Heading2"/>
        <w:ind w:firstLine="560" w:firstLineChars="200"/>
        <w:rPr>
          <w:rFonts w:ascii="仿宋" w:eastAsia="仿宋" w:hAnsi="仿宋" w:cs="仿宋" w:hint="eastAsia"/>
          <w:sz w:val="28"/>
          <w:lang w:eastAsia="zh-CN"/>
        </w:rPr>
      </w:pPr>
      <w:bookmarkStart w:id="5" w:name="_Toc1195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为确保电视接收器项目的高效生产和技术实施，我们制定了一套精心设计的设备选型方案，以满足电视接收器项目生产、质量和环保的要求。该方案的主要特点如下：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视接收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针对电视接收器项目产品的多样性和小批量生产的特点，我们将建设柔性制造生产线。通过在设备选型中考虑柔性制造技术，可以灵活应对不同产品规格和生产需求，实现生产线的高度灵活性和适应性。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960"/>
      <w:r>
        <w:rPr>
          <w:rFonts w:ascii="仿宋" w:eastAsia="仿宋" w:hAnsi="仿宋" w:cs="仿宋" w:hint="eastAsia"/>
          <w:sz w:val="28"/>
          <w:lang w:eastAsia="zh-CN"/>
        </w:rPr>
        <w:t>二、电视接收器项目可持续发展</w:t>
      </w:r>
      <w:bookmarkEnd w:id="6"/>
    </w:p>
    <w:p>
      <w:pPr>
        <w:pStyle w:val="Heading2"/>
        <w:rPr>
          <w:rFonts w:ascii="仿宋" w:eastAsia="仿宋" w:hAnsi="仿宋" w:cs="仿宋" w:hint="eastAsia"/>
          <w:lang w:eastAsia="zh-CN"/>
        </w:rPr>
      </w:pPr>
      <w:bookmarkStart w:id="7" w:name="_Toc2214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项目中，电视接收器项目团队着眼于未来，明确了可持续发展的战略方向。制定的具体可持续发展目标包括降低资源使用、采用环保技术、最大化社会效益等。这一步骤不仅有助于电视接收器项目在环保和社会责任方面达到最高标准，也为未来提供了明确的指引，确保电视接收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可持续实践的融入电视接收器项目管理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视接收器项目管理周期。从电视接收器项目规划开始，电视接收器项目团队就考虑了环境和社会的因素。在执行阶段，电视接收器项目团队积极推动绿色技术的应用，优化资源利用。此外，关注员工的社会责任，通过培训和沟通活动提高员工对可持续发展的认知，使他们能够在日常工作中践行可持续实践。这些举措不仅为电视接收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257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扎根于电视接收器项目的可持续发展理念，我们深信环保与社会责任是电视接收器项目成功的关键支柱。在电视接收器项目的每一步，我们都致力于通过创新和实践，履行对环境和社会的坚定责任。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团队通过引入先进的环保技术、建立高效的废物处理系统以及推动能源节约措施，积极履行环保责任。定期的环保监测和评估确保电视接收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不仅致力于自身可持续发展，还注重对社会的回馈。通过支持社区电视接收器项目、参与慈善事业、提供培训机会等方式，电视接收器项目积极履行社会责任。与当地社区建立积极互动，关注员工的工作与生活平衡，以及员工的身心健康，是电视接收器项目在社会责任层面的关键举措。这样的实践不仅增强了电视接收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1994"/>
      <w:r>
        <w:rPr>
          <w:rFonts w:ascii="仿宋" w:eastAsia="仿宋" w:hAnsi="仿宋" w:cs="仿宋" w:hint="eastAsia"/>
          <w:sz w:val="28"/>
          <w:lang w:eastAsia="zh-CN"/>
        </w:rPr>
        <w:t>三、电视接收器项目建设背景及必要性分析</w:t>
      </w:r>
      <w:bookmarkEnd w:id="9"/>
    </w:p>
    <w:p>
      <w:pPr>
        <w:pStyle w:val="Heading2"/>
        <w:rPr>
          <w:rFonts w:ascii="仿宋" w:eastAsia="仿宋" w:hAnsi="仿宋" w:cs="仿宋" w:hint="eastAsia"/>
          <w:lang w:eastAsia="zh-CN"/>
        </w:rPr>
      </w:pPr>
      <w:bookmarkStart w:id="10" w:name="_Toc13435"/>
      <w:r>
        <w:rPr>
          <w:rFonts w:ascii="仿宋" w:eastAsia="仿宋" w:hAnsi="仿宋" w:cs="仿宋" w:hint="eastAsia"/>
          <w:lang w:eastAsia="zh-CN"/>
        </w:rPr>
        <w:t>(一)、电视接收器项目背景分析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视接收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视接收器项目在这个潮流中的定位。同时，我们将关注行业内涌现的新兴机遇，以便电视接收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视接收器项目提供了强大的发展动力。我们将聚焦于行业内最新的技术发展趋势，包括但不限于人工智能、大数据分析、物联网等领域。通过深度的技术研究，我们将确保电视接收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视接收器项目发展的源泉。我们将投入更多的精力对市场需求进行深入剖析，超越表面的需求，深入挖掘潜在的市场痛点和机遇。通过对市场需求的细致了解，电视接收器项目将更有针对性地设计解决方案，满足市场的多样化需求，从而更好地促进电视接收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视接收器项目战略至关重要。我们将对竞争态势进行更为深入的分析，包括但不限于市场份额、产品特点、客户满意度等多个维度。通过深度的竞争分析，电视接收器项目将能够更准确地把握市场脉搏，制定具有竞争力的电视接收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视接收器项目的发展具有直接的影响。我们将进行更为全面的法规和政策分析，了解行业发展中的潜在法律风险和合规挑战。通过充分了解和遵守相关法规，电视接收器项目将确保在法律框架内合法合规运营，为电视接收器项目的稳健发展提供有力支持。</w:t>
      </w:r>
    </w:p>
    <w:p>
      <w:pPr>
        <w:pStyle w:val="Heading2"/>
        <w:ind w:firstLine="560" w:firstLineChars="200"/>
        <w:rPr>
          <w:rFonts w:ascii="仿宋" w:eastAsia="仿宋" w:hAnsi="仿宋" w:cs="仿宋" w:hint="eastAsia"/>
          <w:sz w:val="28"/>
          <w:lang w:eastAsia="zh-CN"/>
        </w:rPr>
      </w:pPr>
      <w:bookmarkStart w:id="11" w:name="_Toc12699"/>
      <w:r>
        <w:rPr>
          <w:rFonts w:ascii="仿宋" w:eastAsia="仿宋" w:hAnsi="仿宋" w:cs="仿宋" w:hint="eastAsia"/>
          <w:sz w:val="28"/>
          <w:lang w:eastAsia="zh-CN"/>
        </w:rPr>
        <w:t>(二)、电视接收器项目建设必要性分析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建设的迫切性源于对行业发展趋势的深刻洞察。我们正处于一个行业变革的时代，科技创新、数字化转型成为企业发展的关键动力。电视接收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建设不仅仅是为了跟上潮流，更是为了通过技术创新推动企业的持续发展。通过引入先进的技术和解决方案，电视接收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视接收器项目的建设成为必然选择，通过提高产品质量、拓展服务领域，从而在竞争中获得更多的机会。电视接收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视接收器项目建设的必要性体现在对客户需求更精准的满足。通过电视接收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建设的背后是对企业持续创新的追求。只有通过不断创新，企业才能在竞争中立于不败之地。电视接收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0280"/>
      <w:r>
        <w:rPr>
          <w:rFonts w:ascii="仿宋" w:eastAsia="仿宋" w:hAnsi="仿宋" w:cs="仿宋" w:hint="eastAsia"/>
          <w:sz w:val="28"/>
          <w:lang w:eastAsia="zh-CN"/>
        </w:rPr>
        <w:t>四、电视接收器项目概论</w:t>
      </w:r>
      <w:bookmarkEnd w:id="12"/>
    </w:p>
    <w:p>
      <w:pPr>
        <w:pStyle w:val="Heading2"/>
        <w:rPr>
          <w:rFonts w:ascii="仿宋" w:eastAsia="仿宋" w:hAnsi="仿宋" w:cs="仿宋" w:hint="eastAsia"/>
          <w:lang w:eastAsia="zh-CN"/>
        </w:rPr>
      </w:pPr>
      <w:bookmarkStart w:id="13" w:name="_Toc22810"/>
      <w:r>
        <w:rPr>
          <w:rFonts w:ascii="仿宋" w:eastAsia="仿宋" w:hAnsi="仿宋" w:cs="仿宋" w:hint="eastAsia"/>
          <w:lang w:eastAsia="zh-CN"/>
        </w:rPr>
        <w:t>(一)、电视接收器项目概况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起源追溯至对市场的深入洞察。市场的不断演变与变革为电视接收器项目提供了难得的机遇。当前市场存在的需求缺口和变革的大环境共同构成了电视接收器项目的背景。这个电视接收器项目旨在充分利用市场机遇，填补行业中尚未满足的需求，为客户提供全新的解决方案。市场的变革和需求的增长使得这个电视接收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电视接收器项目名称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正式命名为电视接收器。这个名称不仅仅是一个标识，更代表了电视接收器项目的核心理念和愿景。它蕴含着电视接收器项目所要解决问题的关键字，具有强烈的表达和辨识度，为电视接收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电视接收器项目目标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核心目标是提供一种全新、高效的解决方案，满足客户日益增长的需求。电视接收器项目追求的不仅仅是满足市场需求，更是在市场中获得卓越的竞争优势。通过不断提升产品或服务的质量和创新水平，电视接收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电视接收器项目范围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全面涵盖了产品研发、制造、市场推广和售后服务，确保从产品设计到最终用户体验的全方位关注。这一全面的电视接收器项目范围是为了确保电视接收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电视接收器项目时间表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电视接收器项目计划在未来18个月内完成，包括研发、测试、市场试点和正式推出等不同阶段。这个时间表的合理设计是为了确保电视接收器项目各个阶段的顺利推进，以便按时交付高质量的成果。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电视接收器项目预算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电视接收器项目总预算估算为XX百万美元，主要分配在研发、市场推广、人员培训和运营等方面。这一充足的预算为电视接收器项目提供了充足的资源，确保电视接收器项目在各个方面都能取得优异的表现。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电视接收器项目风险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可能面临的风险包括市场接受度低、技术难题、竞争激烈等。电视接收器项目团队已经制定了相应的风险应对计划，通过前瞻性的风险管理，确保电视接收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电视接收器项目团队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电视接收器项目汇聚了一支经验丰富、多领域专业素养的核心团队，确保电视接收器项目在各个方面都能拥有高水平的执行力。团队的协同作战是电视接收器项目成功的关键因素之一。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电视接收器项目背景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电视接收器项目的背景根植于市场对更高效、创新产品的渴望，同时也受到科技发展对行业格局的深刻改变的影响。这为电视接收器项目提供了广阔的发展空间和市场需求。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电视接收器项目现状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截至目前，电视接收器项目已完成市场调研和技术验证，取得了初步的成功。这为电视接收器项目在未来的发展奠定了坚实的基础，为更远大的目标打下了坚实的基石。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8212"/>
      <w:r>
        <w:rPr>
          <w:rFonts w:ascii="仿宋" w:eastAsia="仿宋" w:hAnsi="仿宋" w:cs="仿宋" w:hint="eastAsia"/>
          <w:sz w:val="28"/>
          <w:lang w:eastAsia="zh-CN"/>
        </w:rPr>
        <w:t>(二)、电视接收器项目目标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keyword》电视接收器项目首要业务目标是在市场中占据有利地位，实现产品/服务的成功推广和销售。通过不断提升产品质量、创新性，电视接收器项目追求成为行业中的领导者，赢得更多客户的青睐。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在科技迅速发展的时代，电视接收器项目着眼于技术创新。通过持续的研发和技术升级，电视接收器项目旨在推出更具创新性的产品或服务，以满足市场对新鲜、先进解决方案的需求。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为了建立可持续的客户关系，电视接收器项目设定了客户满意度目标。通过提供卓越的产品质量和优质的客户服务，电视接收器项目追求赢得客户的信任和忠诚度，确保他们的满意度达到行业领先水平。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电视接收器项目注重社会责任和可持续发展。通过实施环保、社会责任电视接收器项目，电视接收器项目致力于在经济发展的同时保护环境，促进社会公平，实现可持续经营。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电视接收器项目的团队是实现目标的核心驱动力。因此，电视接收器项目设定了团队发展目标，包括提升团队成员的专业技能、培养领导力，以及搭建协同高效的团队工作氛围。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7873"/>
      <w:r>
        <w:rPr>
          <w:rFonts w:ascii="仿宋" w:eastAsia="仿宋" w:hAnsi="仿宋" w:cs="仿宋" w:hint="eastAsia"/>
          <w:sz w:val="28"/>
          <w:lang w:eastAsia="zh-CN"/>
        </w:rPr>
        <w:t>(三)、电视接收器项目提出的理由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电视接收器项目提出的理由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源于对市场机遇的深刻洞察。当前市场中存在的需求缺口和行业发展趋势表明，有巨大的商业机会等待被开发。通过准确捕捉市场机遇，电视接收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理念基于对技术创新的信仰。通过持续的研发和技术投入，电视接收器项目有望推出更具创新性的产品或服务。在科技飞速发展的当下，电视接收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是为了增强企业的行业竞争力。通过提升产品或服务的质量和独特性，电视接收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响应了消费者需求的变化。随着社会和科技的不断发展，消费者对产品和服务的需求也在发生变化。通过深入了解并及时回应消费者的新需求，电视接收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电视接收器项目的提出是企业战略发展规划的一部分。在面对日益激烈的市场竞争和不断变化的商业环境中，电视接收器项目作为企业战略的一环，旨在为企业开辟新的增长领域，巩固企业在行业中的地位。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不仅仅是基于商业考量，还注重社会责任。通过推出环保、社会责任等方面的电视接收器项目，电视接收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电视接收器项目的提出反映了对利益相关者期望的关注。包括客户、员工、投资者等利益相关者在企业发展中都有着各自的期望，电视接收器项目力求在满足这些期望的同时，取得更大的共赢。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1436"/>
      <w:r>
        <w:rPr>
          <w:rFonts w:ascii="仿宋" w:eastAsia="仿宋" w:hAnsi="仿宋" w:cs="仿宋" w:hint="eastAsia"/>
          <w:sz w:val="28"/>
          <w:lang w:eastAsia="zh-CN"/>
        </w:rPr>
        <w:t>(四)、电视接收器项目意义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在实施电视接收器项目的过程中，我们不仅仅是在追逐商业成功，更是为企业和社会的多个层面创造了深远的意义。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首要意义在于提升企业的市场竞争力。通过持续的创新和对产品质量的高标准要求，电视接收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https://d.book118.com/787143151016006030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6F3190"/>
    <w:rsid w:val="356F31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714315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2024-01-08T15:40:00Z</dcterms:created>
  <dcterms:modified xsi:type="dcterms:W3CDTF">2024-01-08T15:40:36Z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607AA2844418488BA5BBAE292D7F6004_11</vt:lpwstr>
  </property>
  <property fmtid="{D5CDD505-2E9C-101B-9397-08002B2CF9AE}" pid="3" name="KSOProductBuildVer">
    <vt:lpwstr>2052-12.1.0.16120</vt:lpwstr>
  </property>
</Properties>
</file>