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2024年材料员之材料员基础知识题库</w:t>
      </w:r>
    </w:p>
    <w:p/>
    <w:p>
      <w:pPr>
        <w:jc w:val="center"/>
      </w:pPr>
      <w:r>
        <w:rPr>
          <w:rFonts w:ascii="黑体" w:hAnsi="黑体"/>
          <w:b/>
          <w:sz w:val="28"/>
        </w:rPr>
        <w:t>第一部分  单选题(200题)</w:t>
      </w:r>
    </w:p>
    <w:p>
      <w:r>
        <w:t>1、质量管理应由（　　　）负责，并要求参加项目的全体员工参与并从事质量管理活动，才能有效地实现预期的方针和目标。</w:t>
        <w:br/>
        <w:t>A.项目经理</w:t>
        <w:br/>
        <w:t>B.技术负责人</w:t>
        <w:br/>
        <w:t>C.企业负责人</w:t>
        <w:br/>
        <w:t>D.总工</w:t>
        <w:br/>
        <w:br/>
        <w:t xml:space="preserve">【答案】：A </w:t>
      </w:r>
    </w:p>
    <w:p>
      <w:r>
        <w:t>2、建筑工程安全生产管理必须坚持安全第一、预防为主的方针，建立健全安全生产的责任制度和（　　　）制度。</w:t>
        <w:br/>
        <w:t>A.群防</w:t>
        <w:br/>
        <w:t>B.群治</w:t>
        <w:br/>
        <w:t>C.群防群治</w:t>
        <w:br/>
        <w:t>D.问责</w:t>
        <w:br/>
        <w:br/>
        <w:t xml:space="preserve">【答案】：C </w:t>
      </w:r>
    </w:p>
    <w:p>
      <w:pPr>
        <w:sectPr w:rsidSect="00034616">
          <w:pgSz w:w="12240" w:h="15840"/>
          <w:pgMar w:top="1440" w:right="1800" w:bottom="1440" w:left="1800" w:header="720" w:footer="720" w:gutter="0"/>
          <w:cols w:space="720"/>
          <w:docGrid w:linePitch="360"/>
        </w:sectPr>
      </w:pPr>
      <w:r>
        <w:t>3、建筑工程实行总承包的，工程质量由工程总承包单位负责，总承包单位将建筑工程分包给其他单位的，应当对分包工程的质量与分包单位承担（　　　）责任。</w:t>
        <w:br/>
        <w:t>A.连带</w:t>
        <w:br/>
        <w:t>B.全部</w:t>
        <w:br/>
        <w:t>C.不承担</w:t>
        <w:br/>
        <w:t>D.赔偿</w:t>
        <w:br/>
        <w:br/>
        <w:t xml:space="preserve">【答案】：A </w:t>
      </w:r>
    </w:p>
    <w:p>
      <w:r>
        <w:t>4、多层建筑物在计算建筑面积时，建筑物净高在1.20m至2.10m时应计算（　　　）。</w:t>
        <w:br/>
        <w:t>A.全部面积</w:t>
        <w:br/>
        <w:t>B.1/2面积</w:t>
        <w:br/>
        <w:t>C.1/3面积</w:t>
        <w:br/>
        <w:t>D.1/4面积</w:t>
        <w:br/>
        <w:br/>
        <w:t xml:space="preserve">【答案】：B </w:t>
      </w:r>
    </w:p>
    <w:p>
      <w:r>
        <w:t>5、下列属于二力杆的力学特性的是( )。（  ）</w:t>
        <w:br/>
        <w:t>A.在两点受力,且此二力共线</w:t>
        <w:br/>
        <w:t>B.多点共线受力且处于平衡</w:t>
        <w:br/>
        <w:t>C.两点受力且处于平衡</w:t>
        <w:br/>
        <w:t>D.多点受力且处于平衡</w:t>
        <w:br/>
        <w:br/>
        <w:t xml:space="preserve">【答案】：C </w:t>
      </w:r>
    </w:p>
    <w:p>
      <w:r>
        <w:t>6、工程设计的修改由（　　　）负责，建筑施工企业不得擅自修改工程设计。</w:t>
        <w:br/>
        <w:t>A.原设计单位</w:t>
        <w:br/>
        <w:t>B.建设单位</w:t>
        <w:br/>
        <w:t>C.监理单位</w:t>
        <w:br/>
        <w:t>D.施工单位</w:t>
        <w:br/>
        <w:br/>
        <w:t xml:space="preserve">【答案】：A </w:t>
      </w:r>
    </w:p>
    <w:p>
      <w:pPr>
        <w:sectPr w:rsidSect="00034616">
          <w:type w:val="nextPage"/>
          <w:pgSz w:w="12240" w:h="15840"/>
          <w:pgMar w:top="1440" w:right="1800" w:bottom="1440" w:left="1800" w:header="720" w:footer="720" w:gutter="0"/>
          <w:pgNumType w:start="2"/>
          <w:cols w:space="720"/>
          <w:titlePg w:val="0"/>
          <w:docGrid w:linePitch="360"/>
        </w:sectPr>
      </w:pPr>
    </w:p>
    <w:p>
      <w:r>
        <w:t>7、在生产性建设工程中，设备、工器具购置费用占工程造价的比重的增大，意味着生产技术的进步和投资本有机构成的（　　　）。</w:t>
        <w:br/>
        <w:t>A.降低</w:t>
        <w:br/>
        <w:t>B.提高</w:t>
        <w:br/>
        <w:t>C.不变</w:t>
        <w:br/>
        <w:t>D.大幅度变化</w:t>
        <w:br/>
        <w:br/>
        <w:t>【答案】：B</w:t>
      </w:r>
      <w:r>
        <w:t xml:space="preserve"> </w:t>
      </w:r>
    </w:p>
    <w:p>
      <w:r>
        <w:t>8、建筑材料采购包括确定工程项目材料采购计划及( )。（  ）</w:t>
        <w:br/>
        <w:t>A.集中采购计划</w:t>
        <w:br/>
        <w:t>B.材料采购批量</w:t>
        <w:br/>
        <w:t>C.大宗材料计划</w:t>
        <w:br/>
        <w:t>D.主要材料采购批量</w:t>
        <w:br/>
        <w:br/>
        <w:t xml:space="preserve">【答案】：B </w:t>
      </w:r>
    </w:p>
    <w:p>
      <w:r>
        <w:t>9、下列关于沥青材料分类和应用的说法中有误的是（　　　）。</w:t>
        <w:br/>
        <w:t>A.焦油沥青可分为煤沥青和页岩沥青</w:t>
        <w:br/>
        <w:t>B.沥青是憎水材料，有良好的防水性</w:t>
        <w:br/>
        <w:t>C.具有很强的抗腐蚀性，能抵抗强烈的酸、碱、盐类等侵蚀性液体和气体的侵蚀</w:t>
        <w:br/>
        <w:t>D.有良好的塑性，能适应基材的变形</w:t>
        <w:br/>
        <w:br/>
        <w:t xml:space="preserve">【答案】：C </w:t>
      </w:r>
    </w:p>
    <w:p>
      <w:r>
        <w:t>10、预制桩的强度应达到设计强度标准值的（　　　）后方可运输。</w:t>
        <w:br/>
        <w:t>A.25％</w:t>
        <w:br/>
        <w:t>B.50％</w:t>
        <w:br/>
        <w:t>C.75％</w:t>
        <w:br/>
        <w:t>D.100％</w:t>
        <w:br/>
        <w:br/>
        <w:t xml:space="preserve">【答案】：D </w:t>
      </w:r>
    </w:p>
    <w:p>
      <w:pPr>
        <w:sectPr w:rsidSect="00034616">
          <w:type w:val="nextPage"/>
          <w:pgSz w:w="12240" w:h="15840"/>
          <w:pgMar w:top="1440" w:right="1800" w:bottom="1440" w:left="1800" w:header="720" w:footer="720" w:gutter="0"/>
          <w:pgNumType w:start="3"/>
          <w:cols w:space="720"/>
          <w:titlePg w:val="0"/>
          <w:docGrid w:linePitch="360"/>
        </w:sectPr>
      </w:pPr>
    </w:p>
    <w:p>
      <w:r>
        <w:t>11、质量管理的核心是（　　　）。</w:t>
        <w:br/>
        <w:t>A.确定质量方针</w:t>
        <w:br/>
        <w:t>B.确定目标</w:t>
        <w:br/>
        <w:t>C.确定职责</w:t>
        <w:br/>
        <w:t>D.建立有效的质量管理体系</w:t>
        <w:br/>
        <w:br/>
        <w:t>【答案】：D</w:t>
      </w:r>
      <w:r>
        <w:t xml:space="preserve"> </w:t>
      </w:r>
    </w:p>
    <w:p>
      <w:r>
        <w:t>12、沥青的温度敏感性通常用（　　　）表示。</w:t>
        <w:br/>
        <w:t>A.针人度</w:t>
        <w:br/>
        <w:t>B.软化点</w:t>
        <w:br/>
        <w:t>C.延伸度</w:t>
        <w:br/>
        <w:t>D.闪点</w:t>
        <w:br/>
        <w:br/>
        <w:t xml:space="preserve">【答案】：B </w:t>
      </w:r>
    </w:p>
    <w:p>
      <w:r>
        <w:t>13、常用的钢、板桩施工机械有自由落锤、气动锤、柴油锤、振动锤,使用较多的是( )。（  ）</w:t>
        <w:br/>
        <w:t>A.自由落锤</w:t>
        <w:br/>
        <w:t>B.气动锤</w:t>
        <w:br/>
        <w:t>C.柴油锤</w:t>
        <w:br/>
        <w:t>D.振动锤</w:t>
        <w:br/>
        <w:br/>
        <w:t xml:space="preserve">【答案】：D </w:t>
      </w:r>
    </w:p>
    <w:p>
      <w:r>
        <w:t>14、考虑经济的原则，用来确定控制界限的方法为（　　　）。</w:t>
        <w:br/>
        <w:t>A.二倍标准差法</w:t>
        <w:br/>
        <w:t>B.三倍标准差法</w:t>
        <w:br/>
        <w:t>C.四倍标准差法</w:t>
        <w:br/>
        <w:t>D.1.5倍标准差法</w:t>
        <w:br/>
        <w:br/>
        <w:t xml:space="preserve">【答案】：B </w:t>
      </w:r>
    </w:p>
    <w:p>
      <w:pPr>
        <w:sectPr w:rsidSect="00034616">
          <w:type w:val="nextPage"/>
          <w:pgSz w:w="12240" w:h="15840"/>
          <w:pgMar w:top="1440" w:right="1800" w:bottom="1440" w:left="1800" w:header="720" w:footer="720" w:gutter="0"/>
          <w:pgNumType w:start="4"/>
          <w:cols w:space="720"/>
          <w:titlePg w:val="0"/>
          <w:docGrid w:linePitch="360"/>
        </w:sectPr>
      </w:pPr>
    </w:p>
    <w:p>
      <w:r>
        <w:t>15、下列哪一项不属于建设工程材料价格（　　　）。</w:t>
        <w:br/>
        <w:t>A.运杂费</w:t>
        <w:br/>
        <w:t>B.运输费</w:t>
        <w:br/>
        <w:t>C.采购及保管费</w:t>
        <w:br/>
        <w:t>D.场外运输损耗</w:t>
        <w:br/>
        <w:br/>
        <w:t>【答案】：B</w:t>
      </w:r>
      <w:r>
        <w:t xml:space="preserve"> </w:t>
      </w:r>
    </w:p>
    <w:p>
      <w:r>
        <w:t>16、砂按细度模数μf分为粗、中、细三级，下列不正确的是（　　　）。</w:t>
        <w:br/>
        <w:t>A.粗砂（μf=3.7～3.1）</w:t>
        <w:br/>
        <w:t>B.中砂（μf=3.0～2.3）</w:t>
        <w:br/>
        <w:t>C.细砂（μf=2.2～1.6）</w:t>
        <w:br/>
        <w:t>D.特细砂（μf=1.5～1.0）</w:t>
        <w:br/>
        <w:br/>
        <w:t xml:space="preserve">【答案】：D </w:t>
      </w:r>
    </w:p>
    <w:p>
      <w:r>
        <w:t>17、工程项目质量控制系统的控制目标只用于特定的工程项目质量控制，而不是用于建筑企业的质量管理，即（　　　）。</w:t>
        <w:br/>
        <w:t>A.目标不同</w:t>
        <w:br/>
        <w:t>B.范围不同</w:t>
        <w:br/>
        <w:t>C.目的不同</w:t>
        <w:br/>
        <w:t>D.对象不同</w:t>
        <w:br/>
        <w:br/>
        <w:t xml:space="preserve">【答案】：C </w:t>
      </w:r>
    </w:p>
    <w:p>
      <w:r>
        <w:t>18、SBS改性沥青防水卷材最大的特点是（　　　）性能好，同时也具有较好的耐高温性、较高的弹性及延伸率（延伸率可达150％），较理想的耐疲劳性。</w:t>
        <w:br/>
        <w:t>A.低温柔韧</w:t>
        <w:br/>
        <w:t>B.高温柔韧</w:t>
        <w:br/>
        <w:t>C.低温流淌</w:t>
        <w:br/>
        <w:t>D.高温流淌</w:t>
        <w:br/>
        <w:br/>
        <w:t xml:space="preserve">【答案】：A </w:t>
      </w:r>
    </w:p>
    <w:p>
      <w:pPr>
        <w:sectPr w:rsidSect="00034616">
          <w:type w:val="nextPage"/>
          <w:pgSz w:w="12240" w:h="15840"/>
          <w:pgMar w:top="1440" w:right="1800" w:bottom="1440" w:left="1800" w:header="720" w:footer="720" w:gutter="0"/>
          <w:pgNumType w:start="5"/>
          <w:cols w:space="720"/>
          <w:titlePg w:val="0"/>
          <w:docGrid w:linePitch="360"/>
        </w:sectPr>
      </w:pPr>
    </w:p>
    <w:p>
      <w:r>
        <w:t>19、属于进度纠偏的管理措施（　　　）。</w:t>
        <w:br/>
        <w:t>A.调整工作流程组织</w:t>
        <w:br/>
        <w:t>B.调整进度管理办法</w:t>
        <w:br/>
        <w:t>C.改变施工方法</w:t>
        <w:br/>
        <w:t>D.及时解决工程支付款</w:t>
        <w:br/>
        <w:br/>
        <w:t>【答案】：B</w:t>
      </w:r>
      <w:r>
        <w:t xml:space="preserve"> </w:t>
      </w:r>
    </w:p>
    <w:p>
      <w:r>
        <w:t>20、分部分项工程清单项目矩形柱的计量单位是（　　　）。</w:t>
        <w:br/>
        <w:t>A.m2</w:t>
        <w:br/>
        <w:t>B.10m2</w:t>
        <w:br/>
        <w:t>C.m3</w:t>
        <w:br/>
        <w:t>D.10m3</w:t>
        <w:br/>
        <w:br/>
        <w:t xml:space="preserve">【答案】：C </w:t>
      </w:r>
    </w:p>
    <w:p>
      <w:r>
        <w:t>21、（　　　）是指在项目完成后，对项目成本形成中的各责任者，按项目成本目标责任制的有关规定，将成本的实际指标与计划、定额、预算进行对比和考核，评定项目成本计划的完成情况和各责任者的业绩，并以此给以相应的奖励和处罚。</w:t>
        <w:br/>
        <w:t>A.成本预测</w:t>
        <w:br/>
        <w:t>B.成本考核</w:t>
        <w:br/>
        <w:t>C.成本核算</w:t>
        <w:br/>
        <w:t>D.成本控制</w:t>
        <w:br/>
        <w:br/>
        <w:t xml:space="preserve">【答案】：B </w:t>
      </w:r>
    </w:p>
    <w:p>
      <w:pPr>
        <w:sectPr w:rsidSect="00034616">
          <w:type w:val="nextPage"/>
          <w:pgSz w:w="12240" w:h="15840"/>
          <w:pgMar w:top="1440" w:right="1800" w:bottom="1440" w:left="1800" w:header="720" w:footer="720" w:gutter="0"/>
          <w:pgNumType w:start="6"/>
          <w:cols w:space="720"/>
          <w:titlePg w:val="0"/>
          <w:docGrid w:linePitch="360"/>
        </w:sectPr>
      </w:pPr>
    </w:p>
    <w:p>
      <w:r>
        <w:t>22、（　　　）是指用废旧橡胶粉作改性剂，掺人石油沥青中，再加人适量的助剂，经辊炼、压延、硫化而成的无胎体防水卷材。</w:t>
        <w:br/>
        <w:t>A.再生橡胶改性沥青防水卷材</w:t>
        <w:br/>
        <w:t>B.焦油沥青耐低温防水卷材</w:t>
        <w:br/>
        <w:t>C.APP改性沥青防水卷材</w:t>
        <w:br/>
        <w:t>D.SBS橡胶改性沥青防水卷材</w:t>
        <w:br/>
        <w:br/>
        <w:t>【答案】：A</w:t>
      </w:r>
      <w:r>
        <w:t xml:space="preserve"> </w:t>
      </w:r>
    </w:p>
    <w:p>
      <w:r>
        <w:t>23、下列哪项不是常用的数据特征值（　　　）。</w:t>
        <w:br/>
        <w:t>A.算术平均值</w:t>
        <w:br/>
        <w:t>B.中位数</w:t>
        <w:br/>
        <w:t>C.样品</w:t>
        <w:br/>
        <w:t>D.变异系数</w:t>
        <w:br/>
        <w:br/>
        <w:t xml:space="preserve">【答案】：C </w:t>
      </w:r>
    </w:p>
    <w:p>
      <w:r>
        <w:t>24、合成高分子防水涂料的涂膜厚度至少为（   ）。</w:t>
        <w:br/>
        <w:t>A.1mm</w:t>
        <w:br/>
        <w:t>B.1.5mm</w:t>
        <w:br/>
        <w:t>C.2mm</w:t>
        <w:br/>
        <w:t>D.3mm</w:t>
        <w:br/>
        <w:br/>
        <w:t xml:space="preserve">【答案】：B </w:t>
      </w:r>
    </w:p>
    <w:p>
      <w:r>
        <w:t>25、下列关于不锈钢分类和特性的说法中正确的是( )。（  ）</w:t>
        <w:br/>
        <w:t>A.不锈钢就是以钛元素为主加元素的合金钢</w:t>
        <w:br/>
        <w:t>B.在建筑装饰工程中使用的多为普通不锈钢</w:t>
        <w:br/>
        <w:t>C.不锈钢中含有的镍、锰、钛、硅等元素,主要影响不锈钢的强度</w:t>
        <w:br/>
        <w:t>D.哑面板不锈钢具有镜面玻璃般的反射能力,安装方便,装饰效果好</w:t>
        <w:br/>
        <w:br/>
        <w:t xml:space="preserve">【答案】：B </w:t>
      </w:r>
    </w:p>
    <w:p>
      <w:pPr>
        <w:sectPr w:rsidSect="00034616">
          <w:type w:val="nextPage"/>
          <w:pgSz w:w="12240" w:h="15840"/>
          <w:pgMar w:top="1440" w:right="1800" w:bottom="1440" w:left="1800" w:header="720" w:footer="720" w:gutter="0"/>
          <w:pgNumType w:start="7"/>
          <w:cols w:space="720"/>
          <w:titlePg w:val="0"/>
          <w:docGrid w:linePitch="360"/>
        </w:sectPr>
      </w:pPr>
    </w:p>
    <w:p>
      <w:r>
        <w:t>26、某混凝土梁的跨度为8.0m，采用木模板、钢支柱支模时，混凝土梁跨中的起拱高度宜为（　　　）。</w:t>
        <w:br/>
        <w:t>A.6mm</w:t>
        <w:br/>
        <w:t>B.7mm</w:t>
        <w:br/>
        <w:t>C.11mm</w:t>
        <w:br/>
        <w:t>D.30mm</w:t>
        <w:br/>
        <w:br/>
        <w:t>【答案】：C</w:t>
      </w:r>
      <w:r>
        <w:t xml:space="preserve"> </w:t>
      </w:r>
    </w:p>
    <w:p>
      <w:r>
        <w:t>27、下列哪一项不属于按定额反映的生产要素分类的方式（　　　）。</w:t>
        <w:br/>
        <w:t>A.劳动定额</w:t>
        <w:br/>
        <w:t>B.材料消耗定额</w:t>
        <w:br/>
        <w:t>C.施工定额</w:t>
        <w:br/>
        <w:t>D.机械台班定额</w:t>
        <w:br/>
        <w:br/>
        <w:t xml:space="preserve">【答案】：C </w:t>
      </w:r>
    </w:p>
    <w:p>
      <w:r>
        <w:t>28、扭矩正负号规定：采用（　　　）。</w:t>
        <w:br/>
        <w:t>A.直角坐标法则</w:t>
        <w:br/>
        <w:t>B.右手螺旋法则</w:t>
        <w:br/>
        <w:t>C.极坐标法则</w:t>
        <w:br/>
        <w:t>D.左手螺旋法则</w:t>
        <w:br/>
        <w:br/>
        <w:t xml:space="preserve">【答案】：B </w:t>
      </w:r>
    </w:p>
    <w:p>
      <w:r>
        <w:t>29、（　　　）非常适宜用于高温地区或阳光辐射强烈地区，广泛用于各式屋面、地下室、游泳池、水桥梁、隧道等建筑工程的防水防潮。</w:t>
        <w:br/>
        <w:t>A.再生橡胶改性沥青防水卷材</w:t>
        <w:br/>
        <w:t>B.SBS橡胶改性沥青防水卷材</w:t>
        <w:br/>
        <w:t>C.APP改性沥青防水卷材</w:t>
        <w:br/>
        <w:t>D.焦油沥青耐低温防水卷材</w:t>
        <w:br/>
        <w:br/>
        <w:t xml:space="preserve">【答案】：C </w:t>
      </w:r>
    </w:p>
    <w:p>
      <w:pPr>
        <w:sectPr w:rsidSect="00034616">
          <w:type w:val="nextPage"/>
          <w:pgSz w:w="12240" w:h="15840"/>
          <w:pgMar w:top="1440" w:right="1800" w:bottom="1440" w:left="1800" w:header="720" w:footer="720" w:gutter="0"/>
          <w:pgNumType w:start="8"/>
          <w:cols w:space="720"/>
          <w:titlePg w:val="0"/>
          <w:docGrid w:linePitch="360"/>
        </w:sectPr>
      </w:pPr>
    </w:p>
    <w:p>
      <w:r>
        <w:t>30、（　　　）不可以提高企业管理水平、加强材料管理、降低材料消耗。</w:t>
        <w:br/>
        <w:t>A.加强基础管理是降低材料消耗的基本条件</w:t>
        <w:br/>
        <w:t>B.合理供料、一次就位、减少二次搬运和堆基损失</w:t>
        <w:br/>
        <w:t>C.开展文明施工，所谓“走进工地，脚踏钱币\"就是对施工现场浪费材料的形象鼓励</w:t>
        <w:br/>
        <w:t>D.回收利用、修旧利废</w:t>
        <w:br/>
        <w:br/>
        <w:t>【答案】：C</w:t>
      </w:r>
      <w:r>
        <w:t xml:space="preserve"> </w:t>
      </w:r>
    </w:p>
    <w:p>
      <w:r>
        <w:t>31、建筑机械设备是现代建筑业的主要生产手段，是（　　　）的重要组成部分。</w:t>
        <w:br/>
        <w:t>A.建筑生产力</w:t>
        <w:br/>
        <w:t>B.建筑成本</w:t>
        <w:br/>
        <w:t>C.建筑质量</w:t>
        <w:br/>
        <w:t>D.建筑资源</w:t>
        <w:br/>
        <w:br/>
        <w:t xml:space="preserve">【答案】：A </w:t>
      </w:r>
    </w:p>
    <w:p>
      <w:r>
        <w:t>32、工程项目管理的核心是（　　　）。</w:t>
        <w:br/>
        <w:t>A.合同管理</w:t>
        <w:br/>
        <w:t>B.目标管理</w:t>
        <w:br/>
        <w:t>C.质量管理</w:t>
        <w:br/>
        <w:t>D.费用管理</w:t>
        <w:br/>
        <w:br/>
        <w:t xml:space="preserve">【答案】：B </w:t>
      </w:r>
    </w:p>
    <w:p>
      <w:pPr>
        <w:sectPr w:rsidSect="00034616">
          <w:type w:val="nextPage"/>
          <w:pgSz w:w="12240" w:h="15840"/>
          <w:pgMar w:top="1440" w:right="1800" w:bottom="1440" w:left="1800" w:header="720" w:footer="720" w:gutter="0"/>
          <w:pgNumType w:start="9"/>
          <w:cols w:space="720"/>
          <w:titlePg w:val="0"/>
          <w:docGrid w:linePitch="360"/>
        </w:sectPr>
      </w:pPr>
      <w:r>
        <w:t>33、在低碳钢拉伸试验中比例极限对应的阶段是（　　　）</w:t>
        <w:br/>
        <w:t>A.弹性阶段</w:t>
        <w:br/>
        <w:t>B.屈服阶段</w:t>
        <w:br/>
        <w:t>C.强化阶段</w:t>
        <w:br/>
        <w:t>D.颈缩阶段</w:t>
        <w:br/>
        <w:br/>
        <w:t xml:space="preserve">【答案】：A </w:t>
      </w:r>
    </w:p>
    <w:p>
      <w:r>
        <w:t>34、《特种设备安全监察条例》规定的施工起重机械,在验收前应当经有相应资质的检验检测机构监督检验合格。施工单位应当自施工起重机械和整体提升脚手架、模板等自升式架设设施验收合格之日起( )日内,向建设行政主管部门或者其他有关部门登记。（  ）</w:t>
        <w:br/>
        <w:t>A.15</w:t>
        <w:br/>
        <w:t>B.30</w:t>
        <w:br/>
        <w:t>C.7</w:t>
        <w:br/>
        <w:t>D.60</w:t>
        <w:br/>
        <w:br/>
        <w:t xml:space="preserve">【答案】：B </w:t>
      </w:r>
    </w:p>
    <w:p>
      <w:r>
        <w:t>35、钢筋进行冷拉加工时，常采用控制钢筋的（　　　）和冷拉率两种方法。</w:t>
        <w:br/>
        <w:t>A.强度</w:t>
        <w:br/>
        <w:t>B.冷弯性能</w:t>
        <w:br/>
        <w:t>C.应力</w:t>
        <w:br/>
        <w:t>D.变形</w:t>
        <w:br/>
        <w:br/>
        <w:t xml:space="preserve">【答案】：C </w:t>
      </w:r>
    </w:p>
    <w:p>
      <w:r>
        <w:t>36、砌筑用水泥砂浆应随拌随用，一般在拌制后（　　　）h内用完，如气温高于30℃时，还应缩短1h。</w:t>
        <w:br/>
        <w:t>A.2</w:t>
        <w:br/>
        <w:t>B.3</w:t>
        <w:br/>
        <w:t>C.4</w:t>
        <w:br/>
        <w:t>D.5</w:t>
        <w:br/>
        <w:br/>
        <w:t xml:space="preserve">【答案】：B </w:t>
      </w:r>
    </w:p>
    <w:p>
      <w:pPr>
        <w:sectPr w:rsidSect="00034616">
          <w:type w:val="nextPage"/>
          <w:pgSz w:w="12240" w:h="15840"/>
          <w:pgMar w:top="1440" w:right="1800" w:bottom="1440" w:left="1800" w:header="720" w:footer="720" w:gutter="0"/>
          <w:pgNumType w:start="10"/>
          <w:cols w:space="720"/>
          <w:titlePg w:val="0"/>
          <w:docGrid w:linePitch="360"/>
        </w:sectPr>
      </w:pPr>
    </w:p>
    <w:p>
      <w:r>
        <w:t>37、按照操作者所承担的任务，依据定额及有关资料进行严格的数量控制，（　　　）是控制工程消耗的重要关口，是实现节约的重要手段。</w:t>
        <w:br/>
        <w:t>A.监督使用</w:t>
        <w:br/>
        <w:t>B.控制领发</w:t>
        <w:br/>
        <w:t>C.准确核算</w:t>
        <w:br/>
        <w:t>D.妥善保管</w:t>
        <w:br/>
        <w:br/>
        <w:t>【答案】：B</w:t>
      </w:r>
      <w:r>
        <w:t xml:space="preserve"> </w:t>
      </w:r>
    </w:p>
    <w:p>
      <w:r>
        <w:t>38、负有安全生产监督管理职责的部门依照前款规定采取停止供电措施，除有危及生产安全的紧急情形外，应当提前（　　　）通知生产经营单位。</w:t>
        <w:br/>
        <w:t>A.12h</w:t>
        <w:br/>
        <w:t>B.8h</w:t>
        <w:br/>
        <w:t>C.24h</w:t>
        <w:br/>
        <w:t>D.48h</w:t>
        <w:br/>
        <w:br/>
        <w:t xml:space="preserve">【答案】：C </w:t>
      </w:r>
    </w:p>
    <w:p>
      <w:r>
        <w:t>39、设备购置费的构成为（　　　）。</w:t>
        <w:br/>
        <w:t>A.进口设备抵岸价</w:t>
        <w:br/>
        <w:t>B.设备原价、设备运输费</w:t>
        <w:br/>
        <w:t>C.设备原价、设备运杂费</w:t>
        <w:br/>
        <w:t>D.设备原价、附属工、器具购置费</w:t>
        <w:br/>
        <w:br/>
        <w:t xml:space="preserve">【答案】：C </w:t>
      </w:r>
    </w:p>
    <w:p>
      <w:pPr>
        <w:sectPr w:rsidSect="00034616">
          <w:type w:val="nextPage"/>
          <w:pgSz w:w="12240" w:h="15840"/>
          <w:pgMar w:top="1440" w:right="1800" w:bottom="1440" w:left="1800" w:header="720" w:footer="720" w:gutter="0"/>
          <w:pgNumType w:start="11"/>
          <w:cols w:space="720"/>
          <w:titlePg w:val="0"/>
          <w:docGrid w:linePitch="360"/>
        </w:sectPr>
      </w:pPr>
      <w:r>
        <w:t>40、单层建筑物高度在（　　　）及以上者应计算全面积。</w:t>
        <w:br/>
        <w:t>A.1.50m</w:t>
        <w:br/>
        <w:t>B.1.80m</w:t>
        <w:br/>
        <w:t>C.2.00m</w:t>
        <w:br/>
        <w:t>D.2.20m</w:t>
        <w:br/>
        <w:br/>
        <w:t xml:space="preserve">【答案】：D </w:t>
      </w:r>
    </w:p>
    <w:p>
      <w:r>
        <w:t>41、混凝土抗冻等级用F表示，如F100表示混凝土在强度损失不超过25%，质量损失不超过5%时，（　　　）。</w:t>
        <w:br/>
        <w:t>A.所能承受的最大冻融循环次数为10次</w:t>
        <w:br/>
        <w:t>B.所能抵抗的液体压力10MPa</w:t>
        <w:br/>
        <w:t>C.所能抵抗的液体压力1MPa</w:t>
        <w:br/>
        <w:t>D.所能承受的最大冻融循环次数为100次</w:t>
        <w:br/>
        <w:br/>
        <w:t xml:space="preserve">【答案】：D </w:t>
      </w:r>
    </w:p>
    <w:p>
      <w:r>
        <w:t>42、既能在低温条件下进行施工作业，又能在严寒或酷热的条件长期使用的防水卷材是（　　　）。</w:t>
        <w:br/>
        <w:t>A.再生橡胶改性沥青防水卷材</w:t>
        <w:br/>
        <w:t>B.二元乙丙橡胶防水卷材</w:t>
        <w:br/>
        <w:t>C.聚氯乙烯防水卷材</w:t>
        <w:br/>
        <w:t>D.聚氯乙烯一橡胶共混防水卷材</w:t>
        <w:br/>
        <w:br/>
        <w:t xml:space="preserve">【答案】：B </w:t>
      </w:r>
    </w:p>
    <w:p>
      <w:r>
        <w:t>43、下列选项中，不属于常用的有机隔热材料的是（　　　）。</w:t>
        <w:br/>
        <w:t>A.泡沫塑料</w:t>
        <w:br/>
        <w:t>B.隔热薄膜</w:t>
        <w:br/>
        <w:t>C.胶粉聚苯颗粒</w:t>
        <w:br/>
        <w:t>D.泡沫玻璃</w:t>
        <w:br/>
        <w:br/>
        <w:t xml:space="preserve">【答案】：D </w:t>
      </w:r>
    </w:p>
    <w:p>
      <w:pPr>
        <w:sectPr w:rsidSect="00034616">
          <w:type w:val="nextPage"/>
          <w:pgSz w:w="12240" w:h="15840"/>
          <w:pgMar w:top="1440" w:right="1800" w:bottom="1440" w:left="1800" w:header="720" w:footer="720" w:gutter="0"/>
          <w:pgNumType w:start="12"/>
          <w:cols w:space="720"/>
          <w:titlePg w:val="0"/>
          <w:docGrid w:linePitch="360"/>
        </w:sectPr>
      </w:pPr>
    </w:p>
    <w:p>
      <w:r>
        <w:t>44、项目动态控制的准备工作是将已找出的项目目标进行分解，以确定用于目标控制的（　　　）。</w:t>
        <w:br/>
        <w:t>A.偏差值</w:t>
        <w:br/>
        <w:t>B.调整值</w:t>
        <w:br/>
        <w:t>C.计划值</w:t>
        <w:br/>
        <w:t>D.实际值</w:t>
        <w:br/>
        <w:br/>
        <w:t>【答案】：C</w:t>
      </w:r>
      <w:r>
        <w:t xml:space="preserve"> </w:t>
      </w:r>
    </w:p>
    <w:p>
      <w:r>
        <w:t>45、施工企业甲是某大型商业综合体项目的总承包服务单位，其中消防工程由于甲无消防资质，由甲在建设单位同意的情况下分包给了消防施工单位乙。施工准备阶段，建设单位现场负责人要求甲施工单位对专业性较强的工程项目，编制专项安全施工组织设计，并采取安全技术措施。甲认为并无必要，没有进行编制。施工过程中，施工企业甲的项目经理李某在现场的巡查过程中不慎摔倒，需要休息半年，甲单位以李某无法继续负责相关工作为由与其解除了劳动合同，李某认为甲单位违反了劳动法相关规定，将甲单位告上法庭。</w:t>
        <w:br/>
        <w:t>A.施工单位乙</w:t>
        <w:br/>
        <w:t>B.政府主管部门</w:t>
        <w:br/>
        <w:t>C.建设单位</w:t>
        <w:br/>
        <w:t>D.施工单位甲</w:t>
        <w:br/>
        <w:br/>
        <w:t xml:space="preserve">【答案】：D </w:t>
      </w:r>
    </w:p>
    <w:p>
      <w:r>
        <w:t>46、砂浆强度等级是以边长为70.7mm×70.7mm×70.7mm的立方体试块，在温度为（20±2）℃，一定湿度条件下养护（　　　），测得的抗压强度来确定的。</w:t>
        <w:br/>
        <w:t>A.2d</w:t>
        <w:br/>
        <w:t>B.3d</w:t>
        <w:br/>
        <w:t>C.14d</w:t>
        <w:br/>
        <w:t>D.28d</w:t>
        <w:br/>
        <w:br/>
        <w:t xml:space="preserve">【答案】：D </w:t>
      </w:r>
    </w:p>
    <w:p>
      <w:pPr>
        <w:sectPr w:rsidSect="00034616">
          <w:type w:val="nextPage"/>
          <w:pgSz w:w="12240" w:h="15840"/>
          <w:pgMar w:top="1440" w:right="1800" w:bottom="1440" w:left="1800" w:header="720" w:footer="720" w:gutter="0"/>
          <w:pgNumType w:start="13"/>
          <w:cols w:space="720"/>
          <w:titlePg w:val="0"/>
          <w:docGrid w:linePitch="360"/>
        </w:sectPr>
      </w:pPr>
    </w:p>
    <w:p>
      <w:r>
        <w:t>47、有一块砖重2625g，其含水率为5%，该湿砖所含水量为（　　　）。</w:t>
        <w:br/>
        <w:t>A.131.25g</w:t>
        <w:br/>
        <w:t>B.129.76g</w:t>
        <w:br/>
        <w:t>C.130.34g</w:t>
        <w:br/>
        <w:t>D.125g</w:t>
        <w:br/>
        <w:br/>
        <w:t>【答案】：D</w:t>
      </w:r>
      <w:r>
        <w:t xml:space="preserve"> </w:t>
      </w:r>
    </w:p>
    <w:p>
      <w:r>
        <w:t>48、钢筋连接的接头设置要求，以下错误的是（　　　）。</w:t>
        <w:br/>
        <w:t>A.宜设在弯矩或剪力较大处</w:t>
        <w:br/>
        <w:t>B.同一纵向受力钢筋在同一根杆件里不宜设置两个接头</w:t>
        <w:br/>
        <w:t>C.同一纵向受力钢筋在同一根杆件里不宜设置两个以上接头</w:t>
        <w:br/>
        <w:t>D.钢筋接头末端至钢筋弯起点的距离不应小于钢筋直径的10倍</w:t>
        <w:br/>
        <w:br/>
        <w:t xml:space="preserve">【答案】：A </w:t>
      </w:r>
    </w:p>
    <w:p>
      <w:r>
        <w:t>49、施工项目进度控制的措施主要有（　　　）。</w:t>
        <w:br/>
        <w:t>A.组织措施、技术措施、合同措施、经济措施、信息管理措施等</w:t>
        <w:br/>
        <w:t>B.管理措施、技术措施、经济措施等</w:t>
        <w:br/>
        <w:t>C.行政措施、技术措施、经济措施等</w:t>
        <w:br/>
        <w:t>D.政策措施、技术措施、经济措施等</w:t>
        <w:br/>
        <w:br/>
        <w:t xml:space="preserve">【答案】：A </w:t>
      </w:r>
    </w:p>
    <w:p>
      <w:r>
        <w:t>50、下列关于沥青防水卷材的相关说法中,正确的是( )。（  ）</w:t>
        <w:br/>
        <w:t>A.350号和500号油毡适用于简易防水、临时性建筑防水、建筑防潮及包装等</w:t>
        <w:br/>
        <w:t>B.沥青玻璃纤维布油毡适用于铺设地下防水、防腐层,并用于屋面防水层及金属管道（热管道除外）的防腐保护层</w:t>
        <w:br/>
        <w:t>C.玻纤胎油毡按上表面材料分为膜面、粉面、毛面和砂面四个品种</w:t>
        <w:br/>
        <w:t>D.15号玻纤胎油毡适用于屋面、地下、水利等丁程的多层防水</w:t>
        <w:br/>
        <w:br/>
        <w:t xml:space="preserve">【答案】：B </w:t>
      </w:r>
    </w:p>
    <w:p>
      <w:pPr>
        <w:sectPr w:rsidSect="00034616">
          <w:type w:val="nextPage"/>
          <w:pgSz w:w="12240" w:h="15840"/>
          <w:pgMar w:top="1440" w:right="1800" w:bottom="1440" w:left="1800" w:header="720" w:footer="720" w:gutter="0"/>
          <w:pgNumType w:start="14"/>
          <w:cols w:space="720"/>
          <w:titlePg w:val="0"/>
          <w:docGrid w:linePitch="360"/>
        </w:sectPr>
      </w:pPr>
    </w:p>
    <w:p>
      <w:r>
        <w:t>51、纯弯曲梁的横截面上（　　　）等于零。</w:t>
        <w:br/>
        <w:t>A.剪应力</w:t>
        <w:br/>
        <w:t>B.拉伸正应力</w:t>
        <w:br/>
        <w:t>C.压缩正应力</w:t>
        <w:br/>
        <w:t>D.弯矩</w:t>
        <w:br/>
        <w:br/>
        <w:t>【答案】：A</w:t>
      </w:r>
      <w:r>
        <w:t xml:space="preserve"> </w:t>
      </w:r>
    </w:p>
    <w:p>
      <w:r>
        <w:t>52、静力学方程可求出支反力的梁为（　　　）。</w:t>
        <w:br/>
        <w:t>A.静定梁</w:t>
        <w:br/>
        <w:t>B.非静定梁</w:t>
        <w:br/>
        <w:t>C.超静定梁</w:t>
        <w:br/>
        <w:t>D.简支梁</w:t>
        <w:br/>
        <w:br/>
        <w:t xml:space="preserve">【答案】：A </w:t>
      </w:r>
    </w:p>
    <w:p>
      <w:r>
        <w:t>53、普通碳素结构钢随牌号的增加，钢材的（　　　）。</w:t>
        <w:br/>
        <w:t>A.强度增加、塑性增加</w:t>
        <w:br/>
        <w:t>B.强度降低、塑性增加</w:t>
        <w:br/>
        <w:t>C.强度降低、塑性降低</w:t>
        <w:br/>
        <w:t>D.强度增加、塑性降低</w:t>
        <w:br/>
        <w:br/>
        <w:t xml:space="preserve">【答案】：D </w:t>
      </w:r>
    </w:p>
    <w:p>
      <w:pPr>
        <w:sectPr w:rsidSect="00034616">
          <w:type w:val="nextPage"/>
          <w:pgSz w:w="12240" w:h="15840"/>
          <w:pgMar w:top="1440" w:right="1800" w:bottom="1440" w:left="1800" w:header="720" w:footer="720" w:gutter="0"/>
          <w:pgNumType w:start="15"/>
          <w:cols w:space="720"/>
          <w:titlePg w:val="0"/>
          <w:docGrid w:linePitch="360"/>
        </w:sectPr>
      </w:pPr>
      <w:r>
        <w:t>54、无效的劳动合同，从订立的时候起，就没有法律约束力。确认劳动合同部分无效的，如果不影响其余部分的效力，其余部分（　　　）。</w:t>
        <w:br/>
        <w:t>A.无效</w:t>
        <w:br/>
        <w:t>B.仍然有效</w:t>
        <w:br/>
        <w:t>C.由仲裁部门或法院决定是否有效</w:t>
        <w:br/>
        <w:t>D.由当事人决定是否有效</w:t>
        <w:br/>
        <w:br/>
        <w:t xml:space="preserve">【答案】：B </w:t>
      </w:r>
    </w:p>
    <w:p>
      <w:r>
        <w:t>55、随着建筑市场的不断规范和建筑质量要求的不断提高，国家、地方出台了许多建筑材料规范标准。国家标准化管理委员会于2012年12月28日公布了《钢筋混凝土用钢第1部分：热轧光圆钢筋》GB1499.1一2008第1号修改单，将标准里有关HPB235的内容删除，且相关内容由HPB300替代。问题：</w:t>
        <w:br/>
        <w:t>A.国家标准</w:t>
        <w:br/>
        <w:t>B.行业标准</w:t>
        <w:br/>
        <w:t>C.企业标准</w:t>
        <w:br/>
        <w:t>D.地方标准</w:t>
        <w:br/>
        <w:br/>
        <w:t xml:space="preserve">【答案】：A </w:t>
      </w:r>
    </w:p>
    <w:p>
      <w:r>
        <w:t>56、砖围墙应以（　　　）为界，以下为基础，以上为墙身。</w:t>
        <w:br/>
        <w:t>A.设计室内地坪</w:t>
        <w:br/>
        <w:t>B.外墙防潮层</w:t>
        <w:br/>
        <w:t>C.设计室外地坪</w:t>
        <w:br/>
        <w:t>D.水平防潮层</w:t>
        <w:br/>
        <w:br/>
        <w:t xml:space="preserve">【答案】：C </w:t>
      </w:r>
    </w:p>
    <w:p>
      <w:r>
        <w:t>57、生产经营单位的安全生产管理人员应当根据本单位的生产经营特点，对安全生产状况进行（　　　）检查。</w:t>
        <w:br/>
        <w:t>A.季度性</w:t>
        <w:br/>
        <w:t>B.年度性</w:t>
        <w:br/>
        <w:t>C.经常性</w:t>
        <w:br/>
        <w:t>D.不定期</w:t>
        <w:br/>
        <w:br/>
        <w:t xml:space="preserve">【答案】：C </w:t>
      </w:r>
    </w:p>
    <w:p>
      <w:pPr>
        <w:sectPr w:rsidSect="00034616">
          <w:type w:val="nextPage"/>
          <w:pgSz w:w="12240" w:h="15840"/>
          <w:pgMar w:top="1440" w:right="1800" w:bottom="1440" w:left="1800" w:header="720" w:footer="720" w:gutter="0"/>
          <w:pgNumType w:start="16"/>
          <w:cols w:space="720"/>
          <w:titlePg w:val="0"/>
          <w:docGrid w:linePitch="360"/>
        </w:sectPr>
      </w:pPr>
    </w:p>
    <w:p>
      <w:r>
        <w:t>58、两端固定的压杆，其长度系数是端固定、一端自由的压杆的（　　　）倍。</w:t>
        <w:br/>
        <w:t>A.0.5</w:t>
        <w:br/>
        <w:t>B.2</w:t>
        <w:br/>
        <w:t>C.4</w:t>
        <w:br/>
        <w:t>D.5</w:t>
        <w:br/>
        <w:br/>
        <w:t>【答案】：C</w:t>
      </w:r>
      <w:r>
        <w:t xml:space="preserve"> </w:t>
      </w:r>
    </w:p>
    <w:p>
      <w:r>
        <w:t>59、下列关于基坑（槽）开挖的说法错误的是（　　　）。</w:t>
        <w:br/>
        <w:t>A.浅基坑（槽）开挖，应先进行测量定位，抄平放线，定出开挖长度</w:t>
        <w:br/>
        <w:t>B.根据土质和水文情况.采取在四侧或两侧直立开挖或放坡，以保证施工操作安全</w:t>
        <w:br/>
        <w:t>C.采用机械开挖基坑时，为避免破坏基底土，应在基底标高以上预留15~30cm的土层由人工挖掘修整</w:t>
        <w:br/>
        <w:t>D.在地下水位以下挖土。应在基坑（槽）四侧或两侧挖好临时排水沟和集水井，或采用井点降水，将水位降低至坑、槽底以下200mm</w:t>
        <w:br/>
        <w:br/>
        <w:t xml:space="preserve">【答案】：D </w:t>
      </w:r>
    </w:p>
    <w:p>
      <w:r>
        <w:t>60、下列各项中，关于冷加工钢筋和热处理钢筋的说法有误的是（　　　）。</w:t>
        <w:br/>
        <w:t>A.冷轧带肋钢筋的牌号由CRB和钢筋的抗拉强度最大值构成</w:t>
        <w:br/>
        <w:t>B.冷拔低碳钢丝不得做预应力钢筋使用，做箍筋使用时直径不宜小于5mm</w:t>
        <w:br/>
        <w:t>C.冷拔低碳钢丝是用普通碳素钢热轧盘条钢筋在常温下冷拔加工而成，只有CDW550一个强度级别</w:t>
        <w:br/>
        <w:t>D.热处理钢筋强度高，锚固性好，不易打滑，预应力值稳定；施工简便，开盘后钢筋自然伸直，不需调直及焊接</w:t>
        <w:br/>
        <w:br/>
        <w:t xml:space="preserve">【答案】：A </w:t>
      </w:r>
    </w:p>
    <w:p>
      <w:pPr>
        <w:sectPr w:rsidSect="00034616">
          <w:type w:val="nextPage"/>
          <w:pgSz w:w="12240" w:h="15840"/>
          <w:pgMar w:top="1440" w:right="1800" w:bottom="1440" w:left="1800" w:header="720" w:footer="720" w:gutter="0"/>
          <w:pgNumType w:start="17"/>
          <w:cols w:space="720"/>
          <w:titlePg w:val="0"/>
          <w:docGrid w:linePitch="360"/>
        </w:sectPr>
      </w:pPr>
    </w:p>
    <w:p>
      <w:r>
        <w:t>61、起重机械必须严格执行“（　　　）\"的规定，遇六级（含六级）以上的大风或大雨、大雪、打雷等恶劣天气，应停止使用。</w:t>
        <w:br/>
        <w:t>A.项目部</w:t>
        <w:br/>
        <w:t>B.十不吊</w:t>
        <w:br/>
        <w:t>C.公司设备科</w:t>
        <w:br/>
        <w:t>D.主管部门</w:t>
        <w:br/>
        <w:br/>
        <w:t>【答案】：B</w:t>
      </w:r>
      <w:r>
        <w:t xml:space="preserve"> </w:t>
      </w:r>
    </w:p>
    <w:p>
      <w:r>
        <w:t>62、模板按（　　　）分类，可分为固定式模板，装拆式模板，永久性模板等。</w:t>
        <w:br/>
        <w:t>A.结构类型</w:t>
        <w:br/>
        <w:t>B.施工顺序</w:t>
        <w:br/>
        <w:t>C.施工方法</w:t>
        <w:br/>
        <w:t>D.建筑部件</w:t>
        <w:br/>
        <w:br/>
        <w:t xml:space="preserve">【答案】：C </w:t>
      </w:r>
    </w:p>
    <w:p>
      <w:r>
        <w:t>63、设备购置费由（　　　）和设备运杂费组成。</w:t>
        <w:br/>
        <w:t>A.设备采购费途中包（安）装费</w:t>
        <w:br/>
        <w:t>B.途中包（安）装费</w:t>
        <w:br/>
        <w:t>C.仓库保管费</w:t>
        <w:br/>
        <w:t>D.设备原价</w:t>
        <w:br/>
        <w:br/>
        <w:t xml:space="preserve">【答案】：D </w:t>
      </w:r>
    </w:p>
    <w:p>
      <w:pPr>
        <w:sectPr w:rsidSect="00034616">
          <w:type w:val="nextPage"/>
          <w:pgSz w:w="12240" w:h="15840"/>
          <w:pgMar w:top="1440" w:right="1800" w:bottom="1440" w:left="1800" w:header="720" w:footer="720" w:gutter="0"/>
          <w:pgNumType w:start="18"/>
          <w:cols w:space="720"/>
          <w:titlePg w:val="0"/>
          <w:docGrid w:linePitch="360"/>
        </w:sectPr>
      </w:pPr>
      <w:r>
        <w:t>64、施工单位必须建立、健全施工质量的检验制度，严格工序管理，作好隐蔽工程的质量检查和记录。（　　　）工程在隐蔽前，施工单位应当通知建设单位和建设工程质量监督机构。</w:t>
        <w:br/>
        <w:t>A.主体</w:t>
        <w:br/>
        <w:t>B.装修</w:t>
        <w:br/>
        <w:t>C.隐蔽</w:t>
        <w:br/>
        <w:t>D.安装</w:t>
        <w:br/>
        <w:br/>
        <w:t xml:space="preserve">【答案】：C </w:t>
      </w:r>
    </w:p>
    <w:p>
      <w:r>
        <w:t>65、下列属于热轧光圆钢筋的是（　　　）。</w:t>
        <w:br/>
        <w:t>A.HPB300</w:t>
        <w:br/>
        <w:t>B.HRB335</w:t>
        <w:br/>
        <w:t>C.HRB400</w:t>
        <w:br/>
        <w:t>D.RRB400</w:t>
        <w:br/>
        <w:br/>
        <w:t xml:space="preserve">【答案】：A </w:t>
      </w:r>
    </w:p>
    <w:p>
      <w:r>
        <w:t>66、下列关于力偶的说法正确的是（　　　）</w:t>
        <w:br/>
        <w:t>A.力偶在任一轴上的投影恒为零，可以用一个合力来代替</w:t>
        <w:br/>
        <w:t>B.力偶可以和一个力平衡</w:t>
        <w:br/>
        <w:t>C.力偶不会使物体移动，只能转动</w:t>
        <w:br/>
        <w:t>D.力偶矩与矩心位置有关。</w:t>
        <w:br/>
        <w:br/>
        <w:t xml:space="preserve">【答案】：C </w:t>
      </w:r>
    </w:p>
    <w:p>
      <w:r>
        <w:t>67、平面汇交力系合成的结果是一个合力，合力的大小和方向等于原力系中各力的（　　　）。</w:t>
        <w:br/>
        <w:t>A.矢量和</w:t>
        <w:br/>
        <w:t>B.力臂和</w:t>
        <w:br/>
        <w:t>C.代数和</w:t>
        <w:br/>
        <w:t>D.力矩和</w:t>
        <w:br/>
        <w:br/>
        <w:t xml:space="preserve">【答案】：A </w:t>
      </w:r>
    </w:p>
    <w:p>
      <w:pPr>
        <w:sectPr w:rsidSect="00034616">
          <w:type w:val="nextPage"/>
          <w:pgSz w:w="12240" w:h="15840"/>
          <w:pgMar w:top="1440" w:right="1800" w:bottom="1440" w:left="1800" w:header="720" w:footer="720" w:gutter="0"/>
          <w:pgNumType w:start="19"/>
          <w:cols w:space="720"/>
          <w:titlePg w:val="0"/>
          <w:docGrid w:linePitch="360"/>
        </w:sectPr>
      </w:pPr>
    </w:p>
    <w:p>
      <w:r>
        <w:t>68、建筑面积是指建筑物的水平平面面积，即（　　　）各层水平投影面积的总和。</w:t>
        <w:br/>
        <w:t>A.外墙勒脚以上</w:t>
        <w:br/>
        <w:t>B.外墙勒脚以下</w:t>
        <w:br/>
        <w:t>C.窗洞口处</w:t>
        <w:br/>
        <w:t>D.接近地面处</w:t>
        <w:br/>
        <w:br/>
        <w:t>【答案】：A</w:t>
      </w:r>
      <w:r>
        <w:t xml:space="preserve"> </w:t>
      </w:r>
    </w:p>
    <w:p>
      <w:r>
        <w:t>69、下列属于一般事故的是（　　　）</w:t>
        <w:br/>
        <w:t>A.机械设备直接经济损失为50001元以上，或因损坏造成停工31天以上者。</w:t>
        <w:br/>
        <w:t>B.事前不可预料的自然灾害所造成的破坏行为</w:t>
        <w:br/>
        <w:t>C.机械设备直接经济损失为20001～50000元，或因损坏造成停工15～30天者。</w:t>
        <w:br/>
        <w:t>D.机械设备直接经济损失为2000～20000元，或因损坏造成停工7～14天者。</w:t>
        <w:br/>
        <w:br/>
        <w:t xml:space="preserve">【答案】：D </w:t>
      </w:r>
    </w:p>
    <w:p>
      <w:r>
        <w:t>70、生产经营单位安全生产保障措施中管理保障措施包括（　　　）、物力资源管理。</w:t>
        <w:br/>
        <w:t>A.资金资源管理</w:t>
        <w:br/>
        <w:t>B.现场资源管理</w:t>
        <w:br/>
        <w:t>C.人力资源管理</w:t>
        <w:br/>
        <w:t>D.技术资源管理</w:t>
        <w:br/>
        <w:br/>
        <w:t xml:space="preserve">【答案】：C </w:t>
      </w:r>
    </w:p>
    <w:p>
      <w:r>
        <w:t>71、以下（　　　）不属于气硬性胶凝材料。</w:t>
        <w:br/>
        <w:t>A.石膏</w:t>
        <w:br/>
        <w:t>B.B石灰</w:t>
        <w:br/>
        <w:t>C.水泥</w:t>
        <w:br/>
        <w:t>D.水玻璃</w:t>
        <w:br/>
        <w:br/>
        <w:t xml:space="preserve">【答案】：C </w:t>
      </w:r>
    </w:p>
    <w:p>
      <w:pPr>
        <w:sectPr w:rsidSect="00034616">
          <w:type w:val="nextPage"/>
          <w:pgSz w:w="12240" w:h="15840"/>
          <w:pgMar w:top="1440" w:right="1800" w:bottom="1440" w:left="1800" w:header="720" w:footer="720" w:gutter="0"/>
          <w:pgNumType w:start="20"/>
          <w:cols w:space="720"/>
          <w:titlePg w:val="0"/>
          <w:docGrid w:linePitch="360"/>
        </w:sectPr>
      </w:pPr>
    </w:p>
    <w:p>
      <w:r>
        <w:t>72、下列关于不锈钢分类和特性的说法中正确的是（　　　）。</w:t>
        <w:br/>
        <w:t>A.不锈钢就是以钛元素为主加元素的合金钢</w:t>
        <w:br/>
        <w:t>B.在建筑装饰工程中使用的多为普通不锈钢</w:t>
        <w:br/>
        <w:t>C.不锈钢中含有的镍、锰、钛、硅等元素，主要影响不锈钢的强度</w:t>
        <w:br/>
        <w:t>D.哑面板不锈钢具有镜面玻璃般的反射能力，安装方便，装饰效果好</w:t>
        <w:br/>
        <w:br/>
        <w:t>【答案】：B</w:t>
      </w:r>
      <w:r>
        <w:t xml:space="preserve"> </w:t>
      </w:r>
    </w:p>
    <w:p>
      <w:r>
        <w:t>73、混凝土在运输时不应产生离析和分层现象，如有离析现象，则必须在浇注混凝土前进行（　　　）</w:t>
        <w:br/>
        <w:t>A.加水</w:t>
        <w:br/>
        <w:t>B.二次搅拌</w:t>
        <w:br/>
        <w:t>C.二次配合比设计</w:t>
        <w:br/>
        <w:t>D.振捣</w:t>
        <w:br/>
        <w:br/>
        <w:t xml:space="preserve">【答案】：B </w:t>
      </w:r>
    </w:p>
    <w:p>
      <w:r>
        <w:t>74、砌块按产品主规格的尺寸，可分为大型砌块、中型砌块和小型砌块。其中，大型砌块的高度（　　　）。</w:t>
        <w:br/>
        <w:t>A.大于980mm</w:t>
        <w:br/>
        <w:t>B.为380～980mm</w:t>
        <w:br/>
        <w:t>C.小于380mm</w:t>
        <w:br/>
        <w:t>D.大于115mm、小于380mm</w:t>
        <w:br/>
        <w:br/>
        <w:t xml:space="preserve">【答案】：A </w:t>
      </w:r>
    </w:p>
    <w:p>
      <w:pPr>
        <w:sectPr w:rsidSect="00034616">
          <w:type w:val="nextPage"/>
          <w:pgSz w:w="12240" w:h="15840"/>
          <w:pgMar w:top="1440" w:right="1800" w:bottom="1440" w:left="1800" w:header="720" w:footer="720" w:gutter="0"/>
          <w:pgNumType w:start="21"/>
          <w:cols w:space="720"/>
          <w:titlePg w:val="0"/>
          <w:docGrid w:linePitch="360"/>
        </w:sectPr>
      </w:pPr>
      <w:r>
        <w:t>75、从业人员有权对本单位安全生产管理工作中存在的问题提出（　　　）</w:t>
        <w:br/>
        <w:t>A.批评</w:t>
        <w:br/>
        <w:t>B.检举</w:t>
        <w:br/>
        <w:t>C.控告</w:t>
        <w:br/>
        <w:t>D.批评、检举、控告</w:t>
        <w:br/>
        <w:br/>
        <w:t xml:space="preserve">【答案】：D </w:t>
      </w:r>
    </w:p>
    <w:p>
      <w:r>
        <w:t>76、在城市市区内的建设工程，施工单位应当对施工现场实行（　　　）围挡。</w:t>
        <w:br/>
        <w:t>A.开放</w:t>
        <w:br/>
        <w:t>B.封闭</w:t>
        <w:br/>
        <w:t>C.局部</w:t>
        <w:br/>
        <w:t>D.局部封闭</w:t>
        <w:br/>
        <w:br/>
        <w:t xml:space="preserve">【答案】：B </w:t>
      </w:r>
    </w:p>
    <w:p>
      <w:r>
        <w:t>77、在现行定额不能满足需要的情况下，出现了定额缺项，此时可编制（　　　）。</w:t>
        <w:br/>
        <w:t>A.预算定额</w:t>
        <w:br/>
        <w:t>B.概算定额</w:t>
        <w:br/>
        <w:t>C.补充定额</w:t>
        <w:br/>
        <w:t>D.消耗量定额</w:t>
        <w:br/>
        <w:br/>
        <w:t xml:space="preserve">【答案】：C </w:t>
      </w:r>
    </w:p>
    <w:p>
      <w:r>
        <w:t>78、硅酸盐水泥和普通硅酸盐水泥的印刷采用（　　　）；矿渣硅酸盐水泥的印刷采用（　　　）。</w:t>
        <w:br/>
        <w:t>A.红色、绿色</w:t>
        <w:br/>
        <w:t>B.蓝色、绿色</w:t>
        <w:br/>
        <w:t>C.黑色、绿色</w:t>
        <w:br/>
        <w:t>D.红色、蓝色</w:t>
        <w:br/>
        <w:br/>
        <w:t xml:space="preserve">【答案】：A </w:t>
      </w:r>
    </w:p>
    <w:p>
      <w:pPr>
        <w:sectPr w:rsidSect="00034616">
          <w:type w:val="nextPage"/>
          <w:pgSz w:w="12240" w:h="15840"/>
          <w:pgMar w:top="1440" w:right="1800" w:bottom="1440" w:left="1800" w:header="720" w:footer="720" w:gutter="0"/>
          <w:pgNumType w:start="22"/>
          <w:cols w:space="720"/>
          <w:titlePg w:val="0"/>
          <w:docGrid w:linePitch="360"/>
        </w:sectPr>
      </w:pPr>
    </w:p>
    <w:p>
      <w:r>
        <w:t>79、建设工程项目总进度目标的控制是（　　　）项目管理的任务。</w:t>
        <w:br/>
        <w:t>A.施工方</w:t>
        <w:br/>
        <w:t>B.设计方</w:t>
        <w:br/>
        <w:t>C.业主方</w:t>
        <w:br/>
        <w:t>D.供货方</w:t>
        <w:br/>
        <w:br/>
        <w:t>【答案】：C</w:t>
      </w:r>
      <w:r>
        <w:t xml:space="preserve"> </w:t>
      </w:r>
    </w:p>
    <w:p>
      <w:r>
        <w:t>80、不同的材料对应力集中的程度不同，（　　　）达到屈服后对应力集中具有缓和作用。</w:t>
        <w:br/>
        <w:t>A.脆性材料</w:t>
        <w:br/>
        <w:t>B.金属材料</w:t>
        <w:br/>
        <w:t>C.塑性材料</w:t>
        <w:br/>
        <w:t>D.非金属材料</w:t>
        <w:br/>
        <w:br/>
        <w:t xml:space="preserve">【答案】：C </w:t>
      </w:r>
    </w:p>
    <w:p>
      <w:r>
        <w:t>81、框架结构模板的拆除顺序一般是（　　　）。</w:t>
        <w:br/>
        <w:t>A.柱→楼板→梁侧板→梁底板</w:t>
        <w:br/>
        <w:t>B.梁侧板→梁底板→楼板→柱</w:t>
        <w:br/>
        <w:t>C.柱→梁侧板→梁底板→楼板</w:t>
        <w:br/>
        <w:t>D.梁底板→梁侧板→楼板→柱</w:t>
        <w:br/>
        <w:br/>
        <w:t xml:space="preserve">【答案】：A </w:t>
      </w:r>
    </w:p>
    <w:p>
      <w:r>
        <w:t>82、混凝土的抗拉强度很低，一般只有抗压强度的（　　　）。</w:t>
        <w:br/>
        <w:t>A.1/2、1/4</w:t>
        <w:br/>
        <w:t>B.1/10、1/20</w:t>
        <w:br/>
        <w:t>C.1/5、1/10</w:t>
        <w:br/>
        <w:t>D.1/15、1/25</w:t>
        <w:br/>
        <w:br/>
        <w:t xml:space="preserve">【答案】：B </w:t>
      </w:r>
    </w:p>
    <w:p>
      <w:pPr>
        <w:sectPr w:rsidSect="00034616">
          <w:type w:val="nextPage"/>
          <w:pgSz w:w="12240" w:h="15840"/>
          <w:pgMar w:top="1440" w:right="1800" w:bottom="1440" w:left="1800" w:header="720" w:footer="720" w:gutter="0"/>
          <w:pgNumType w:start="23"/>
          <w:cols w:space="720"/>
          <w:titlePg w:val="0"/>
          <w:docGrid w:linePitch="360"/>
        </w:sectPr>
      </w:pPr>
      <w:r>
        <w:t>83、下列哪一项属于流动资产投资(</w:t>
      </w:r>
      <w:r>
        <w:t xml:space="preserve"> )。（ </w:t>
      </w:r>
    </w:p>
    <w:p>
      <w:r>
        <w:t xml:space="preserve"> ）</w:t>
        <w:br/>
        <w:t>A.经营项目铺底流动资金</w:t>
        <w:br/>
        <w:t>B.建设工程费</w:t>
        <w:br/>
        <w:t>C.预备费</w:t>
        <w:br/>
        <w:t>D.建设期贷款利息</w:t>
        <w:br/>
        <w:br/>
        <w:t>【答案】：A</w:t>
      </w:r>
      <w:r>
        <w:t xml:space="preserve"> </w:t>
      </w:r>
    </w:p>
    <w:p>
      <w:r>
        <w:t>84、在统计工作中，可以根据产品的质量管理规程或实际（　　　）选定总体的范围。</w:t>
        <w:br/>
        <w:t>A.工作需要</w:t>
        <w:br/>
        <w:t>B.功能需要</w:t>
        <w:br/>
        <w:t>C.特性需要</w:t>
        <w:br/>
        <w:t>D.其他需求</w:t>
        <w:br/>
        <w:br/>
        <w:t xml:space="preserve">【答案】：A </w:t>
      </w:r>
    </w:p>
    <w:p>
      <w:r>
        <w:t>85、建设工程项目按施工成本组成编制施工成本计划，是要将施工成本分解为（　　　），从而确定相应的分项计划。</w:t>
        <w:br/>
        <w:t>A.直接费、间接费、利润、税金</w:t>
        <w:br/>
        <w:t>B.单位工程施工成本及分部、分项施工成本</w:t>
        <w:br/>
        <w:t>C.人工费、材料费、施工机械使用费、措施费、间接费</w:t>
        <w:br/>
        <w:t>D.建筑工程费和安装工程费</w:t>
        <w:br/>
        <w:br/>
        <w:t xml:space="preserve">【答案】：C </w:t>
      </w:r>
    </w:p>
    <w:p>
      <w:r>
        <w:t>86、施工企业的人力资源管理不包括（　　　）。</w:t>
        <w:br/>
        <w:t>A.企业固定工</w:t>
        <w:br/>
        <w:t>B.临时工</w:t>
        <w:br/>
        <w:t>C.供应商送货工</w:t>
        <w:br/>
        <w:t>D.合同工</w:t>
        <w:br/>
        <w:br/>
        <w:t xml:space="preserve">【答案】：C </w:t>
      </w:r>
    </w:p>
    <w:p>
      <w:pPr>
        <w:sectPr w:rsidSect="00034616">
          <w:type w:val="nextPage"/>
          <w:pgSz w:w="12240" w:h="15840"/>
          <w:pgMar w:top="1440" w:right="1800" w:bottom="1440" w:left="1800" w:header="720" w:footer="720" w:gutter="0"/>
          <w:pgNumType w:start="24"/>
          <w:cols w:space="720"/>
          <w:titlePg w:val="0"/>
          <w:docGrid w:linePitch="360"/>
        </w:sectPr>
      </w:pPr>
    </w:p>
    <w:p>
      <w:r>
        <w:t>87、对工期缩短给予奖励；对应急赶工给予优厚的赶工费；对拖延工期给予罚款、收赔偿金是进度控制措施中的（　　　）。</w:t>
        <w:br/>
        <w:t>A.组织措施</w:t>
        <w:br/>
        <w:t>B.技术措施</w:t>
        <w:br/>
        <w:t>C.经济措施</w:t>
        <w:br/>
        <w:t>D.合同措施</w:t>
        <w:br/>
        <w:br/>
        <w:t>【答案】：C</w:t>
      </w:r>
      <w:r>
        <w:t xml:space="preserve"> </w:t>
      </w:r>
    </w:p>
    <w:p>
      <w:r>
        <w:t>88、平面内一个刚片有（　　　）个自由度。</w:t>
        <w:br/>
        <w:t>A.1</w:t>
        <w:br/>
        <w:t>B.2</w:t>
        <w:br/>
        <w:t>C.3</w:t>
        <w:br/>
        <w:t>D.4</w:t>
        <w:br/>
        <w:br/>
        <w:t xml:space="preserve">【答案】：C </w:t>
      </w:r>
    </w:p>
    <w:p>
      <w:r>
        <w:t>89、保水性是指（　　　）。</w:t>
        <w:br/>
        <w:t>A.混凝土拌和物在施工过程中具有一定的保持内部水分而抵抗泌水的能力</w:t>
        <w:br/>
        <w:t>B.混凝土组成材料间具有一定的黏聚力，在施工过程中混凝土能保持整体均匀的性能</w:t>
        <w:br/>
        <w:t>C.混凝土拌和物在自重或机械振动时能够产生流动的性质</w:t>
        <w:br/>
        <w:t>D.混凝土满足施工工艺要求的综合性质</w:t>
        <w:br/>
        <w:br/>
        <w:t xml:space="preserve">【答案】：A </w:t>
      </w:r>
    </w:p>
    <w:p>
      <w:pPr>
        <w:sectPr w:rsidSect="00034616">
          <w:type w:val="nextPage"/>
          <w:pgSz w:w="12240" w:h="15840"/>
          <w:pgMar w:top="1440" w:right="1800" w:bottom="1440" w:left="1800" w:header="720" w:footer="720" w:gutter="0"/>
          <w:pgNumType w:start="25"/>
          <w:cols w:space="720"/>
          <w:titlePg w:val="0"/>
          <w:docGrid w:linePitch="360"/>
        </w:sectPr>
      </w:pPr>
      <w:r>
        <w:t>90、一直径为16mrn的钢筋，经拉伸，测得达到屈服时的荷载为72.5kN,所能承受的最大荷载为108kN。试件标距长度为80mm,拉断后的长度为96mm。</w:t>
        <w:br/>
        <w:t>A.375</w:t>
        <w:br/>
        <w:t>B.360</w:t>
        <w:br/>
        <w:t>C.420</w:t>
        <w:br/>
        <w:t>D.350</w:t>
        <w:br/>
        <w:br/>
        <w:t xml:space="preserve">【答案】：B </w:t>
      </w:r>
    </w:p>
    <w:p>
      <w:r>
        <w:t>91、在构件连接处起连接作用的部件，起着（　　　）的作用。</w:t>
        <w:br/>
        <w:t>A.传递荷载</w:t>
        <w:br/>
        <w:t>B.增加受力面积</w:t>
        <w:br/>
        <w:t>C.提高抗振能力</w:t>
        <w:br/>
        <w:t>D.提高结构整体性</w:t>
        <w:br/>
        <w:br/>
        <w:t xml:space="preserve">【答案】：A </w:t>
      </w:r>
    </w:p>
    <w:p>
      <w:r>
        <w:t>92、下列关于工程分包的表述中，正确的是（　　　）。</w:t>
        <w:br/>
        <w:t>A.工程施工分包是指承包人将中标工程项目分解后分别发包给具有相应资质的企业完成</w:t>
        <w:br/>
        <w:t>B.专业工程分包是指专业工程承包人将所承包的部分专业工程施工任务发包给具有相应资质的企业完成的活动</w:t>
        <w:br/>
        <w:t>C.劳务作业分包是指施工总承包企业或专业承包企业将其承包工程中的劳务作业分包给劳务分包企业完成的活动</w:t>
        <w:br/>
        <w:t>D.劳务分包企业可以将承包的部分劳务作业任务分包给同类企业</w:t>
        <w:br/>
        <w:br/>
        <w:t xml:space="preserve">【答案】：C </w:t>
      </w:r>
    </w:p>
    <w:p>
      <w:pPr>
        <w:sectPr w:rsidSect="00034616">
          <w:type w:val="nextPage"/>
          <w:pgSz w:w="12240" w:h="15840"/>
          <w:pgMar w:top="1440" w:right="1800" w:bottom="1440" w:left="1800" w:header="720" w:footer="720" w:gutter="0"/>
          <w:pgNumType w:start="26"/>
          <w:cols w:space="720"/>
          <w:titlePg w:val="0"/>
          <w:docGrid w:linePitch="360"/>
        </w:sectPr>
      </w:pPr>
      <w:r>
        <w:t>93、下列关于砌筑砂浆主要技术性质的说法中，有误的是（　　　）。</w:t>
        <w:br/>
        <w:t>A.砌筑砂浆的技术性质主要包括新版砂浆的密度、和易性、硬化砂浆强度和对基面的粘结力、抗冻性、收缩值等指标</w:t>
        <w:br/>
        <w:t>B.流动性的大小用“沉入度”表示，通常用砂浆稠度测定仪测定</w:t>
        <w:br/>
        <w:t>C.砂浆流动性的选择与砌筑种类、施工方法及天气情况有关。流动性过大，砂浆太稀，不仅铺砌难，而且硬化后强度降低；流动性过小，砂浆太稠，难于铺平</w:t>
        <w:br/>
        <w:t>D.砂浆的强度是以150mm×150mm×150mm的立方体试块，在标准条件下养护28d后，用标准方法测得的抗压强度（MPa）算术平均值来评定的</w:t>
        <w:br/>
        <w:br/>
        <w:t xml:space="preserve">【答案】：D </w:t>
      </w:r>
    </w:p>
    <w:p>
      <w:r>
        <w:t>94、下列关于防水工程的说法中，不正确的是（　　　）。</w:t>
        <w:br/>
        <w:t>A.防水混凝土多采用较大的水灰比，降低水泥用量和砂率，选用较小的骨料直径</w:t>
        <w:br/>
        <w:t>B.根据所用材料不同，防水工程可分为柔性防水和刚性防水</w:t>
        <w:br/>
        <w:t>C.按工程部位和用途，防水工程又可分为屋面防水工程、地下防水工程、楼地面防水工程</w:t>
        <w:br/>
        <w:t>D.防水砂浆防水通过增加防水层厚度和提高砂浆层的密实性来达到防水要求</w:t>
        <w:br/>
        <w:br/>
        <w:t xml:space="preserve">【答案】：A </w:t>
      </w:r>
    </w:p>
    <w:p>
      <w:r>
        <w:t>95、样本计量是（　　　）变量，随着抽到的样本单位不同取其值也会有所变化。</w:t>
        <w:br/>
        <w:t>A.正常</w:t>
        <w:br/>
        <w:t>B.要素</w:t>
        <w:br/>
        <w:t>C.随机</w:t>
        <w:br/>
        <w:t>D.整体</w:t>
        <w:br/>
        <w:br/>
        <w:t xml:space="preserve">【答案】：C </w:t>
      </w:r>
    </w:p>
    <w:p>
      <w:r>
        <w:t>96、（　　　）是对全部产品逐个进行检查，区分合格品和不合格品。</w:t>
        <w:br/>
        <w:t>A.抽样检查</w:t>
        <w:br/>
        <w:t>B.大多数检查</w:t>
        <w:br/>
        <w:t>C.全数检查</w:t>
        <w:br/>
        <w:t>D.随机检查</w:t>
        <w:br/>
        <w:br/>
        <w:t xml:space="preserve">【答案】：C </w:t>
      </w:r>
    </w:p>
    <w:p>
      <w:pPr>
        <w:sectPr w:rsidSect="00034616">
          <w:type w:val="nextPage"/>
          <w:pgSz w:w="12240" w:h="15840"/>
          <w:pgMar w:top="1440" w:right="1800" w:bottom="1440" w:left="1800" w:header="720" w:footer="720" w:gutter="0"/>
          <w:pgNumType w:start="27"/>
          <w:cols w:space="720"/>
          <w:titlePg w:val="0"/>
          <w:docGrid w:linePitch="360"/>
        </w:sectPr>
      </w:pPr>
    </w:p>
    <w:p>
      <w:r>
        <w:t>97、等截面杆的强度校核公式为（　　　）。</w:t>
        <w:br/>
        <w:t>A.σmax=FN/Amin</w:t>
        <w:br/>
        <w:t>B.σmax=FNmax/A</w:t>
        <w:br/>
        <w:t>C.σmax=FNmin/A</w:t>
        <w:br/>
        <w:t>D.σmax=FN/Amax</w:t>
        <w:br/>
        <w:br/>
        <w:t>【答案】：B</w:t>
      </w:r>
      <w:r>
        <w:t xml:space="preserve"> </w:t>
      </w:r>
    </w:p>
    <w:p>
      <w:r>
        <w:t>98、下列关于钢结构安装施工要点的说法中,正确的是( )。（  ）</w:t>
        <w:br/>
        <w:t>A.钢构件拼装前应检查清除飞边、毛刺、焊接飞溅物,摩擦面应保持干燥、整洁,采取相应防护措施后,可在雨中作业</w:t>
        <w:br/>
        <w:t>B.螺栓应能自由穿人孔内,不能自由穿人时,可采用气割扩孔</w:t>
        <w:br/>
        <w:t>C.起吊事先将钢构件吊离地面50cm左右,使钢构件中心对准安装位置中心</w:t>
        <w:br/>
        <w:t>D.高强度螺栓可兼作安装螺栓</w:t>
        <w:br/>
        <w:br/>
        <w:t xml:space="preserve">【答案】：C </w:t>
      </w:r>
    </w:p>
    <w:p>
      <w:r>
        <w:t>99、强制性国家标准的代号为（　　　）。</w:t>
        <w:br/>
        <w:t>A.GB/T</w:t>
        <w:br/>
        <w:t>B.JGJ</w:t>
        <w:br/>
        <w:t>C.JGJ/T</w:t>
        <w:br/>
        <w:t>D.GB</w:t>
        <w:br/>
        <w:br/>
        <w:t xml:space="preserve">【答案】：D </w:t>
      </w:r>
    </w:p>
    <w:p>
      <w:r>
        <w:t>100、塑性材料强度计算时的安全系数72取值（　　　）。</w:t>
        <w:br/>
        <w:t>A.0.7～1.0</w:t>
        <w:br/>
        <w:t>B.1.0～1,4</w:t>
        <w:br/>
        <w:t>C.1.4～1.8</w:t>
        <w:br/>
        <w:t>D.2.0～2.5</w:t>
        <w:br/>
        <w:br/>
        <w:t xml:space="preserve">【答案】：C </w:t>
      </w:r>
    </w:p>
    <w:p>
      <w:pPr>
        <w:sectPr w:rsidSect="00034616">
          <w:type w:val="nextPage"/>
          <w:pgSz w:w="12240" w:h="15840"/>
          <w:pgMar w:top="1440" w:right="1800" w:bottom="1440" w:left="1800" w:header="720" w:footer="720" w:gutter="0"/>
          <w:pgNumType w:start="28"/>
          <w:cols w:space="720"/>
          <w:titlePg w:val="0"/>
          <w:docGrid w:linePitch="360"/>
        </w:sectPr>
      </w:pPr>
    </w:p>
    <w:p>
      <w:r>
        <w:t>101、关于混凝土拌合料运输过程说法不正确的是（　　　）。</w:t>
        <w:br/>
        <w:t>A.搅拌车在行走过程中可转可不转；</w:t>
        <w:br/>
        <w:t>B.运到浇筑地点时应具有设计配合比所规定的坍落度；</w:t>
        <w:br/>
        <w:t>C.应在混凝土初凝前浇人模板并捣实完毕；</w:t>
        <w:br/>
        <w:t>D.保持其均匀性，不离析、不漏浆。</w:t>
        <w:br/>
        <w:br/>
        <w:t>【答案】：A</w:t>
      </w:r>
      <w:r>
        <w:t xml:space="preserve"> </w:t>
      </w:r>
    </w:p>
    <w:p>
      <w:r>
        <w:t>102、如下有关塑性材料许用应力的说法中，正确的是：（　　　）。</w:t>
        <w:br/>
        <w:t>A.许用应力等于比例极限除以安全系数</w:t>
        <w:br/>
        <w:t>B.许用应力等于屈服极限除以安全系数</w:t>
        <w:br/>
        <w:t>C.许用应力等于强度极限除以安全系数</w:t>
        <w:br/>
        <w:t>D.许用应力等于比例极限</w:t>
        <w:br/>
        <w:br/>
        <w:t xml:space="preserve">【答案】：B </w:t>
      </w:r>
    </w:p>
    <w:p>
      <w:r>
        <w:t>103、静定结构的几何组成特征是（　　　）。</w:t>
        <w:br/>
        <w:t>A.体系几何可变</w:t>
        <w:br/>
        <w:t>B.体系几何不变且无多余约束</w:t>
        <w:br/>
        <w:t>C.体系几何瞬变</w:t>
        <w:br/>
        <w:t>D.体系几何不变</w:t>
        <w:br/>
        <w:br/>
        <w:t xml:space="preserve">【答案】：B </w:t>
      </w:r>
    </w:p>
    <w:p>
      <w:r>
        <w:t>104、当剪应力不超过材料的剪切比例极限时（τ≤τp），剪应力与剪应变成（　　　）</w:t>
        <w:br/>
        <w:t>A.正比关系</w:t>
        <w:br/>
        <w:t>B.反比关系</w:t>
        <w:br/>
        <w:t>C.塑性关系</w:t>
        <w:br/>
        <w:t>D.倒数关系</w:t>
        <w:br/>
        <w:br/>
        <w:t xml:space="preserve">【答案】：A </w:t>
      </w:r>
    </w:p>
    <w:p>
      <w:pPr>
        <w:sectPr w:rsidSect="00034616">
          <w:type w:val="nextPage"/>
          <w:pgSz w:w="12240" w:h="15840"/>
          <w:pgMar w:top="1440" w:right="1800" w:bottom="1440" w:left="1800" w:header="720" w:footer="720" w:gutter="0"/>
          <w:pgNumType w:start="29"/>
          <w:cols w:space="720"/>
          <w:titlePg w:val="0"/>
          <w:docGrid w:linePitch="360"/>
        </w:sectPr>
      </w:pPr>
    </w:p>
    <w:p>
      <w:r>
        <w:t>105、专用材料一般采用哪种供应方式（　　　）。</w:t>
        <w:br/>
        <w:t>A.限额供应</w:t>
        <w:br/>
        <w:t>B.中转供应</w:t>
        <w:br/>
        <w:t>C.直达供应</w:t>
        <w:br/>
        <w:t>D.甲方供应</w:t>
        <w:br/>
        <w:br/>
        <w:t>【答案】：C</w:t>
      </w:r>
      <w:r>
        <w:t xml:space="preserve"> </w:t>
      </w:r>
    </w:p>
    <w:p>
      <w:r>
        <w:t>106、（　　　）对合同工程项目的安全生产负领导责任。</w:t>
        <w:br/>
        <w:t>A.项目经理</w:t>
        <w:br/>
        <w:t>B.安全员</w:t>
        <w:br/>
        <w:t>C.工程师</w:t>
        <w:br/>
        <w:t>D.施工员</w:t>
        <w:br/>
        <w:br/>
        <w:t xml:space="preserve">【答案】：A </w:t>
      </w:r>
    </w:p>
    <w:p>
      <w:r>
        <w:t>107、对机械配件和加工材料的计划、储存、订购、贸易和供应工作进行管理，统称机械设备的（　　　）。</w:t>
        <w:br/>
        <w:t>A.供应管理</w:t>
        <w:br/>
        <w:t>B.修理管理</w:t>
        <w:br/>
        <w:t>C.协调管理</w:t>
        <w:br/>
        <w:t>D.保养管理</w:t>
        <w:br/>
        <w:br/>
        <w:t xml:space="preserve">【答案】：A </w:t>
      </w:r>
    </w:p>
    <w:p>
      <w:pPr>
        <w:sectPr w:rsidSect="00034616">
          <w:type w:val="nextPage"/>
          <w:pgSz w:w="12240" w:h="15840"/>
          <w:pgMar w:top="1440" w:right="1800" w:bottom="1440" w:left="1800" w:header="720" w:footer="720" w:gutter="0"/>
          <w:pgNumType w:start="30"/>
          <w:cols w:space="720"/>
          <w:titlePg w:val="0"/>
          <w:docGrid w:linePitch="360"/>
        </w:sectPr>
      </w:pPr>
      <w:r>
        <w:t>108、关于建筑物面积计算规则的表述，错误的是（　　　）。</w:t>
        <w:br/>
        <w:t>A.建筑物外墙外侧有保温隔热层的，应按保温隔热层中心线计算建筑面积</w:t>
        <w:br/>
        <w:t>B.B以幕墙作为围护结构的建筑物，应按幕墙外边线计算建筑面积</w:t>
        <w:br/>
        <w:t>C.高低联跨的建筑物，应以高跨结构外边线为界分别计算建筑面积</w:t>
        <w:br/>
        <w:t>D.建筑物内的变形缝，应按其自然层合并在建筑物面积内计算</w:t>
        <w:br/>
        <w:br/>
        <w:t xml:space="preserve">【答案】：A </w:t>
      </w:r>
    </w:p>
    <w:p>
      <w:r>
        <w:t>109、浅埋式基础通常是指埋置深度在（　　　）以内的基础类型。</w:t>
        <w:br/>
        <w:t>A.5</w:t>
        <w:br/>
        <w:t>B.6m</w:t>
        <w:br/>
        <w:t>C.7m</w:t>
        <w:br/>
        <w:t>D.8m</w:t>
        <w:br/>
        <w:br/>
        <w:t xml:space="preserve">【答案】：A </w:t>
      </w:r>
    </w:p>
    <w:p>
      <w:r>
        <w:t>110、混凝土的水灰比值在一定范围内越大，则其强度（　　　）。</w:t>
        <w:br/>
        <w:t>A.越低</w:t>
        <w:br/>
        <w:t>B.越高</w:t>
        <w:br/>
        <w:t>C.不变</w:t>
        <w:br/>
        <w:t>D.无影响</w:t>
        <w:br/>
        <w:br/>
        <w:t xml:space="preserve">【答案】：A </w:t>
      </w:r>
    </w:p>
    <w:p>
      <w:r>
        <w:t>111、单层建筑坡屋顶空间净高超过2.10m的部位应计算全面积：净高在1.20m至2.10m的部位应汁算1/2面积；净高不足l.20m的部位不应计算面积。</w:t>
        <w:br/>
        <w:t>A.1.20m</w:t>
        <w:br/>
        <w:t>B.1.40m</w:t>
        <w:br/>
        <w:t>C.1.60m</w:t>
        <w:br/>
        <w:t>D.1.80m</w:t>
        <w:br/>
        <w:br/>
        <w:t xml:space="preserve">【答案】：A </w:t>
      </w:r>
    </w:p>
    <w:p>
      <w:pPr>
        <w:sectPr w:rsidSect="00034616">
          <w:type w:val="nextPage"/>
          <w:pgSz w:w="12240" w:h="15840"/>
          <w:pgMar w:top="1440" w:right="1800" w:bottom="1440" w:left="1800" w:header="720" w:footer="720" w:gutter="0"/>
          <w:pgNumType w:start="31"/>
          <w:cols w:space="720"/>
          <w:titlePg w:val="0"/>
          <w:docGrid w:linePitch="360"/>
        </w:sectPr>
      </w:pPr>
    </w:p>
    <w:p>
      <w:r>
        <w:t>112、现场拌制的砂浆应随拌随用，一般情况下拌制的砂浆应在（　　　）内使用完毕。</w:t>
        <w:br/>
        <w:t>A.1h</w:t>
        <w:br/>
        <w:t>B.2h</w:t>
        <w:br/>
        <w:t>C.3h</w:t>
        <w:br/>
        <w:t>D.4h</w:t>
        <w:br/>
        <w:br/>
        <w:t>【答案】：C</w:t>
      </w:r>
      <w:r>
        <w:t xml:space="preserve"> </w:t>
      </w:r>
    </w:p>
    <w:p>
      <w:r>
        <w:t>113、单层建筑物在计算建筑面积时，建筑物高度不足（　　　）部位不应计算面积。</w:t>
        <w:br/>
        <w:t>A.2.0m</w:t>
        <w:br/>
        <w:t>B.2.1m</w:t>
        <w:br/>
        <w:t>C.2.2m</w:t>
        <w:br/>
        <w:t>D.1.2m</w:t>
        <w:br/>
        <w:br/>
        <w:t xml:space="preserve">【答案】：D </w:t>
      </w:r>
    </w:p>
    <w:p>
      <w:r>
        <w:t>114、下列措施中，不属于施工项目安全控制的措施的是（　　　）。</w:t>
        <w:br/>
        <w:t>A.组织措施</w:t>
        <w:br/>
        <w:t>B.技术措施</w:t>
        <w:br/>
        <w:t>C.管理措施</w:t>
        <w:br/>
        <w:t>D.安全制度措施</w:t>
        <w:br/>
        <w:br/>
        <w:t xml:space="preserve">【答案】：C </w:t>
      </w:r>
    </w:p>
    <w:p>
      <w:r>
        <w:t>115、抗拉（压）刚度可以表示为：（　　　）</w:t>
        <w:br/>
        <w:t>A.E</w:t>
        <w:br/>
        <w:t>B.EA</w:t>
        <w:br/>
        <w:t>C.G</w:t>
        <w:br/>
        <w:t>D.GA</w:t>
        <w:br/>
        <w:br/>
        <w:t xml:space="preserve">【答案】：B </w:t>
      </w:r>
    </w:p>
    <w:p>
      <w:pPr>
        <w:sectPr w:rsidSect="00034616">
          <w:type w:val="nextPage"/>
          <w:pgSz w:w="12240" w:h="15840"/>
          <w:pgMar w:top="1440" w:right="1800" w:bottom="1440" w:left="1800" w:header="720" w:footer="720" w:gutter="0"/>
          <w:pgNumType w:start="32"/>
          <w:cols w:space="720"/>
          <w:titlePg w:val="0"/>
          <w:docGrid w:linePitch="360"/>
        </w:sectPr>
      </w:pPr>
    </w:p>
    <w:p>
      <w:r>
        <w:t>116、在低碳钢拉伸试验中强化阶段的最高点对应的应力称为（　　　）。</w:t>
        <w:br/>
        <w:t>A.屈服强度</w:t>
        <w:br/>
        <w:t>B.强度极限</w:t>
        <w:br/>
        <w:t>C.比例极限</w:t>
        <w:br/>
        <w:t>D.破坏强度</w:t>
        <w:br/>
        <w:br/>
        <w:t>【答案】：B</w:t>
      </w:r>
      <w:r>
        <w:t xml:space="preserve"> </w:t>
      </w:r>
    </w:p>
    <w:p>
      <w:r>
        <w:t>117、物资主要是指施工生产中的劳动手段和劳动对象，下列（　　　）不属于物资包括的内容。</w:t>
        <w:br/>
        <w:t>A.原材料、燃料</w:t>
        <w:br/>
        <w:t>B.生产工具、劳保用品</w:t>
        <w:br/>
        <w:t>C.机械、电工、动力设备和交通工具</w:t>
        <w:br/>
        <w:t>D.流动资金和生活用品</w:t>
        <w:br/>
        <w:br/>
        <w:t xml:space="preserve">【答案】：D </w:t>
      </w:r>
    </w:p>
    <w:p>
      <w:r>
        <w:t>118、在清单项目构成中，属于分部分项工程的是（　　　）</w:t>
        <w:br/>
        <w:t>A.临时设施工程</w:t>
        <w:br/>
        <w:t>B.装饰工程</w:t>
        <w:br/>
        <w:t>C.脚手架工程</w:t>
        <w:br/>
        <w:t>D.冬雨季施工</w:t>
        <w:br/>
        <w:br/>
        <w:t xml:space="preserve">【答案】：B </w:t>
      </w:r>
    </w:p>
    <w:p>
      <w:r>
        <w:t>119、烧结多孔砖根据抗压强度分为（　　　）个强度等级。</w:t>
        <w:br/>
        <w:t>A.3</w:t>
        <w:br/>
        <w:t>B.4</w:t>
        <w:br/>
        <w:t>C.5</w:t>
        <w:br/>
        <w:t>D.6</w:t>
        <w:br/>
        <w:br/>
        <w:t xml:space="preserve">【答案】：C </w:t>
      </w:r>
    </w:p>
    <w:p>
      <w:pPr>
        <w:sectPr w:rsidSect="00034616">
          <w:type w:val="nextPage"/>
          <w:pgSz w:w="12240" w:h="15840"/>
          <w:pgMar w:top="1440" w:right="1800" w:bottom="1440" w:left="1800" w:header="720" w:footer="720" w:gutter="0"/>
          <w:pgNumType w:start="33"/>
          <w:cols w:space="720"/>
          <w:titlePg w:val="0"/>
          <w:docGrid w:linePitch="360"/>
        </w:sectPr>
      </w:pPr>
    </w:p>
    <w:p>
      <w:r>
        <w:t>120、拱与梁的主要区别是：拱在竖向荷载作用下有（　　　）。</w:t>
        <w:br/>
        <w:t>A.水平推力</w:t>
        <w:br/>
        <w:t>B.弯矩</w:t>
        <w:br/>
        <w:t>C.支座反力</w:t>
        <w:br/>
        <w:t>D.较大位移</w:t>
        <w:br/>
        <w:br/>
        <w:t>【答案】：A</w:t>
      </w:r>
      <w:r>
        <w:t xml:space="preserve"> </w:t>
      </w:r>
    </w:p>
    <w:p>
      <w:r>
        <w:t>121、根据工程承包相关法律规定，建筑业企业（　　　）承揽工程。</w:t>
        <w:br/>
        <w:t>A.可以超越本企业资质等级许可的业务范围</w:t>
        <w:br/>
        <w:t>B.可以用另一个建筑施工企业的名义</w:t>
        <w:br/>
        <w:t>C.只能在本企业资质等级许可的业务范围内</w:t>
        <w:br/>
        <w:t>D.可允许其他单位或者个人使用本企业的资质证书</w:t>
        <w:br/>
        <w:br/>
        <w:t xml:space="preserve">【答案】：C </w:t>
      </w:r>
    </w:p>
    <w:p>
      <w:r>
        <w:t>122、常用的钢板桩施工机械有自由落锤﹑气动锤﹑柴油锤﹑振动锤，使用较多的是（　　　）。</w:t>
        <w:br/>
        <w:t>A.自由落锤</w:t>
        <w:br/>
        <w:t>B.气动锤</w:t>
        <w:br/>
        <w:t>C.柴油锤</w:t>
        <w:br/>
        <w:t>D.振动锤</w:t>
        <w:br/>
        <w:br/>
        <w:t xml:space="preserve">【答案】：D </w:t>
      </w:r>
    </w:p>
    <w:p>
      <w:r>
        <w:t>123、（　　　）良好的混凝土拌和物，易于浇注、振捣和成型。</w:t>
        <w:br/>
        <w:t>A.黏聚性</w:t>
        <w:br/>
        <w:t>B.流动性</w:t>
        <w:br/>
        <w:t>C.保水性</w:t>
        <w:br/>
        <w:t>D.泌水性</w:t>
        <w:br/>
        <w:br/>
        <w:t xml:space="preserve">【答案】：B </w:t>
      </w:r>
    </w:p>
    <w:p>
      <w:pPr>
        <w:sectPr w:rsidSect="00034616">
          <w:type w:val="nextPage"/>
          <w:pgSz w:w="12240" w:h="15840"/>
          <w:pgMar w:top="1440" w:right="1800" w:bottom="1440" w:left="1800" w:header="720" w:footer="720" w:gutter="0"/>
          <w:pgNumType w:start="34"/>
          <w:cols w:space="720"/>
          <w:titlePg w:val="0"/>
          <w:docGrid w:linePitch="360"/>
        </w:sectPr>
      </w:pPr>
    </w:p>
    <w:p>
      <w:r>
        <w:t>124、结构构件代号WB表示（　　　）结构构件。</w:t>
        <w:br/>
        <w:t>A.屋面梁</w:t>
        <w:br/>
        <w:t>B.屋架</w:t>
        <w:br/>
        <w:t>C.钢筋网</w:t>
        <w:br/>
        <w:t>D.屋面板</w:t>
        <w:br/>
        <w:br/>
        <w:t>【答案】：D</w:t>
      </w:r>
      <w:r>
        <w:t xml:space="preserve"> </w:t>
      </w:r>
    </w:p>
    <w:p>
      <w:r>
        <w:t>125、平面内一个点有（　　　）个自由度。</w:t>
        <w:br/>
        <w:t>A.1</w:t>
        <w:br/>
        <w:t>B.2</w:t>
        <w:br/>
        <w:t>C.3</w:t>
        <w:br/>
        <w:t>D.4</w:t>
        <w:br/>
        <w:br/>
        <w:t xml:space="preserve">【答案】：B </w:t>
      </w:r>
    </w:p>
    <w:p>
      <w:r>
        <w:t>126、石油沥青的有害成分是（　　　）。</w:t>
        <w:br/>
        <w:t>A.油分</w:t>
        <w:br/>
        <w:t>B.树脂</w:t>
        <w:br/>
        <w:t>C.地沥青质</w:t>
        <w:br/>
        <w:t>D.蜡</w:t>
        <w:br/>
        <w:br/>
        <w:t xml:space="preserve">【答案】：D </w:t>
      </w:r>
    </w:p>
    <w:p>
      <w:r>
        <w:t>127、细长压杆其他条件不变，只将长度增加一倍，则压杆的临界应力为原来的（　　　）倍。</w:t>
        <w:br/>
        <w:t>A.0.25</w:t>
        <w:br/>
        <w:t>B.0.5</w:t>
        <w:br/>
        <w:t>C.2</w:t>
        <w:br/>
        <w:t>D.4</w:t>
        <w:br/>
        <w:br/>
        <w:t xml:space="preserve">【答案】：A </w:t>
      </w:r>
    </w:p>
    <w:p>
      <w:pPr>
        <w:sectPr w:rsidSect="00034616">
          <w:type w:val="nextPage"/>
          <w:pgSz w:w="12240" w:h="15840"/>
          <w:pgMar w:top="1440" w:right="1800" w:bottom="1440" w:left="1800" w:header="720" w:footer="720" w:gutter="0"/>
          <w:pgNumType w:start="35"/>
          <w:cols w:space="720"/>
          <w:titlePg w:val="0"/>
          <w:docGrid w:linePitch="360"/>
        </w:sectPr>
      </w:pPr>
    </w:p>
    <w:p>
      <w:r>
        <w:t>128、某工程网络计划中，已知工作M的总时差和自由时差分别为7天和4天，监理工程师检查实际进度时，发现该工作的持续时间延长了5天，说明此时工作M的实际进度将其紧后工作的最早开始时间推迟了（　　　）。</w:t>
        <w:br/>
        <w:t>A.5天，但不影响总工期</w:t>
        <w:br/>
        <w:t>B.1天，但不影响总工期</w:t>
        <w:br/>
        <w:t>C.5天，并使总工期延长1天</w:t>
        <w:br/>
        <w:t>D.4天，并使总工期延长2天</w:t>
        <w:br/>
        <w:br/>
        <w:t>【答案】：B</w:t>
      </w:r>
      <w:r>
        <w:t xml:space="preserve"> </w:t>
      </w:r>
    </w:p>
    <w:p>
      <w:r>
        <w:t>129、水泥的安定性是指水泥浆在硬化时（　　　）的性质。</w:t>
        <w:br/>
        <w:t>A.产生高密实度</w:t>
        <w:br/>
        <w:t>B.体积变化均匀</w:t>
        <w:br/>
        <w:t>C.不变形</w:t>
        <w:br/>
        <w:t>D.体积微膨胀</w:t>
        <w:br/>
        <w:br/>
        <w:t xml:space="preserve">【答案】：B </w:t>
      </w:r>
    </w:p>
    <w:p>
      <w:r>
        <w:t>130、（　　　）是把施工对象划分成若干施工段，每个施工过程的专业队（组）依次连续地在每个施工段上进行作业，不同的施工过程，按照工程对象的施工工艺要求，先后相继投人施工，使各专业队（组）在不同的空间范围内可以互不干扰地同时进行不同的工作。</w:t>
        <w:br/>
        <w:t>A.平行施工</w:t>
        <w:br/>
        <w:t>B.流水施工</w:t>
        <w:br/>
        <w:t>C.依次施工</w:t>
        <w:br/>
        <w:t>D.重复施工</w:t>
        <w:br/>
        <w:br/>
        <w:t xml:space="preserve">【答案】：B </w:t>
      </w:r>
    </w:p>
    <w:p>
      <w:pPr>
        <w:sectPr w:rsidSect="00034616">
          <w:type w:val="nextPage"/>
          <w:pgSz w:w="12240" w:h="15840"/>
          <w:pgMar w:top="1440" w:right="1800" w:bottom="1440" w:left="1800" w:header="720" w:footer="720" w:gutter="0"/>
          <w:pgNumType w:start="36"/>
          <w:cols w:space="720"/>
          <w:titlePg w:val="0"/>
          <w:docGrid w:linePitch="360"/>
        </w:sectPr>
      </w:pPr>
    </w:p>
    <w:p>
      <w:r>
        <w:t>131、仅适用于压垂直桩及软土地基的沉桩施工方法（　　　）</w:t>
        <w:br/>
        <w:t>A.锤击沉桩法</w:t>
        <w:br/>
        <w:t>B.水冲沉桩法</w:t>
        <w:br/>
        <w:t>C.静力压桩法</w:t>
        <w:br/>
        <w:t>D.振动沉桩法</w:t>
        <w:br/>
        <w:br/>
        <w:t>【答案】：C</w:t>
      </w:r>
      <w:r>
        <w:t xml:space="preserve"> </w:t>
      </w:r>
    </w:p>
    <w:p>
      <w:r>
        <w:t>132、工程上将导热系数λ（　　　）W/（m．K）的材料称为绝热材料。</w:t>
        <w:br/>
        <w:t>A.＜0.18</w:t>
        <w:br/>
        <w:t>B.≥0.18</w:t>
        <w:br/>
        <w:t>C.＜0.23</w:t>
        <w:br/>
        <w:t>D.≥0.23</w:t>
        <w:br/>
        <w:br/>
        <w:t xml:space="preserve">【答案】：C </w:t>
      </w:r>
    </w:p>
    <w:p>
      <w:r>
        <w:t>133、下列哪一项可以判断生产过程处于稳定状态。（　　　）</w:t>
        <w:br/>
        <w:t>A.连续25点以上处于控制界限内，点子排列出现“链”。</w:t>
        <w:br/>
        <w:t>B.连续35点中有2点超出控制界限，点子无缺陷</w:t>
        <w:br/>
        <w:t>C.连续100点中2点超出控制界限，点子没有出现异常</w:t>
        <w:br/>
        <w:t>D.连续25点以上处于控制界限内，点子连续出现中心线一侧的现象。</w:t>
        <w:br/>
        <w:br/>
        <w:t xml:space="preserve">【答案】：C </w:t>
      </w:r>
    </w:p>
    <w:p>
      <w:r>
        <w:t>134、施工现场材料管理节约钢材的主要措施不包括（　　　）。</w:t>
        <w:br/>
        <w:t>A.集中断料，充分利用短料、旧料</w:t>
        <w:br/>
        <w:t>B.钢筋加工成型时，应注意合理焊接或绑扎钢筋的搭接长度</w:t>
        <w:br/>
        <w:t>C.尽可能不以大代小，以优代劣</w:t>
        <w:br/>
        <w:t>D.对建筑企业来说，可以将大量短料、边角料、旧料当废物处理</w:t>
        <w:br/>
        <w:br/>
        <w:t xml:space="preserve">【答案】：D </w:t>
      </w:r>
    </w:p>
    <w:p>
      <w:pPr>
        <w:sectPr w:rsidSect="00034616">
          <w:type w:val="nextPage"/>
          <w:pgSz w:w="12240" w:h="15840"/>
          <w:pgMar w:top="1440" w:right="1800" w:bottom="1440" w:left="1800" w:header="720" w:footer="720" w:gutter="0"/>
          <w:pgNumType w:start="37"/>
          <w:cols w:space="720"/>
          <w:titlePg w:val="0"/>
          <w:docGrid w:linePitch="360"/>
        </w:sectPr>
      </w:pPr>
    </w:p>
    <w:p>
      <w:r>
        <w:t>135、可以限制构件垂直于于销钉平面内任意方向的移动，而不能限制构件绕销钉的转动的支座是：（　　　）</w:t>
        <w:br/>
        <w:t>A.可动铰支座</w:t>
        <w:br/>
        <w:t>B.固定铰支座</w:t>
        <w:br/>
        <w:t>C.固定端支座</w:t>
        <w:br/>
        <w:t>D.滑动铰支座</w:t>
        <w:br/>
        <w:br/>
        <w:t>【答案】：B</w:t>
      </w:r>
      <w:r>
        <w:t xml:space="preserve"> </w:t>
      </w:r>
    </w:p>
    <w:p>
      <w:r>
        <w:t>136、下列哪一项不属于固定资产投资（　　　）。</w:t>
        <w:br/>
        <w:t>A.经营项目铺底流动资金</w:t>
        <w:br/>
        <w:t>B.建设工程费</w:t>
        <w:br/>
        <w:t>C.预备费</w:t>
        <w:br/>
        <w:t>D.建设期贷款利息</w:t>
        <w:br/>
        <w:br/>
        <w:t xml:space="preserve">【答案】：A </w:t>
      </w:r>
    </w:p>
    <w:p>
      <w:r>
        <w:t>137、沥青混凝土混合料是由适当比例的粗骨料、细骨料及填料与沥青在严格控制条件下拌和的沥青混合料，其压实后的剩余空隙率小于（　　　）。</w:t>
        <w:br/>
        <w:t>A.3%</w:t>
        <w:br/>
        <w:t>B.5％</w:t>
        <w:br/>
        <w:t>C.10％</w:t>
        <w:br/>
        <w:t>D.15％</w:t>
        <w:br/>
        <w:br/>
        <w:t xml:space="preserve">【答案】：C </w:t>
      </w:r>
    </w:p>
    <w:p>
      <w:r>
        <w:t>138、材料表面包装破摸、变色属于哪一项材料质量检验的范畴。（　　　）</w:t>
        <w:br/>
        <w:t>A.材料数量检验</w:t>
        <w:br/>
        <w:t>B.外观质量检验</w:t>
        <w:br/>
        <w:t>C.内在质量检验</w:t>
        <w:br/>
        <w:t>D.不属于质量检验</w:t>
        <w:br/>
        <w:br/>
        <w:t xml:space="preserve">【答案】：B </w:t>
      </w:r>
    </w:p>
    <w:p>
      <w:pPr>
        <w:sectPr w:rsidSect="00034616">
          <w:type w:val="nextPage"/>
          <w:pgSz w:w="12240" w:h="15840"/>
          <w:pgMar w:top="1440" w:right="1800" w:bottom="1440" w:left="1800" w:header="720" w:footer="720" w:gutter="0"/>
          <w:pgNumType w:start="38"/>
          <w:cols w:space="720"/>
          <w:titlePg w:val="0"/>
          <w:docGrid w:linePitch="360"/>
        </w:sectPr>
      </w:pPr>
    </w:p>
    <w:p>
      <w:r>
        <w:t>139、材料管理的意义是对项目（　　　）的控制和建筑成品的质量有重要的作用。</w:t>
        <w:br/>
        <w:t>A.工程成本</w:t>
        <w:br/>
        <w:t>B.工程进度</w:t>
        <w:br/>
        <w:t>C.工程预算</w:t>
        <w:br/>
        <w:t>D.工程质量</w:t>
        <w:br/>
        <w:br/>
        <w:t>【答案】：A</w:t>
      </w:r>
      <w:r>
        <w:t xml:space="preserve"> </w:t>
      </w:r>
    </w:p>
    <w:p>
      <w:r>
        <w:t>140、关于合理砂率对混凝土拌合物特性的影响，说法不正确的是（　　　）。</w:t>
        <w:br/>
        <w:t>A.流动性最小</w:t>
        <w:br/>
        <w:t>B.黏聚性良好</w:t>
        <w:br/>
        <w:t>C.保水性良好</w:t>
        <w:br/>
        <w:t>D.水泥用量最小</w:t>
        <w:br/>
        <w:br/>
        <w:t xml:space="preserve">【答案】：A </w:t>
      </w:r>
    </w:p>
    <w:p>
      <w:r>
        <w:t>141、以下不属于施工项目管理内容的是（　　　）。</w:t>
        <w:br/>
        <w:t>A.建立施工项目管理组织</w:t>
        <w:br/>
        <w:t>B.编制施工项目管理规划</w:t>
        <w:br/>
        <w:t>C.施工项目的目标控制</w:t>
        <w:br/>
        <w:t>D.建筑物的结构设计</w:t>
        <w:br/>
        <w:br/>
        <w:t xml:space="preserve">【答案】：D </w:t>
      </w:r>
    </w:p>
    <w:p>
      <w:pPr>
        <w:sectPr w:rsidSect="00034616">
          <w:type w:val="nextPage"/>
          <w:pgSz w:w="12240" w:h="15840"/>
          <w:pgMar w:top="1440" w:right="1800" w:bottom="1440" w:left="1800" w:header="720" w:footer="720" w:gutter="0"/>
          <w:pgNumType w:start="39"/>
          <w:cols w:space="720"/>
          <w:titlePg w:val="0"/>
          <w:docGrid w:linePitch="360"/>
        </w:sectPr>
      </w:pPr>
      <w:r>
        <w:t>142、下列哪种材料不适用室外墙面装饰（　　　）。</w:t>
        <w:br/>
        <w:t>A.微晶玻璃装饰板材</w:t>
        <w:br/>
        <w:t>B.天然花岗石</w:t>
        <w:br/>
        <w:t>C.天然大理石</w:t>
        <w:br/>
        <w:t>D.建筑涂料</w:t>
        <w:br/>
        <w:br/>
        <w:t xml:space="preserve">【答案】：C </w:t>
      </w:r>
    </w:p>
    <w:p>
      <w:r>
        <w:t>143、砂浆的保水性用保水率表示，可用保水性试验测定。水泥砂浆的保水率不小于（　　　）。</w:t>
        <w:br/>
        <w:t>A.80％</w:t>
        <w:br/>
        <w:t>B.84%</w:t>
        <w:br/>
        <w:t>C.88％</w:t>
        <w:br/>
        <w:t>D.90％</w:t>
        <w:br/>
        <w:br/>
        <w:t xml:space="preserve">【答案】：A </w:t>
      </w:r>
    </w:p>
    <w:p>
      <w:r>
        <w:t>144、普通混凝土小型砌块按照孔洞设置状况分为空心砌块和实心砌块两种，其中空心砌块的空心率为（　　　）。</w:t>
        <w:br/>
        <w:t>A.≥25％</w:t>
        <w:br/>
        <w:t>B.≥28</w:t>
        <w:br/>
        <w:t>C.≥30％</w:t>
        <w:br/>
        <w:t>D.≥32％</w:t>
        <w:br/>
        <w:br/>
        <w:t xml:space="preserve">【答案】：A </w:t>
      </w:r>
    </w:p>
    <w:p>
      <w:r>
        <w:t>145、已知在双代号网络计划中，某工作有四项紧后工作，它们的最迟开始时间分别为第16天、第17天、第19天和第20天。如果该工作的持续时间为6天，则其最迟开始时间为（　　　）。</w:t>
        <w:br/>
        <w:t>A.10天</w:t>
        <w:br/>
        <w:t>B.11天</w:t>
        <w:br/>
        <w:t>C.12天</w:t>
        <w:br/>
        <w:t>D.14天</w:t>
        <w:br/>
        <w:br/>
        <w:t xml:space="preserve">【答案】：A </w:t>
      </w:r>
    </w:p>
    <w:p>
      <w:pPr>
        <w:sectPr w:rsidSect="00034616">
          <w:type w:val="nextPage"/>
          <w:pgSz w:w="12240" w:h="15840"/>
          <w:pgMar w:top="1440" w:right="1800" w:bottom="1440" w:left="1800" w:header="720" w:footer="720" w:gutter="0"/>
          <w:pgNumType w:start="40"/>
          <w:cols w:space="720"/>
          <w:titlePg w:val="0"/>
          <w:docGrid w:linePitch="360"/>
        </w:sectPr>
      </w:pPr>
    </w:p>
    <w:p>
      <w:r>
        <w:t>146、伸长率δ值越大，表明钢材（　　　）的越好。</w:t>
        <w:br/>
        <w:t>A.刚性</w:t>
        <w:br/>
        <w:t>B.弹性</w:t>
        <w:br/>
        <w:t>C.塑性</w:t>
        <w:br/>
        <w:t>D.柔性</w:t>
        <w:br/>
        <w:br/>
        <w:t>【答案】：C</w:t>
      </w:r>
      <w:r>
        <w:t xml:space="preserve"> </w:t>
      </w:r>
    </w:p>
    <w:p>
      <w:r>
        <w:t>147、危险物品的生产、经营、储存、运输单位以及矿山、金属冶炼、城市轨道交通运、建筑施工单位应当配备必要的应急救援器材、设备和物资，并进行（　　　）维护、保养，保证正常运转。</w:t>
        <w:br/>
        <w:t>A.经常性</w:t>
        <w:br/>
        <w:t>B.阶段性</w:t>
        <w:br/>
        <w:t>C.季节性</w:t>
        <w:br/>
        <w:t>D.年度性</w:t>
        <w:br/>
        <w:br/>
        <w:t xml:space="preserve">【答案】：A </w:t>
      </w:r>
    </w:p>
    <w:p>
      <w:r>
        <w:t>148、下列哪一项不属于按定额的编制程序和用途分类的方式（　　　）。</w:t>
        <w:br/>
        <w:t>A.施工定额</w:t>
        <w:br/>
        <w:t>B.材料消耗定额</w:t>
        <w:br/>
        <w:t>C.预算定额</w:t>
        <w:br/>
        <w:t>D.投资估算指标</w:t>
        <w:br/>
        <w:br/>
        <w:t xml:space="preserve">【答案】：B </w:t>
      </w:r>
    </w:p>
    <w:p>
      <w:pPr>
        <w:sectPr w:rsidSect="00034616">
          <w:type w:val="nextPage"/>
          <w:pgSz w:w="12240" w:h="15840"/>
          <w:pgMar w:top="1440" w:right="1800" w:bottom="1440" w:left="1800" w:header="720" w:footer="720" w:gutter="0"/>
          <w:pgNumType w:start="41"/>
          <w:cols w:space="720"/>
          <w:titlePg w:val="0"/>
          <w:docGrid w:linePitch="360"/>
        </w:sectPr>
      </w:pPr>
      <w:r>
        <w:t>149、钢筋的（　　　）通过试验来测定，钢筋这一性能的质量标准有屈服点、抗拉强度、伸长率，冷弯性能等指标。</w:t>
        <w:br/>
        <w:t>A.化学性能</w:t>
        <w:br/>
        <w:t>B.机械性能</w:t>
        <w:br/>
        <w:t>C.抗拉性能</w:t>
        <w:br/>
        <w:t>D.抗拔性能</w:t>
        <w:br/>
        <w:br/>
        <w:t xml:space="preserve">【答案】：B </w:t>
      </w:r>
    </w:p>
    <w:p>
      <w:r>
        <w:t>150、用以标注建筑物定位轴线之间的距离的尺寸称为（　　　）。</w:t>
        <w:br/>
        <w:t>A.轴线尺寸</w:t>
        <w:br/>
        <w:t>B.构造尺寸</w:t>
        <w:br/>
        <w:t>C.实际尺寸</w:t>
        <w:br/>
        <w:t>D.设计尺寸</w:t>
        <w:br/>
        <w:br/>
        <w:t xml:space="preserve">【答案】：A </w:t>
      </w:r>
    </w:p>
    <w:p>
      <w:r>
        <w:t>151、砖墙的灰缝厚度一般为（　　　）。</w:t>
        <w:br/>
        <w:t>A.6mm</w:t>
        <w:br/>
        <w:t>B.10mm</w:t>
        <w:br/>
        <w:t>C.15mm</w:t>
        <w:br/>
        <w:t>D.20mm</w:t>
        <w:br/>
        <w:br/>
        <w:t xml:space="preserve">【答案】：B </w:t>
      </w:r>
    </w:p>
    <w:p>
      <w:r>
        <w:t>152、提高混凝土拌合物的流动性，可采取的措施是（　　　）。</w:t>
        <w:br/>
        <w:t>A.增加单位用水量</w:t>
        <w:br/>
        <w:t>B.提高砂率</w:t>
        <w:br/>
        <w:t>C.增大水灰比</w:t>
        <w:br/>
        <w:t>D.在保持水灰比一定的条件下，同时增加水泥用量和用水量</w:t>
        <w:br/>
        <w:br/>
        <w:t xml:space="preserve">【答案】：D </w:t>
      </w:r>
    </w:p>
    <w:p>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https://d.book118.com/787153026034006051</w:t>
        </w:r>
      </w:hyperlink>
    </w:p>
    <w:p/>
    <w:sectPr w:rsidSect="00034616">
      <w:type w:val="nextPage"/>
      <w:pgSz w:w="12240" w:h="15840"/>
      <w:pgMar w:top="1440" w:right="1800" w:bottom="1440" w:left="1800" w:header="720" w:footer="720" w:gutter="0"/>
      <w:pgNumType w:start="42"/>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78715302603400605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