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碾米机械项目建设总纲及方案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98" w:history="1">
        <w:r>
          <w:rPr>
            <w:rFonts w:ascii="仿宋" w:eastAsia="仿宋" w:hAnsi="仿宋" w:cs="仿宋" w:hint="eastAsia"/>
            <w:lang w:eastAsia="zh-CN"/>
          </w:rPr>
          <w:t>前言</w:t>
        </w:r>
        <w:r>
          <w:tab/>
        </w:r>
        <w:r>
          <w:fldChar w:fldCharType="begin"/>
        </w:r>
        <w:r>
          <w:instrText xml:space="preserve"> PAGEREF _Toc12098 \h </w:instrText>
        </w:r>
        <w:r>
          <w:fldChar w:fldCharType="separate"/>
        </w:r>
        <w:r>
          <w:t>3</w:t>
        </w:r>
        <w:r>
          <w:fldChar w:fldCharType="end"/>
        </w:r>
      </w:hyperlink>
    </w:p>
    <w:p>
      <w:pPr>
        <w:pStyle w:val="TOC1"/>
        <w:tabs>
          <w:tab w:val="right" w:leader="dot" w:pos="8306"/>
        </w:tabs>
      </w:pPr>
      <w:hyperlink w:anchor="_Toc22551" w:history="1">
        <w:r>
          <w:rPr>
            <w:rFonts w:ascii="仿宋" w:eastAsia="仿宋" w:hAnsi="仿宋" w:cs="仿宋" w:hint="eastAsia"/>
            <w:lang w:eastAsia="zh-CN"/>
          </w:rPr>
          <w:t>一、发展规划、产业政策和行业准入分析</w:t>
        </w:r>
        <w:r>
          <w:tab/>
        </w:r>
        <w:r>
          <w:fldChar w:fldCharType="begin"/>
        </w:r>
        <w:r>
          <w:instrText xml:space="preserve"> PAGEREF _Toc22551 \h </w:instrText>
        </w:r>
        <w:r>
          <w:fldChar w:fldCharType="separate"/>
        </w:r>
        <w:r>
          <w:t>3</w:t>
        </w:r>
        <w:r>
          <w:fldChar w:fldCharType="end"/>
        </w:r>
      </w:hyperlink>
    </w:p>
    <w:p>
      <w:pPr>
        <w:pStyle w:val="TOC2"/>
        <w:tabs>
          <w:tab w:val="right" w:leader="dot" w:pos="8306"/>
        </w:tabs>
      </w:pPr>
      <w:hyperlink w:anchor="_Toc21738" w:history="1">
        <w:r>
          <w:rPr>
            <w:rFonts w:ascii="仿宋" w:eastAsia="仿宋" w:hAnsi="仿宋" w:cs="仿宋" w:hint="eastAsia"/>
            <w:lang w:eastAsia="zh-CN"/>
          </w:rPr>
          <w:t>(一)、发展规划分析</w:t>
        </w:r>
        <w:r>
          <w:tab/>
        </w:r>
        <w:r>
          <w:fldChar w:fldCharType="begin"/>
        </w:r>
        <w:r>
          <w:instrText xml:space="preserve"> PAGEREF _Toc21738 \h </w:instrText>
        </w:r>
        <w:r>
          <w:fldChar w:fldCharType="separate"/>
        </w:r>
        <w:r>
          <w:t>3</w:t>
        </w:r>
        <w:r>
          <w:fldChar w:fldCharType="end"/>
        </w:r>
      </w:hyperlink>
    </w:p>
    <w:p>
      <w:pPr>
        <w:pStyle w:val="TOC2"/>
        <w:tabs>
          <w:tab w:val="right" w:leader="dot" w:pos="8306"/>
        </w:tabs>
      </w:pPr>
      <w:hyperlink w:anchor="_Toc9134" w:history="1">
        <w:r>
          <w:rPr>
            <w:rFonts w:ascii="仿宋" w:eastAsia="仿宋" w:hAnsi="仿宋" w:cs="仿宋" w:hint="eastAsia"/>
            <w:lang w:eastAsia="zh-CN"/>
          </w:rPr>
          <w:t>(二)、产业政策分析</w:t>
        </w:r>
        <w:r>
          <w:tab/>
        </w:r>
        <w:r>
          <w:fldChar w:fldCharType="begin"/>
        </w:r>
        <w:r>
          <w:instrText xml:space="preserve"> PAGEREF _Toc9134 \h </w:instrText>
        </w:r>
        <w:r>
          <w:fldChar w:fldCharType="separate"/>
        </w:r>
        <w:r>
          <w:t>5</w:t>
        </w:r>
        <w:r>
          <w:fldChar w:fldCharType="end"/>
        </w:r>
      </w:hyperlink>
    </w:p>
    <w:p>
      <w:pPr>
        <w:pStyle w:val="TOC2"/>
        <w:tabs>
          <w:tab w:val="right" w:leader="dot" w:pos="8306"/>
        </w:tabs>
      </w:pPr>
      <w:hyperlink w:anchor="_Toc9756" w:history="1">
        <w:r>
          <w:rPr>
            <w:rFonts w:ascii="仿宋" w:eastAsia="仿宋" w:hAnsi="仿宋" w:cs="仿宋" w:hint="eastAsia"/>
            <w:lang w:eastAsia="zh-CN"/>
          </w:rPr>
          <w:t>(三)、行业准入分析</w:t>
        </w:r>
        <w:r>
          <w:tab/>
        </w:r>
        <w:r>
          <w:fldChar w:fldCharType="begin"/>
        </w:r>
        <w:r>
          <w:instrText xml:space="preserve"> PAGEREF _Toc9756 \h </w:instrText>
        </w:r>
        <w:r>
          <w:fldChar w:fldCharType="separate"/>
        </w:r>
        <w:r>
          <w:t>6</w:t>
        </w:r>
        <w:r>
          <w:fldChar w:fldCharType="end"/>
        </w:r>
      </w:hyperlink>
    </w:p>
    <w:p>
      <w:pPr>
        <w:pStyle w:val="TOC1"/>
        <w:tabs>
          <w:tab w:val="right" w:leader="dot" w:pos="8306"/>
        </w:tabs>
      </w:pPr>
      <w:hyperlink w:anchor="_Toc22356" w:history="1">
        <w:r>
          <w:rPr>
            <w:rFonts w:ascii="仿宋" w:eastAsia="仿宋" w:hAnsi="仿宋" w:cs="仿宋" w:hint="eastAsia"/>
            <w:lang w:eastAsia="zh-CN"/>
          </w:rPr>
          <w:t>二、财务管理与成本控制</w:t>
        </w:r>
        <w:r>
          <w:tab/>
        </w:r>
        <w:r>
          <w:fldChar w:fldCharType="begin"/>
        </w:r>
        <w:r>
          <w:instrText xml:space="preserve"> PAGEREF _Toc22356 \h </w:instrText>
        </w:r>
        <w:r>
          <w:fldChar w:fldCharType="separate"/>
        </w:r>
        <w:r>
          <w:t>7</w:t>
        </w:r>
        <w:r>
          <w:fldChar w:fldCharType="end"/>
        </w:r>
      </w:hyperlink>
    </w:p>
    <w:p>
      <w:pPr>
        <w:pStyle w:val="TOC2"/>
        <w:tabs>
          <w:tab w:val="right" w:leader="dot" w:pos="8306"/>
        </w:tabs>
      </w:pPr>
      <w:hyperlink w:anchor="_Toc19472" w:history="1">
        <w:r>
          <w:rPr>
            <w:rFonts w:ascii="仿宋" w:eastAsia="仿宋" w:hAnsi="仿宋" w:cs="仿宋" w:hint="eastAsia"/>
            <w:lang w:eastAsia="zh-CN"/>
          </w:rPr>
          <w:t>(一)、财务管理体系建设</w:t>
        </w:r>
        <w:r>
          <w:tab/>
        </w:r>
        <w:r>
          <w:fldChar w:fldCharType="begin"/>
        </w:r>
        <w:r>
          <w:instrText xml:space="preserve"> PAGEREF _Toc19472 \h </w:instrText>
        </w:r>
        <w:r>
          <w:fldChar w:fldCharType="separate"/>
        </w:r>
        <w:r>
          <w:t>7</w:t>
        </w:r>
        <w:r>
          <w:fldChar w:fldCharType="end"/>
        </w:r>
      </w:hyperlink>
    </w:p>
    <w:p>
      <w:pPr>
        <w:pStyle w:val="TOC2"/>
        <w:tabs>
          <w:tab w:val="right" w:leader="dot" w:pos="8306"/>
        </w:tabs>
      </w:pPr>
      <w:hyperlink w:anchor="_Toc32479" w:history="1">
        <w:r>
          <w:rPr>
            <w:rFonts w:ascii="仿宋" w:eastAsia="仿宋" w:hAnsi="仿宋" w:cs="仿宋" w:hint="eastAsia"/>
            <w:lang w:eastAsia="zh-CN"/>
          </w:rPr>
          <w:t>(二)、成本控制措施</w:t>
        </w:r>
        <w:r>
          <w:tab/>
        </w:r>
        <w:r>
          <w:fldChar w:fldCharType="begin"/>
        </w:r>
        <w:r>
          <w:instrText xml:space="preserve"> PAGEREF _Toc32479 \h </w:instrText>
        </w:r>
        <w:r>
          <w:fldChar w:fldCharType="separate"/>
        </w:r>
        <w:r>
          <w:t>9</w:t>
        </w:r>
        <w:r>
          <w:fldChar w:fldCharType="end"/>
        </w:r>
      </w:hyperlink>
    </w:p>
    <w:p>
      <w:pPr>
        <w:pStyle w:val="TOC1"/>
        <w:tabs>
          <w:tab w:val="right" w:leader="dot" w:pos="8306"/>
        </w:tabs>
      </w:pPr>
      <w:hyperlink w:anchor="_Toc29919" w:history="1">
        <w:r>
          <w:rPr>
            <w:rFonts w:ascii="仿宋" w:eastAsia="仿宋" w:hAnsi="仿宋" w:cs="仿宋" w:hint="eastAsia"/>
            <w:lang w:eastAsia="zh-CN"/>
          </w:rPr>
          <w:t>三、建设风险评估分析</w:t>
        </w:r>
        <w:r>
          <w:tab/>
        </w:r>
        <w:r>
          <w:fldChar w:fldCharType="begin"/>
        </w:r>
        <w:r>
          <w:instrText xml:space="preserve"> PAGEREF _Toc29919 \h </w:instrText>
        </w:r>
        <w:r>
          <w:fldChar w:fldCharType="separate"/>
        </w:r>
        <w:r>
          <w:t>10</w:t>
        </w:r>
        <w:r>
          <w:fldChar w:fldCharType="end"/>
        </w:r>
      </w:hyperlink>
    </w:p>
    <w:p>
      <w:pPr>
        <w:pStyle w:val="TOC2"/>
        <w:tabs>
          <w:tab w:val="right" w:leader="dot" w:pos="8306"/>
        </w:tabs>
      </w:pPr>
      <w:hyperlink w:anchor="_Toc25421" w:history="1">
        <w:r>
          <w:rPr>
            <w:rFonts w:ascii="仿宋" w:eastAsia="仿宋" w:hAnsi="仿宋" w:cs="仿宋" w:hint="eastAsia"/>
            <w:lang w:eastAsia="zh-CN"/>
          </w:rPr>
          <w:t>(一)、政策风险分析</w:t>
        </w:r>
        <w:r>
          <w:tab/>
        </w:r>
        <w:r>
          <w:fldChar w:fldCharType="begin"/>
        </w:r>
        <w:r>
          <w:instrText xml:space="preserve"> PAGEREF _Toc25421 \h </w:instrText>
        </w:r>
        <w:r>
          <w:fldChar w:fldCharType="separate"/>
        </w:r>
        <w:r>
          <w:t>10</w:t>
        </w:r>
        <w:r>
          <w:fldChar w:fldCharType="end"/>
        </w:r>
      </w:hyperlink>
    </w:p>
    <w:p>
      <w:pPr>
        <w:pStyle w:val="TOC2"/>
        <w:tabs>
          <w:tab w:val="right" w:leader="dot" w:pos="8306"/>
        </w:tabs>
      </w:pPr>
      <w:hyperlink w:anchor="_Toc29606" w:history="1">
        <w:r>
          <w:rPr>
            <w:rFonts w:ascii="仿宋" w:eastAsia="仿宋" w:hAnsi="仿宋" w:cs="仿宋" w:hint="eastAsia"/>
            <w:lang w:eastAsia="zh-CN"/>
          </w:rPr>
          <w:t>(二)、社会风险分析</w:t>
        </w:r>
        <w:r>
          <w:tab/>
        </w:r>
        <w:r>
          <w:fldChar w:fldCharType="begin"/>
        </w:r>
        <w:r>
          <w:instrText xml:space="preserve"> PAGEREF _Toc29606 \h </w:instrText>
        </w:r>
        <w:r>
          <w:fldChar w:fldCharType="separate"/>
        </w:r>
        <w:r>
          <w:t>11</w:t>
        </w:r>
        <w:r>
          <w:fldChar w:fldCharType="end"/>
        </w:r>
      </w:hyperlink>
    </w:p>
    <w:p>
      <w:pPr>
        <w:pStyle w:val="TOC2"/>
        <w:tabs>
          <w:tab w:val="right" w:leader="dot" w:pos="8306"/>
        </w:tabs>
      </w:pPr>
      <w:hyperlink w:anchor="_Toc2270" w:history="1">
        <w:r>
          <w:rPr>
            <w:rFonts w:ascii="仿宋" w:eastAsia="仿宋" w:hAnsi="仿宋" w:cs="仿宋" w:hint="eastAsia"/>
            <w:lang w:eastAsia="zh-CN"/>
          </w:rPr>
          <w:t>(三)、市场风险分析</w:t>
        </w:r>
        <w:r>
          <w:tab/>
        </w:r>
        <w:r>
          <w:fldChar w:fldCharType="begin"/>
        </w:r>
        <w:r>
          <w:instrText xml:space="preserve"> PAGEREF _Toc2270 \h </w:instrText>
        </w:r>
        <w:r>
          <w:fldChar w:fldCharType="separate"/>
        </w:r>
        <w:r>
          <w:t>13</w:t>
        </w:r>
        <w:r>
          <w:fldChar w:fldCharType="end"/>
        </w:r>
      </w:hyperlink>
    </w:p>
    <w:p>
      <w:pPr>
        <w:pStyle w:val="TOC2"/>
        <w:tabs>
          <w:tab w:val="right" w:leader="dot" w:pos="8306"/>
        </w:tabs>
      </w:pPr>
      <w:hyperlink w:anchor="_Toc10973" w:history="1">
        <w:r>
          <w:rPr>
            <w:rFonts w:ascii="仿宋" w:eastAsia="仿宋" w:hAnsi="仿宋" w:cs="仿宋" w:hint="eastAsia"/>
            <w:lang w:eastAsia="zh-CN"/>
          </w:rPr>
          <w:t>(四)、资金风险分析</w:t>
        </w:r>
        <w:r>
          <w:tab/>
        </w:r>
        <w:r>
          <w:fldChar w:fldCharType="begin"/>
        </w:r>
        <w:r>
          <w:instrText xml:space="preserve"> PAGEREF _Toc10973 \h </w:instrText>
        </w:r>
        <w:r>
          <w:fldChar w:fldCharType="separate"/>
        </w:r>
        <w:r>
          <w:t>13</w:t>
        </w:r>
        <w:r>
          <w:fldChar w:fldCharType="end"/>
        </w:r>
      </w:hyperlink>
    </w:p>
    <w:p>
      <w:pPr>
        <w:pStyle w:val="TOC2"/>
        <w:tabs>
          <w:tab w:val="right" w:leader="dot" w:pos="8306"/>
        </w:tabs>
      </w:pPr>
      <w:hyperlink w:anchor="_Toc17045" w:history="1">
        <w:r>
          <w:rPr>
            <w:rFonts w:ascii="仿宋" w:eastAsia="仿宋" w:hAnsi="仿宋" w:cs="仿宋" w:hint="eastAsia"/>
            <w:lang w:eastAsia="zh-CN"/>
          </w:rPr>
          <w:t>(五)、技术风险分析</w:t>
        </w:r>
        <w:r>
          <w:tab/>
        </w:r>
        <w:r>
          <w:fldChar w:fldCharType="begin"/>
        </w:r>
        <w:r>
          <w:instrText xml:space="preserve"> PAGEREF _Toc17045 \h </w:instrText>
        </w:r>
        <w:r>
          <w:fldChar w:fldCharType="separate"/>
        </w:r>
        <w:r>
          <w:t>15</w:t>
        </w:r>
        <w:r>
          <w:fldChar w:fldCharType="end"/>
        </w:r>
      </w:hyperlink>
    </w:p>
    <w:p>
      <w:pPr>
        <w:pStyle w:val="TOC2"/>
        <w:tabs>
          <w:tab w:val="right" w:leader="dot" w:pos="8306"/>
        </w:tabs>
      </w:pPr>
      <w:hyperlink w:anchor="_Toc23102" w:history="1">
        <w:r>
          <w:rPr>
            <w:rFonts w:ascii="仿宋" w:eastAsia="仿宋" w:hAnsi="仿宋" w:cs="仿宋" w:hint="eastAsia"/>
            <w:lang w:eastAsia="zh-CN"/>
          </w:rPr>
          <w:t>(六)、财务风险分析</w:t>
        </w:r>
        <w:r>
          <w:tab/>
        </w:r>
        <w:r>
          <w:fldChar w:fldCharType="begin"/>
        </w:r>
        <w:r>
          <w:instrText xml:space="preserve"> PAGEREF _Toc23102 \h </w:instrText>
        </w:r>
        <w:r>
          <w:fldChar w:fldCharType="separate"/>
        </w:r>
        <w:r>
          <w:t>16</w:t>
        </w:r>
        <w:r>
          <w:fldChar w:fldCharType="end"/>
        </w:r>
      </w:hyperlink>
    </w:p>
    <w:p>
      <w:pPr>
        <w:pStyle w:val="TOC2"/>
        <w:tabs>
          <w:tab w:val="right" w:leader="dot" w:pos="8306"/>
        </w:tabs>
      </w:pPr>
      <w:hyperlink w:anchor="_Toc12036" w:history="1">
        <w:r>
          <w:rPr>
            <w:rFonts w:ascii="仿宋" w:eastAsia="仿宋" w:hAnsi="仿宋" w:cs="仿宋" w:hint="eastAsia"/>
            <w:lang w:eastAsia="zh-CN"/>
          </w:rPr>
          <w:t>(七)、管理风险分析</w:t>
        </w:r>
        <w:r>
          <w:tab/>
        </w:r>
        <w:r>
          <w:fldChar w:fldCharType="begin"/>
        </w:r>
        <w:r>
          <w:instrText xml:space="preserve"> PAGEREF _Toc12036 \h </w:instrText>
        </w:r>
        <w:r>
          <w:fldChar w:fldCharType="separate"/>
        </w:r>
        <w:r>
          <w:t>18</w:t>
        </w:r>
        <w:r>
          <w:fldChar w:fldCharType="end"/>
        </w:r>
      </w:hyperlink>
    </w:p>
    <w:p>
      <w:pPr>
        <w:pStyle w:val="TOC2"/>
        <w:tabs>
          <w:tab w:val="right" w:leader="dot" w:pos="8306"/>
        </w:tabs>
      </w:pPr>
      <w:hyperlink w:anchor="_Toc29924" w:history="1">
        <w:r>
          <w:rPr>
            <w:rFonts w:ascii="仿宋" w:eastAsia="仿宋" w:hAnsi="仿宋" w:cs="仿宋" w:hint="eastAsia"/>
            <w:lang w:eastAsia="zh-CN"/>
          </w:rPr>
          <w:t>(八)、其它风险分析</w:t>
        </w:r>
        <w:r>
          <w:tab/>
        </w:r>
        <w:r>
          <w:fldChar w:fldCharType="begin"/>
        </w:r>
        <w:r>
          <w:instrText xml:space="preserve"> PAGEREF _Toc29924 \h </w:instrText>
        </w:r>
        <w:r>
          <w:fldChar w:fldCharType="separate"/>
        </w:r>
        <w:r>
          <w:t>19</w:t>
        </w:r>
        <w:r>
          <w:fldChar w:fldCharType="end"/>
        </w:r>
      </w:hyperlink>
    </w:p>
    <w:p>
      <w:pPr>
        <w:pStyle w:val="TOC2"/>
        <w:tabs>
          <w:tab w:val="right" w:leader="dot" w:pos="8306"/>
        </w:tabs>
      </w:pPr>
      <w:hyperlink w:anchor="_Toc20572" w:history="1">
        <w:r>
          <w:rPr>
            <w:rFonts w:ascii="仿宋" w:eastAsia="仿宋" w:hAnsi="仿宋" w:cs="仿宋" w:hint="eastAsia"/>
            <w:lang w:eastAsia="zh-CN"/>
          </w:rPr>
          <w:t>(九)、社会影响评估</w:t>
        </w:r>
        <w:r>
          <w:tab/>
        </w:r>
        <w:r>
          <w:fldChar w:fldCharType="begin"/>
        </w:r>
        <w:r>
          <w:instrText xml:space="preserve"> PAGEREF _Toc20572 \h </w:instrText>
        </w:r>
        <w:r>
          <w:fldChar w:fldCharType="separate"/>
        </w:r>
        <w:r>
          <w:t>20</w:t>
        </w:r>
        <w:r>
          <w:fldChar w:fldCharType="end"/>
        </w:r>
      </w:hyperlink>
    </w:p>
    <w:p>
      <w:pPr>
        <w:pStyle w:val="TOC1"/>
        <w:tabs>
          <w:tab w:val="right" w:leader="dot" w:pos="8306"/>
        </w:tabs>
      </w:pPr>
      <w:hyperlink w:anchor="_Toc2460" w:history="1">
        <w:r>
          <w:rPr>
            <w:rFonts w:ascii="仿宋" w:eastAsia="仿宋" w:hAnsi="仿宋" w:cs="仿宋" w:hint="eastAsia"/>
            <w:lang w:eastAsia="zh-CN"/>
          </w:rPr>
          <w:t>四、项目监理与质量保证</w:t>
        </w:r>
        <w:r>
          <w:tab/>
        </w:r>
        <w:r>
          <w:fldChar w:fldCharType="begin"/>
        </w:r>
        <w:r>
          <w:instrText xml:space="preserve"> PAGEREF _Toc2460 \h </w:instrText>
        </w:r>
        <w:r>
          <w:fldChar w:fldCharType="separate"/>
        </w:r>
        <w:r>
          <w:t>22</w:t>
        </w:r>
        <w:r>
          <w:fldChar w:fldCharType="end"/>
        </w:r>
      </w:hyperlink>
    </w:p>
    <w:p>
      <w:pPr>
        <w:pStyle w:val="TOC2"/>
        <w:tabs>
          <w:tab w:val="right" w:leader="dot" w:pos="8306"/>
        </w:tabs>
      </w:pPr>
      <w:hyperlink w:anchor="_Toc16915" w:history="1">
        <w:r>
          <w:rPr>
            <w:rFonts w:ascii="仿宋" w:eastAsia="仿宋" w:hAnsi="仿宋" w:cs="仿宋" w:hint="eastAsia"/>
            <w:lang w:eastAsia="zh-CN"/>
          </w:rPr>
          <w:t>(一)、监理体系构建</w:t>
        </w:r>
        <w:r>
          <w:tab/>
        </w:r>
        <w:r>
          <w:fldChar w:fldCharType="begin"/>
        </w:r>
        <w:r>
          <w:instrText xml:space="preserve"> PAGEREF _Toc16915 \h </w:instrText>
        </w:r>
        <w:r>
          <w:fldChar w:fldCharType="separate"/>
        </w:r>
        <w:r>
          <w:t>22</w:t>
        </w:r>
        <w:r>
          <w:fldChar w:fldCharType="end"/>
        </w:r>
      </w:hyperlink>
    </w:p>
    <w:p>
      <w:pPr>
        <w:pStyle w:val="TOC2"/>
        <w:tabs>
          <w:tab w:val="right" w:leader="dot" w:pos="8306"/>
        </w:tabs>
      </w:pPr>
      <w:hyperlink w:anchor="_Toc22137" w:history="1">
        <w:r>
          <w:rPr>
            <w:rFonts w:ascii="仿宋" w:eastAsia="仿宋" w:hAnsi="仿宋" w:cs="仿宋" w:hint="eastAsia"/>
            <w:lang w:eastAsia="zh-CN"/>
          </w:rPr>
          <w:t>(二)、质量保证体系实施</w:t>
        </w:r>
        <w:r>
          <w:tab/>
        </w:r>
        <w:r>
          <w:fldChar w:fldCharType="begin"/>
        </w:r>
        <w:r>
          <w:instrText xml:space="preserve"> PAGEREF _Toc22137 \h </w:instrText>
        </w:r>
        <w:r>
          <w:fldChar w:fldCharType="separate"/>
        </w:r>
        <w:r>
          <w:t>23</w:t>
        </w:r>
        <w:r>
          <w:fldChar w:fldCharType="end"/>
        </w:r>
      </w:hyperlink>
    </w:p>
    <w:p>
      <w:pPr>
        <w:pStyle w:val="TOC2"/>
        <w:tabs>
          <w:tab w:val="right" w:leader="dot" w:pos="8306"/>
        </w:tabs>
      </w:pPr>
      <w:hyperlink w:anchor="_Toc24733" w:history="1">
        <w:r>
          <w:rPr>
            <w:rFonts w:ascii="仿宋" w:eastAsia="仿宋" w:hAnsi="仿宋" w:cs="仿宋" w:hint="eastAsia"/>
            <w:lang w:eastAsia="zh-CN"/>
          </w:rPr>
          <w:t>(三)、监理与质量控制流程</w:t>
        </w:r>
        <w:r>
          <w:tab/>
        </w:r>
        <w:r>
          <w:fldChar w:fldCharType="begin"/>
        </w:r>
        <w:r>
          <w:instrText xml:space="preserve"> PAGEREF _Toc24733 \h </w:instrText>
        </w:r>
        <w:r>
          <w:fldChar w:fldCharType="separate"/>
        </w:r>
        <w:r>
          <w:t>24</w:t>
        </w:r>
        <w:r>
          <w:fldChar w:fldCharType="end"/>
        </w:r>
      </w:hyperlink>
    </w:p>
    <w:p>
      <w:pPr>
        <w:pStyle w:val="TOC1"/>
        <w:tabs>
          <w:tab w:val="right" w:leader="dot" w:pos="8306"/>
        </w:tabs>
      </w:pPr>
      <w:hyperlink w:anchor="_Toc10779" w:history="1">
        <w:r>
          <w:rPr>
            <w:rFonts w:ascii="仿宋" w:eastAsia="仿宋" w:hAnsi="仿宋" w:cs="仿宋" w:hint="eastAsia"/>
            <w:lang w:eastAsia="zh-CN"/>
          </w:rPr>
          <w:t>五、碾米机械项目概论</w:t>
        </w:r>
        <w:r>
          <w:tab/>
        </w:r>
        <w:r>
          <w:fldChar w:fldCharType="begin"/>
        </w:r>
        <w:r>
          <w:instrText xml:space="preserve"> PAGEREF _Toc10779 \h </w:instrText>
        </w:r>
        <w:r>
          <w:fldChar w:fldCharType="separate"/>
        </w:r>
        <w:r>
          <w:t>24</w:t>
        </w:r>
        <w:r>
          <w:fldChar w:fldCharType="end"/>
        </w:r>
      </w:hyperlink>
    </w:p>
    <w:p>
      <w:pPr>
        <w:pStyle w:val="TOC2"/>
        <w:tabs>
          <w:tab w:val="right" w:leader="dot" w:pos="8306"/>
        </w:tabs>
      </w:pPr>
      <w:hyperlink w:anchor="_Toc7182" w:history="1">
        <w:r>
          <w:rPr>
            <w:rFonts w:ascii="仿宋" w:eastAsia="仿宋" w:hAnsi="仿宋" w:cs="仿宋" w:hint="eastAsia"/>
            <w:lang w:eastAsia="zh-CN"/>
          </w:rPr>
          <w:t>(一)、项目申报单位概况</w:t>
        </w:r>
        <w:r>
          <w:tab/>
        </w:r>
        <w:r>
          <w:fldChar w:fldCharType="begin"/>
        </w:r>
        <w:r>
          <w:instrText xml:space="preserve"> PAGEREF _Toc7182 \h </w:instrText>
        </w:r>
        <w:r>
          <w:fldChar w:fldCharType="separate"/>
        </w:r>
        <w:r>
          <w:t>24</w:t>
        </w:r>
        <w:r>
          <w:fldChar w:fldCharType="end"/>
        </w:r>
      </w:hyperlink>
    </w:p>
    <w:p>
      <w:pPr>
        <w:pStyle w:val="TOC2"/>
        <w:tabs>
          <w:tab w:val="right" w:leader="dot" w:pos="8306"/>
        </w:tabs>
      </w:pPr>
      <w:hyperlink w:anchor="_Toc2145" w:history="1">
        <w:r>
          <w:rPr>
            <w:rFonts w:ascii="仿宋" w:eastAsia="仿宋" w:hAnsi="仿宋" w:cs="仿宋" w:hint="eastAsia"/>
            <w:lang w:eastAsia="zh-CN"/>
          </w:rPr>
          <w:t>(二)、项目概况</w:t>
        </w:r>
        <w:r>
          <w:tab/>
        </w:r>
        <w:r>
          <w:fldChar w:fldCharType="begin"/>
        </w:r>
        <w:r>
          <w:instrText xml:space="preserve"> PAGEREF _Toc2145 \h </w:instrText>
        </w:r>
        <w:r>
          <w:fldChar w:fldCharType="separate"/>
        </w:r>
        <w:r>
          <w:t>25</w:t>
        </w:r>
        <w:r>
          <w:fldChar w:fldCharType="end"/>
        </w:r>
      </w:hyperlink>
    </w:p>
    <w:p>
      <w:pPr>
        <w:pStyle w:val="TOC1"/>
        <w:tabs>
          <w:tab w:val="right" w:leader="dot" w:pos="8306"/>
        </w:tabs>
      </w:pPr>
      <w:hyperlink w:anchor="_Toc13464" w:history="1">
        <w:r>
          <w:rPr>
            <w:rFonts w:ascii="仿宋" w:eastAsia="仿宋" w:hAnsi="仿宋" w:cs="仿宋" w:hint="eastAsia"/>
            <w:lang w:eastAsia="zh-CN"/>
          </w:rPr>
          <w:t>六、资源开发及综合利用分析</w:t>
        </w:r>
        <w:r>
          <w:tab/>
        </w:r>
        <w:r>
          <w:fldChar w:fldCharType="begin"/>
        </w:r>
        <w:r>
          <w:instrText xml:space="preserve"> PAGEREF _Toc13464 \h </w:instrText>
        </w:r>
        <w:r>
          <w:fldChar w:fldCharType="separate"/>
        </w:r>
        <w:r>
          <w:t>28</w:t>
        </w:r>
        <w:r>
          <w:fldChar w:fldCharType="end"/>
        </w:r>
      </w:hyperlink>
    </w:p>
    <w:p>
      <w:pPr>
        <w:pStyle w:val="TOC2"/>
        <w:tabs>
          <w:tab w:val="right" w:leader="dot" w:pos="8306"/>
        </w:tabs>
      </w:pPr>
      <w:hyperlink w:anchor="_Toc30029" w:history="1">
        <w:r>
          <w:rPr>
            <w:rFonts w:ascii="仿宋" w:eastAsia="仿宋" w:hAnsi="仿宋" w:cs="仿宋" w:hint="eastAsia"/>
            <w:lang w:eastAsia="zh-CN"/>
          </w:rPr>
          <w:t>(一)、资源开发方案</w:t>
        </w:r>
        <w:r>
          <w:tab/>
        </w:r>
        <w:r>
          <w:fldChar w:fldCharType="begin"/>
        </w:r>
        <w:r>
          <w:instrText xml:space="preserve"> PAGEREF _Toc30029 \h </w:instrText>
        </w:r>
        <w:r>
          <w:fldChar w:fldCharType="separate"/>
        </w:r>
        <w:r>
          <w:t>28</w:t>
        </w:r>
        <w:r>
          <w:fldChar w:fldCharType="end"/>
        </w:r>
      </w:hyperlink>
    </w:p>
    <w:p>
      <w:pPr>
        <w:pStyle w:val="TOC2"/>
        <w:tabs>
          <w:tab w:val="right" w:leader="dot" w:pos="8306"/>
        </w:tabs>
      </w:pPr>
      <w:hyperlink w:anchor="_Toc22605" w:history="1">
        <w:r>
          <w:rPr>
            <w:rFonts w:ascii="仿宋" w:eastAsia="仿宋" w:hAnsi="仿宋" w:cs="仿宋" w:hint="eastAsia"/>
            <w:lang w:eastAsia="zh-CN"/>
          </w:rPr>
          <w:t>(二)、资源利用方案</w:t>
        </w:r>
        <w:r>
          <w:tab/>
        </w:r>
        <w:r>
          <w:fldChar w:fldCharType="begin"/>
        </w:r>
        <w:r>
          <w:instrText xml:space="preserve"> PAGEREF _Toc22605 \h </w:instrText>
        </w:r>
        <w:r>
          <w:fldChar w:fldCharType="separate"/>
        </w:r>
        <w:r>
          <w:t>29</w:t>
        </w:r>
        <w:r>
          <w:fldChar w:fldCharType="end"/>
        </w:r>
      </w:hyperlink>
    </w:p>
    <w:p>
      <w:pPr>
        <w:pStyle w:val="TOC2"/>
        <w:tabs>
          <w:tab w:val="right" w:leader="dot" w:pos="8306"/>
        </w:tabs>
      </w:pPr>
      <w:hyperlink w:anchor="_Toc8294" w:history="1">
        <w:r>
          <w:rPr>
            <w:rFonts w:ascii="仿宋" w:eastAsia="仿宋" w:hAnsi="仿宋" w:cs="仿宋" w:hint="eastAsia"/>
            <w:lang w:eastAsia="zh-CN"/>
          </w:rPr>
          <w:t>(三)、资源节约措施</w:t>
        </w:r>
        <w:r>
          <w:tab/>
        </w:r>
        <w:r>
          <w:fldChar w:fldCharType="begin"/>
        </w:r>
        <w:r>
          <w:instrText xml:space="preserve"> PAGEREF _Toc8294 \h </w:instrText>
        </w:r>
        <w:r>
          <w:fldChar w:fldCharType="separate"/>
        </w:r>
        <w:r>
          <w:t>31</w:t>
        </w:r>
        <w:r>
          <w:fldChar w:fldCharType="end"/>
        </w:r>
      </w:hyperlink>
    </w:p>
    <w:p>
      <w:pPr>
        <w:pStyle w:val="TOC1"/>
        <w:tabs>
          <w:tab w:val="right" w:leader="dot" w:pos="8306"/>
        </w:tabs>
      </w:pPr>
      <w:hyperlink w:anchor="_Toc4995" w:history="1">
        <w:r>
          <w:rPr>
            <w:rFonts w:ascii="仿宋" w:eastAsia="仿宋" w:hAnsi="仿宋" w:cs="仿宋" w:hint="eastAsia"/>
            <w:lang w:eastAsia="zh-CN"/>
          </w:rPr>
          <w:t>七、客户关系管理与市场拓展</w:t>
        </w:r>
        <w:r>
          <w:tab/>
        </w:r>
        <w:r>
          <w:fldChar w:fldCharType="begin"/>
        </w:r>
        <w:r>
          <w:instrText xml:space="preserve"> PAGEREF _Toc4995 \h </w:instrText>
        </w:r>
        <w:r>
          <w:fldChar w:fldCharType="separate"/>
        </w:r>
        <w:r>
          <w:t>32</w:t>
        </w:r>
        <w:r>
          <w:fldChar w:fldCharType="end"/>
        </w:r>
      </w:hyperlink>
    </w:p>
    <w:p>
      <w:pPr>
        <w:pStyle w:val="TOC2"/>
        <w:tabs>
          <w:tab w:val="right" w:leader="dot" w:pos="8306"/>
        </w:tabs>
      </w:pPr>
      <w:hyperlink w:anchor="_Toc15330" w:history="1">
        <w:r>
          <w:rPr>
            <w:rFonts w:ascii="仿宋" w:eastAsia="仿宋" w:hAnsi="仿宋" w:cs="仿宋" w:hint="eastAsia"/>
            <w:lang w:eastAsia="zh-CN"/>
          </w:rPr>
          <w:t>(一)、客户关系管理策略</w:t>
        </w:r>
        <w:r>
          <w:tab/>
        </w:r>
        <w:r>
          <w:fldChar w:fldCharType="begin"/>
        </w:r>
        <w:r>
          <w:instrText xml:space="preserve"> PAGEREF _Toc15330 \h </w:instrText>
        </w:r>
        <w:r>
          <w:fldChar w:fldCharType="separate"/>
        </w:r>
        <w:r>
          <w:t>32</w:t>
        </w:r>
        <w:r>
          <w:fldChar w:fldCharType="end"/>
        </w:r>
      </w:hyperlink>
    </w:p>
    <w:p>
      <w:pPr>
        <w:pStyle w:val="TOC2"/>
        <w:tabs>
          <w:tab w:val="right" w:leader="dot" w:pos="8306"/>
        </w:tabs>
      </w:pPr>
      <w:hyperlink w:anchor="_Toc20944" w:history="1">
        <w:r>
          <w:rPr>
            <w:rFonts w:ascii="仿宋" w:eastAsia="仿宋" w:hAnsi="仿宋" w:cs="仿宋" w:hint="eastAsia"/>
            <w:lang w:eastAsia="zh-CN"/>
          </w:rPr>
          <w:t>(二)、市场拓展方案</w:t>
        </w:r>
        <w:r>
          <w:tab/>
        </w:r>
        <w:r>
          <w:fldChar w:fldCharType="begin"/>
        </w:r>
        <w:r>
          <w:instrText xml:space="preserve"> PAGEREF _Toc20944 \h </w:instrText>
        </w:r>
        <w:r>
          <w:fldChar w:fldCharType="separate"/>
        </w:r>
        <w:r>
          <w:t>33</w:t>
        </w:r>
        <w:r>
          <w:fldChar w:fldCharType="end"/>
        </w:r>
      </w:hyperlink>
    </w:p>
    <w:p>
      <w:pPr>
        <w:pStyle w:val="TOC1"/>
        <w:tabs>
          <w:tab w:val="right" w:leader="dot" w:pos="8306"/>
        </w:tabs>
      </w:pPr>
      <w:hyperlink w:anchor="_Toc26199" w:history="1">
        <w:r>
          <w:rPr>
            <w:rFonts w:ascii="仿宋" w:eastAsia="仿宋" w:hAnsi="仿宋" w:cs="仿宋" w:hint="eastAsia"/>
            <w:lang w:eastAsia="zh-CN"/>
          </w:rPr>
          <w:t>八、项目变更管理</w:t>
        </w:r>
        <w:r>
          <w:tab/>
        </w:r>
        <w:r>
          <w:fldChar w:fldCharType="begin"/>
        </w:r>
        <w:r>
          <w:instrText xml:space="preserve"> PAGEREF _Toc26199 \h </w:instrText>
        </w:r>
        <w:r>
          <w:fldChar w:fldCharType="separate"/>
        </w:r>
        <w:r>
          <w:t>34</w:t>
        </w:r>
        <w:r>
          <w:fldChar w:fldCharType="end"/>
        </w:r>
      </w:hyperlink>
    </w:p>
    <w:p>
      <w:pPr>
        <w:pStyle w:val="TOC2"/>
        <w:tabs>
          <w:tab w:val="right" w:leader="dot" w:pos="8306"/>
        </w:tabs>
      </w:pPr>
      <w:hyperlink w:anchor="_Toc23421" w:history="1">
        <w:r>
          <w:rPr>
            <w:rFonts w:ascii="仿宋" w:eastAsia="仿宋" w:hAnsi="仿宋" w:cs="仿宋" w:hint="eastAsia"/>
            <w:lang w:eastAsia="zh-CN"/>
          </w:rPr>
          <w:t>(一)、变更控制流程</w:t>
        </w:r>
        <w:r>
          <w:tab/>
        </w:r>
        <w:r>
          <w:fldChar w:fldCharType="begin"/>
        </w:r>
        <w:r>
          <w:instrText xml:space="preserve"> PAGEREF _Toc23421 \h </w:instrText>
        </w:r>
        <w:r>
          <w:fldChar w:fldCharType="separate"/>
        </w:r>
        <w:r>
          <w:t>34</w:t>
        </w:r>
        <w:r>
          <w:fldChar w:fldCharType="end"/>
        </w:r>
      </w:hyperlink>
    </w:p>
    <w:p>
      <w:pPr>
        <w:pStyle w:val="TOC2"/>
        <w:tabs>
          <w:tab w:val="right" w:leader="dot" w:pos="8306"/>
        </w:tabs>
      </w:pPr>
      <w:hyperlink w:anchor="_Toc715" w:history="1">
        <w:r>
          <w:rPr>
            <w:rFonts w:ascii="仿宋" w:eastAsia="仿宋" w:hAnsi="仿宋" w:cs="仿宋" w:hint="eastAsia"/>
            <w:lang w:eastAsia="zh-CN"/>
          </w:rPr>
          <w:t>(二)、影响评估与处理</w:t>
        </w:r>
        <w:r>
          <w:tab/>
        </w:r>
        <w:r>
          <w:fldChar w:fldCharType="begin"/>
        </w:r>
        <w:r>
          <w:instrText xml:space="preserve"> PAGEREF _Toc715 \h </w:instrText>
        </w:r>
        <w:r>
          <w:fldChar w:fldCharType="separate"/>
        </w:r>
        <w:r>
          <w:t>35</w:t>
        </w:r>
        <w:r>
          <w:fldChar w:fldCharType="end"/>
        </w:r>
      </w:hyperlink>
    </w:p>
    <w:p>
      <w:pPr>
        <w:pStyle w:val="TOC2"/>
        <w:tabs>
          <w:tab w:val="right" w:leader="dot" w:pos="8306"/>
        </w:tabs>
      </w:pPr>
      <w:hyperlink w:anchor="_Toc23508" w:history="1">
        <w:r>
          <w:rPr>
            <w:rFonts w:ascii="仿宋" w:eastAsia="仿宋" w:hAnsi="仿宋" w:cs="仿宋" w:hint="eastAsia"/>
            <w:lang w:eastAsia="zh-CN"/>
          </w:rPr>
          <w:t>(三)、变更记录与追踪</w:t>
        </w:r>
        <w:r>
          <w:tab/>
        </w:r>
        <w:r>
          <w:fldChar w:fldCharType="begin"/>
        </w:r>
        <w:r>
          <w:instrText xml:space="preserve"> PAGEREF _Toc23508 \h </w:instrText>
        </w:r>
        <w:r>
          <w:fldChar w:fldCharType="separate"/>
        </w:r>
        <w:r>
          <w:t>36</w:t>
        </w:r>
        <w:r>
          <w:fldChar w:fldCharType="end"/>
        </w:r>
      </w:hyperlink>
    </w:p>
    <w:p>
      <w:pPr>
        <w:pStyle w:val="TOC2"/>
        <w:tabs>
          <w:tab w:val="right" w:leader="dot" w:pos="8306"/>
        </w:tabs>
      </w:pPr>
      <w:hyperlink w:anchor="_Toc31313" w:history="1">
        <w:r>
          <w:rPr>
            <w:rFonts w:ascii="仿宋" w:eastAsia="仿宋" w:hAnsi="仿宋" w:cs="仿宋" w:hint="eastAsia"/>
            <w:lang w:eastAsia="zh-CN"/>
          </w:rPr>
          <w:t>(四)、变更管理策略</w:t>
        </w:r>
        <w:r>
          <w:tab/>
        </w:r>
        <w:r>
          <w:fldChar w:fldCharType="begin"/>
        </w:r>
        <w:r>
          <w:instrText xml:space="preserve"> PAGEREF _Toc31313 \h </w:instrText>
        </w:r>
        <w:r>
          <w:fldChar w:fldCharType="separate"/>
        </w:r>
        <w:r>
          <w:t>38</w:t>
        </w:r>
        <w:r>
          <w:fldChar w:fldCharType="end"/>
        </w:r>
      </w:hyperlink>
    </w:p>
    <w:p>
      <w:pPr>
        <w:pStyle w:val="TOC1"/>
        <w:tabs>
          <w:tab w:val="right" w:leader="dot" w:pos="8306"/>
        </w:tabs>
      </w:pPr>
      <w:hyperlink w:anchor="_Toc7875" w:history="1">
        <w:r>
          <w:rPr>
            <w:rFonts w:ascii="仿宋" w:eastAsia="仿宋" w:hAnsi="仿宋" w:cs="仿宋" w:hint="eastAsia"/>
            <w:lang w:eastAsia="zh-CN"/>
          </w:rPr>
          <w:t>九、项目进度计划</w:t>
        </w:r>
        <w:r>
          <w:tab/>
        </w:r>
        <w:r>
          <w:fldChar w:fldCharType="begin"/>
        </w:r>
        <w:r>
          <w:instrText xml:space="preserve"> PAGEREF _Toc7875 \h </w:instrText>
        </w:r>
        <w:r>
          <w:fldChar w:fldCharType="separate"/>
        </w:r>
        <w:r>
          <w:t>40</w:t>
        </w:r>
        <w:r>
          <w:fldChar w:fldCharType="end"/>
        </w:r>
      </w:hyperlink>
    </w:p>
    <w:p>
      <w:pPr>
        <w:pStyle w:val="TOC2"/>
        <w:tabs>
          <w:tab w:val="right" w:leader="dot" w:pos="8306"/>
        </w:tabs>
      </w:pPr>
      <w:hyperlink w:anchor="_Toc31647" w:history="1">
        <w:r>
          <w:rPr>
            <w:rFonts w:ascii="仿宋" w:eastAsia="仿宋" w:hAnsi="仿宋" w:cs="仿宋" w:hint="eastAsia"/>
            <w:lang w:eastAsia="zh-CN"/>
          </w:rPr>
          <w:t>(一)、建设周期</w:t>
        </w:r>
        <w:r>
          <w:tab/>
        </w:r>
        <w:r>
          <w:fldChar w:fldCharType="begin"/>
        </w:r>
        <w:r>
          <w:instrText xml:space="preserve"> PAGEREF _Toc31647 \h </w:instrText>
        </w:r>
        <w:r>
          <w:fldChar w:fldCharType="separate"/>
        </w:r>
        <w:r>
          <w:t>40</w:t>
        </w:r>
        <w:r>
          <w:fldChar w:fldCharType="end"/>
        </w:r>
      </w:hyperlink>
    </w:p>
    <w:p>
      <w:pPr>
        <w:pStyle w:val="TOC2"/>
        <w:tabs>
          <w:tab w:val="right" w:leader="dot" w:pos="8306"/>
        </w:tabs>
      </w:pPr>
      <w:hyperlink w:anchor="_Toc26788" w:history="1">
        <w:r>
          <w:rPr>
            <w:rFonts w:ascii="仿宋" w:eastAsia="仿宋" w:hAnsi="仿宋" w:cs="仿宋" w:hint="eastAsia"/>
            <w:lang w:eastAsia="zh-CN"/>
          </w:rPr>
          <w:t>(二)、建设进度</w:t>
        </w:r>
        <w:r>
          <w:tab/>
        </w:r>
        <w:r>
          <w:fldChar w:fldCharType="begin"/>
        </w:r>
        <w:r>
          <w:instrText xml:space="preserve"> PAGEREF _Toc26788 \h </w:instrText>
        </w:r>
        <w:r>
          <w:fldChar w:fldCharType="separate"/>
        </w:r>
        <w:r>
          <w:t>40</w:t>
        </w:r>
        <w:r>
          <w:fldChar w:fldCharType="end"/>
        </w:r>
      </w:hyperlink>
    </w:p>
    <w:p>
      <w:pPr>
        <w:pStyle w:val="TOC2"/>
        <w:tabs>
          <w:tab w:val="right" w:leader="dot" w:pos="8306"/>
        </w:tabs>
      </w:pPr>
      <w:hyperlink w:anchor="_Toc12349" w:history="1">
        <w:r>
          <w:rPr>
            <w:rFonts w:ascii="仿宋" w:eastAsia="仿宋" w:hAnsi="仿宋" w:cs="仿宋" w:hint="eastAsia"/>
            <w:lang w:eastAsia="zh-CN"/>
          </w:rPr>
          <w:t>(三)、进度安排注意事项</w:t>
        </w:r>
        <w:r>
          <w:tab/>
        </w:r>
        <w:r>
          <w:fldChar w:fldCharType="begin"/>
        </w:r>
        <w:r>
          <w:instrText xml:space="preserve"> PAGEREF _Toc12349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86" w:history="1">
        <w:r>
          <w:rPr>
            <w:rFonts w:ascii="仿宋" w:eastAsia="仿宋" w:hAnsi="仿宋" w:cs="仿宋" w:hint="eastAsia"/>
            <w:lang w:eastAsia="zh-CN"/>
          </w:rPr>
          <w:t>(四)、人力资源配置</w:t>
        </w:r>
        <w:r>
          <w:tab/>
        </w:r>
        <w:r>
          <w:fldChar w:fldCharType="begin"/>
        </w:r>
        <w:r>
          <w:instrText xml:space="preserve"> PAGEREF _Toc8486 \h </w:instrText>
        </w:r>
        <w:r>
          <w:fldChar w:fldCharType="separate"/>
        </w:r>
        <w:r>
          <w:t>42</w:t>
        </w:r>
        <w:r>
          <w:fldChar w:fldCharType="end"/>
        </w:r>
      </w:hyperlink>
    </w:p>
    <w:p>
      <w:pPr>
        <w:pStyle w:val="TOC2"/>
        <w:tabs>
          <w:tab w:val="right" w:leader="dot" w:pos="8306"/>
        </w:tabs>
      </w:pPr>
      <w:hyperlink w:anchor="_Toc23613" w:history="1">
        <w:r>
          <w:rPr>
            <w:rFonts w:ascii="仿宋" w:eastAsia="仿宋" w:hAnsi="仿宋" w:cs="仿宋" w:hint="eastAsia"/>
            <w:lang w:eastAsia="zh-CN"/>
          </w:rPr>
          <w:t>(五)、员工培训</w:t>
        </w:r>
        <w:r>
          <w:tab/>
        </w:r>
        <w:r>
          <w:fldChar w:fldCharType="begin"/>
        </w:r>
        <w:r>
          <w:instrText xml:space="preserve"> PAGEREF _Toc23613 \h </w:instrText>
        </w:r>
        <w:r>
          <w:fldChar w:fldCharType="separate"/>
        </w:r>
        <w:r>
          <w:t>44</w:t>
        </w:r>
        <w:r>
          <w:fldChar w:fldCharType="end"/>
        </w:r>
      </w:hyperlink>
    </w:p>
    <w:p>
      <w:pPr>
        <w:pStyle w:val="TOC2"/>
        <w:tabs>
          <w:tab w:val="right" w:leader="dot" w:pos="8306"/>
        </w:tabs>
      </w:pPr>
      <w:hyperlink w:anchor="_Toc4786" w:history="1">
        <w:r>
          <w:rPr>
            <w:rFonts w:ascii="仿宋" w:eastAsia="仿宋" w:hAnsi="仿宋" w:cs="仿宋" w:hint="eastAsia"/>
            <w:lang w:eastAsia="zh-CN"/>
          </w:rPr>
          <w:t>(六)、项目实施保障</w:t>
        </w:r>
        <w:r>
          <w:tab/>
        </w:r>
        <w:r>
          <w:fldChar w:fldCharType="begin"/>
        </w:r>
        <w:r>
          <w:instrText xml:space="preserve"> PAGEREF _Toc4786 \h </w:instrText>
        </w:r>
        <w:r>
          <w:fldChar w:fldCharType="separate"/>
        </w:r>
        <w:r>
          <w:t>45</w:t>
        </w:r>
        <w:r>
          <w:fldChar w:fldCharType="end"/>
        </w:r>
      </w:hyperlink>
    </w:p>
    <w:p>
      <w:pPr>
        <w:pStyle w:val="TOC2"/>
        <w:tabs>
          <w:tab w:val="right" w:leader="dot" w:pos="8306"/>
        </w:tabs>
      </w:pPr>
      <w:hyperlink w:anchor="_Toc17562" w:history="1">
        <w:r>
          <w:rPr>
            <w:rFonts w:ascii="仿宋" w:eastAsia="仿宋" w:hAnsi="仿宋" w:cs="仿宋" w:hint="eastAsia"/>
            <w:lang w:eastAsia="zh-CN"/>
          </w:rPr>
          <w:t>(七)、安全规范管理</w:t>
        </w:r>
        <w:r>
          <w:tab/>
        </w:r>
        <w:r>
          <w:fldChar w:fldCharType="begin"/>
        </w:r>
        <w:r>
          <w:instrText xml:space="preserve"> PAGEREF _Toc17562 \h </w:instrText>
        </w:r>
        <w:r>
          <w:fldChar w:fldCharType="separate"/>
        </w:r>
        <w:r>
          <w:t>46</w:t>
        </w:r>
        <w:r>
          <w:fldChar w:fldCharType="end"/>
        </w:r>
      </w:hyperlink>
    </w:p>
    <w:p>
      <w:pPr>
        <w:pStyle w:val="TOC1"/>
        <w:tabs>
          <w:tab w:val="right" w:leader="dot" w:pos="8306"/>
        </w:tabs>
      </w:pPr>
      <w:hyperlink w:anchor="_Toc18877" w:history="1">
        <w:r>
          <w:rPr>
            <w:rFonts w:ascii="仿宋" w:eastAsia="仿宋" w:hAnsi="仿宋" w:cs="仿宋" w:hint="eastAsia"/>
            <w:lang w:eastAsia="zh-CN"/>
          </w:rPr>
          <w:t>十、技术创新与产业升级</w:t>
        </w:r>
        <w:r>
          <w:tab/>
        </w:r>
        <w:r>
          <w:fldChar w:fldCharType="begin"/>
        </w:r>
        <w:r>
          <w:instrText xml:space="preserve"> PAGEREF _Toc18877 \h </w:instrText>
        </w:r>
        <w:r>
          <w:fldChar w:fldCharType="separate"/>
        </w:r>
        <w:r>
          <w:t>47</w:t>
        </w:r>
        <w:r>
          <w:fldChar w:fldCharType="end"/>
        </w:r>
      </w:hyperlink>
    </w:p>
    <w:p>
      <w:pPr>
        <w:pStyle w:val="TOC2"/>
        <w:tabs>
          <w:tab w:val="right" w:leader="dot" w:pos="8306"/>
        </w:tabs>
      </w:pPr>
      <w:hyperlink w:anchor="_Toc22963" w:history="1">
        <w:r>
          <w:rPr>
            <w:rFonts w:ascii="仿宋" w:eastAsia="仿宋" w:hAnsi="仿宋" w:cs="仿宋" w:hint="eastAsia"/>
            <w:lang w:eastAsia="zh-CN"/>
          </w:rPr>
          <w:t>(一)、技术创新方向与目标</w:t>
        </w:r>
        <w:r>
          <w:tab/>
        </w:r>
        <w:r>
          <w:fldChar w:fldCharType="begin"/>
        </w:r>
        <w:r>
          <w:instrText xml:space="preserve"> PAGEREF _Toc22963 \h </w:instrText>
        </w:r>
        <w:r>
          <w:fldChar w:fldCharType="separate"/>
        </w:r>
        <w:r>
          <w:t>47</w:t>
        </w:r>
        <w:r>
          <w:fldChar w:fldCharType="end"/>
        </w:r>
      </w:hyperlink>
    </w:p>
    <w:p>
      <w:pPr>
        <w:pStyle w:val="TOC2"/>
        <w:tabs>
          <w:tab w:val="right" w:leader="dot" w:pos="8306"/>
        </w:tabs>
      </w:pPr>
      <w:hyperlink w:anchor="_Toc15334" w:history="1">
        <w:r>
          <w:rPr>
            <w:rFonts w:ascii="仿宋" w:eastAsia="仿宋" w:hAnsi="仿宋" w:cs="仿宋" w:hint="eastAsia"/>
            <w:lang w:eastAsia="zh-CN"/>
          </w:rPr>
          <w:t>(二)、产业升级路径与措施</w:t>
        </w:r>
        <w:r>
          <w:tab/>
        </w:r>
        <w:r>
          <w:fldChar w:fldCharType="begin"/>
        </w:r>
        <w:r>
          <w:instrText xml:space="preserve"> PAGEREF _Toc15334 \h </w:instrText>
        </w:r>
        <w:r>
          <w:fldChar w:fldCharType="separate"/>
        </w:r>
        <w:r>
          <w:t>49</w:t>
        </w:r>
        <w:r>
          <w:fldChar w:fldCharType="end"/>
        </w:r>
      </w:hyperlink>
    </w:p>
    <w:p>
      <w:pPr>
        <w:pStyle w:val="TOC1"/>
        <w:tabs>
          <w:tab w:val="right" w:leader="dot" w:pos="8306"/>
        </w:tabs>
      </w:pPr>
      <w:hyperlink w:anchor="_Toc20093" w:history="1">
        <w:r>
          <w:rPr>
            <w:rFonts w:ascii="仿宋" w:eastAsia="仿宋" w:hAnsi="仿宋" w:cs="仿宋" w:hint="eastAsia"/>
            <w:lang w:eastAsia="zh-CN"/>
          </w:rPr>
          <w:t>十一、资金管理与财务规划</w:t>
        </w:r>
        <w:r>
          <w:tab/>
        </w:r>
        <w:r>
          <w:fldChar w:fldCharType="begin"/>
        </w:r>
        <w:r>
          <w:instrText xml:space="preserve"> PAGEREF _Toc20093 \h </w:instrText>
        </w:r>
        <w:r>
          <w:fldChar w:fldCharType="separate"/>
        </w:r>
        <w:r>
          <w:t>50</w:t>
        </w:r>
        <w:r>
          <w:fldChar w:fldCharType="end"/>
        </w:r>
      </w:hyperlink>
    </w:p>
    <w:p>
      <w:pPr>
        <w:pStyle w:val="TOC2"/>
        <w:tabs>
          <w:tab w:val="right" w:leader="dot" w:pos="8306"/>
        </w:tabs>
      </w:pPr>
      <w:hyperlink w:anchor="_Toc23767" w:history="1">
        <w:r>
          <w:rPr>
            <w:rFonts w:ascii="仿宋" w:eastAsia="仿宋" w:hAnsi="仿宋" w:cs="仿宋" w:hint="eastAsia"/>
            <w:lang w:eastAsia="zh-CN"/>
          </w:rPr>
          <w:t>(一)、项目资金来源与筹措</w:t>
        </w:r>
        <w:r>
          <w:tab/>
        </w:r>
        <w:r>
          <w:fldChar w:fldCharType="begin"/>
        </w:r>
        <w:r>
          <w:instrText xml:space="preserve"> PAGEREF _Toc23767 \h </w:instrText>
        </w:r>
        <w:r>
          <w:fldChar w:fldCharType="separate"/>
        </w:r>
        <w:r>
          <w:t>50</w:t>
        </w:r>
        <w:r>
          <w:fldChar w:fldCharType="end"/>
        </w:r>
      </w:hyperlink>
    </w:p>
    <w:p>
      <w:pPr>
        <w:pStyle w:val="TOC2"/>
        <w:tabs>
          <w:tab w:val="right" w:leader="dot" w:pos="8306"/>
        </w:tabs>
      </w:pPr>
      <w:hyperlink w:anchor="_Toc19038" w:history="1">
        <w:r>
          <w:rPr>
            <w:rFonts w:ascii="仿宋" w:eastAsia="仿宋" w:hAnsi="仿宋" w:cs="仿宋" w:hint="eastAsia"/>
            <w:lang w:eastAsia="zh-CN"/>
          </w:rPr>
          <w:t>(二)、资金使用与监管</w:t>
        </w:r>
        <w:r>
          <w:tab/>
        </w:r>
        <w:r>
          <w:fldChar w:fldCharType="begin"/>
        </w:r>
        <w:r>
          <w:instrText xml:space="preserve"> PAGEREF _Toc19038 \h </w:instrText>
        </w:r>
        <w:r>
          <w:fldChar w:fldCharType="separate"/>
        </w:r>
        <w:r>
          <w:t>51</w:t>
        </w:r>
        <w:r>
          <w:fldChar w:fldCharType="end"/>
        </w:r>
      </w:hyperlink>
    </w:p>
    <w:p>
      <w:pPr>
        <w:pStyle w:val="TOC2"/>
        <w:tabs>
          <w:tab w:val="right" w:leader="dot" w:pos="8306"/>
        </w:tabs>
      </w:pPr>
      <w:hyperlink w:anchor="_Toc14134" w:history="1">
        <w:r>
          <w:rPr>
            <w:rFonts w:ascii="仿宋" w:eastAsia="仿宋" w:hAnsi="仿宋" w:cs="仿宋" w:hint="eastAsia"/>
            <w:lang w:eastAsia="zh-CN"/>
          </w:rPr>
          <w:t>(三)、财务规划与预测</w:t>
        </w:r>
        <w:r>
          <w:tab/>
        </w:r>
        <w:r>
          <w:fldChar w:fldCharType="begin"/>
        </w:r>
        <w:r>
          <w:instrText xml:space="preserve"> PAGEREF _Toc14134 \h </w:instrText>
        </w:r>
        <w:r>
          <w:fldChar w:fldCharType="separate"/>
        </w:r>
        <w:r>
          <w:t>53</w:t>
        </w:r>
        <w:r>
          <w:fldChar w:fldCharType="end"/>
        </w:r>
      </w:hyperlink>
    </w:p>
    <w:p>
      <w:pPr>
        <w:pStyle w:val="TOC1"/>
        <w:tabs>
          <w:tab w:val="right" w:leader="dot" w:pos="8306"/>
        </w:tabs>
      </w:pPr>
      <w:hyperlink w:anchor="_Toc4821" w:history="1">
        <w:r>
          <w:rPr>
            <w:rFonts w:ascii="仿宋" w:eastAsia="仿宋" w:hAnsi="仿宋" w:cs="仿宋" w:hint="eastAsia"/>
            <w:lang w:eastAsia="zh-CN"/>
          </w:rPr>
          <w:t>十二、环境保护与绿色发展</w:t>
        </w:r>
        <w:r>
          <w:tab/>
        </w:r>
        <w:r>
          <w:fldChar w:fldCharType="begin"/>
        </w:r>
        <w:r>
          <w:instrText xml:space="preserve"> PAGEREF _Toc4821 \h </w:instrText>
        </w:r>
        <w:r>
          <w:fldChar w:fldCharType="separate"/>
        </w:r>
        <w:r>
          <w:t>54</w:t>
        </w:r>
        <w:r>
          <w:fldChar w:fldCharType="end"/>
        </w:r>
      </w:hyperlink>
    </w:p>
    <w:p>
      <w:pPr>
        <w:pStyle w:val="TOC2"/>
        <w:tabs>
          <w:tab w:val="right" w:leader="dot" w:pos="8306"/>
        </w:tabs>
      </w:pPr>
      <w:hyperlink w:anchor="_Toc4659" w:history="1">
        <w:r>
          <w:rPr>
            <w:rFonts w:ascii="仿宋" w:eastAsia="仿宋" w:hAnsi="仿宋" w:cs="仿宋" w:hint="eastAsia"/>
            <w:lang w:eastAsia="zh-CN"/>
          </w:rPr>
          <w:t>(一)、环境保护措施</w:t>
        </w:r>
        <w:r>
          <w:tab/>
        </w:r>
        <w:r>
          <w:fldChar w:fldCharType="begin"/>
        </w:r>
        <w:r>
          <w:instrText xml:space="preserve"> PAGEREF _Toc4659 \h </w:instrText>
        </w:r>
        <w:r>
          <w:fldChar w:fldCharType="separate"/>
        </w:r>
        <w:r>
          <w:t>54</w:t>
        </w:r>
        <w:r>
          <w:fldChar w:fldCharType="end"/>
        </w:r>
      </w:hyperlink>
    </w:p>
    <w:p>
      <w:pPr>
        <w:pStyle w:val="TOC2"/>
        <w:tabs>
          <w:tab w:val="right" w:leader="dot" w:pos="8306"/>
        </w:tabs>
      </w:pPr>
      <w:hyperlink w:anchor="_Toc13139" w:history="1">
        <w:r>
          <w:rPr>
            <w:rFonts w:ascii="仿宋" w:eastAsia="仿宋" w:hAnsi="仿宋" w:cs="仿宋" w:hint="eastAsia"/>
            <w:lang w:eastAsia="zh-CN"/>
          </w:rPr>
          <w:t>(二)、绿色发展与可持续发展策略</w:t>
        </w:r>
        <w:r>
          <w:tab/>
        </w:r>
        <w:r>
          <w:fldChar w:fldCharType="begin"/>
        </w:r>
        <w:r>
          <w:instrText xml:space="preserve"> PAGEREF _Toc13139 \h </w:instrText>
        </w:r>
        <w:r>
          <w:fldChar w:fldCharType="separate"/>
        </w:r>
        <w:r>
          <w:t>55</w:t>
        </w:r>
        <w:r>
          <w:fldChar w:fldCharType="end"/>
        </w:r>
      </w:hyperlink>
    </w:p>
    <w:p>
      <w:pPr>
        <w:pStyle w:val="TOC1"/>
        <w:tabs>
          <w:tab w:val="right" w:leader="dot" w:pos="8306"/>
        </w:tabs>
      </w:pPr>
      <w:hyperlink w:anchor="_Toc12407" w:history="1">
        <w:r>
          <w:rPr>
            <w:rFonts w:ascii="仿宋" w:eastAsia="仿宋" w:hAnsi="仿宋" w:cs="仿宋" w:hint="eastAsia"/>
            <w:lang w:eastAsia="zh-CN"/>
          </w:rPr>
          <w:t>十三、企业合规与伦理</w:t>
        </w:r>
        <w:r>
          <w:tab/>
        </w:r>
        <w:r>
          <w:fldChar w:fldCharType="begin"/>
        </w:r>
        <w:r>
          <w:instrText xml:space="preserve"> PAGEREF _Toc12407 \h </w:instrText>
        </w:r>
        <w:r>
          <w:fldChar w:fldCharType="separate"/>
        </w:r>
        <w:r>
          <w:t>57</w:t>
        </w:r>
        <w:r>
          <w:fldChar w:fldCharType="end"/>
        </w:r>
      </w:hyperlink>
    </w:p>
    <w:p>
      <w:pPr>
        <w:pStyle w:val="TOC2"/>
        <w:tabs>
          <w:tab w:val="right" w:leader="dot" w:pos="8306"/>
        </w:tabs>
      </w:pPr>
      <w:hyperlink w:anchor="_Toc7412" w:history="1">
        <w:r>
          <w:rPr>
            <w:rFonts w:ascii="仿宋" w:eastAsia="仿宋" w:hAnsi="仿宋" w:cs="仿宋" w:hint="eastAsia"/>
            <w:lang w:eastAsia="zh-CN"/>
          </w:rPr>
          <w:t>(一)、合规政策与程序</w:t>
        </w:r>
        <w:r>
          <w:tab/>
        </w:r>
        <w:r>
          <w:fldChar w:fldCharType="begin"/>
        </w:r>
        <w:r>
          <w:instrText xml:space="preserve"> PAGEREF _Toc7412 \h </w:instrText>
        </w:r>
        <w:r>
          <w:fldChar w:fldCharType="separate"/>
        </w:r>
        <w:r>
          <w:t>57</w:t>
        </w:r>
        <w:r>
          <w:fldChar w:fldCharType="end"/>
        </w:r>
      </w:hyperlink>
    </w:p>
    <w:p>
      <w:pPr>
        <w:pStyle w:val="TOC2"/>
        <w:tabs>
          <w:tab w:val="right" w:leader="dot" w:pos="8306"/>
        </w:tabs>
      </w:pPr>
      <w:hyperlink w:anchor="_Toc23412" w:history="1">
        <w:r>
          <w:rPr>
            <w:rFonts w:ascii="仿宋" w:eastAsia="仿宋" w:hAnsi="仿宋" w:cs="仿宋" w:hint="eastAsia"/>
            <w:lang w:eastAsia="zh-CN"/>
          </w:rPr>
          <w:t>(二)、伦理规范与培训</w:t>
        </w:r>
        <w:r>
          <w:tab/>
        </w:r>
        <w:r>
          <w:fldChar w:fldCharType="begin"/>
        </w:r>
        <w:r>
          <w:instrText xml:space="preserve"> PAGEREF _Toc23412 \h </w:instrText>
        </w:r>
        <w:r>
          <w:fldChar w:fldCharType="separate"/>
        </w:r>
        <w:r>
          <w:t>58</w:t>
        </w:r>
        <w:r>
          <w:fldChar w:fldCharType="end"/>
        </w:r>
      </w:hyperlink>
    </w:p>
    <w:p>
      <w:pPr>
        <w:pStyle w:val="TOC2"/>
        <w:tabs>
          <w:tab w:val="right" w:leader="dot" w:pos="8306"/>
        </w:tabs>
      </w:pPr>
      <w:hyperlink w:anchor="_Toc17662" w:history="1">
        <w:r>
          <w:rPr>
            <w:rFonts w:ascii="仿宋" w:eastAsia="仿宋" w:hAnsi="仿宋" w:cs="仿宋" w:hint="eastAsia"/>
            <w:lang w:eastAsia="zh-CN"/>
          </w:rPr>
          <w:t>(三)、合规风险评估</w:t>
        </w:r>
        <w:r>
          <w:tab/>
        </w:r>
        <w:r>
          <w:fldChar w:fldCharType="begin"/>
        </w:r>
        <w:r>
          <w:instrText xml:space="preserve"> PAGEREF _Toc17662 \h </w:instrText>
        </w:r>
        <w:r>
          <w:fldChar w:fldCharType="separate"/>
        </w:r>
        <w:r>
          <w:t>59</w:t>
        </w:r>
        <w:r>
          <w:fldChar w:fldCharType="end"/>
        </w:r>
      </w:hyperlink>
    </w:p>
    <w:p>
      <w:pPr>
        <w:pStyle w:val="TOC2"/>
        <w:tabs>
          <w:tab w:val="right" w:leader="dot" w:pos="8306"/>
        </w:tabs>
      </w:pPr>
      <w:hyperlink w:anchor="_Toc18034" w:history="1">
        <w:r>
          <w:rPr>
            <w:rFonts w:ascii="仿宋" w:eastAsia="仿宋" w:hAnsi="仿宋" w:cs="仿宋" w:hint="eastAsia"/>
            <w:lang w:eastAsia="zh-CN"/>
          </w:rPr>
          <w:t>(四)、合规监督与执行</w:t>
        </w:r>
        <w:r>
          <w:tab/>
        </w:r>
        <w:r>
          <w:fldChar w:fldCharType="begin"/>
        </w:r>
        <w:r>
          <w:instrText xml:space="preserve"> PAGEREF _Toc18034 \h </w:instrText>
        </w:r>
        <w:r>
          <w:fldChar w:fldCharType="separate"/>
        </w:r>
        <w:r>
          <w:t>60</w:t>
        </w:r>
        <w:r>
          <w:fldChar w:fldCharType="end"/>
        </w:r>
      </w:hyperlink>
    </w:p>
    <w:p>
      <w:pPr>
        <w:pStyle w:val="TOC1"/>
        <w:tabs>
          <w:tab w:val="right" w:leader="dot" w:pos="8306"/>
        </w:tabs>
      </w:pPr>
      <w:hyperlink w:anchor="_Toc16459" w:history="1">
        <w:r>
          <w:rPr>
            <w:rFonts w:ascii="仿宋" w:eastAsia="仿宋" w:hAnsi="仿宋" w:cs="仿宋" w:hint="eastAsia"/>
            <w:lang w:eastAsia="zh-CN"/>
          </w:rPr>
          <w:t>十四、成果转化与推广应用</w:t>
        </w:r>
        <w:r>
          <w:tab/>
        </w:r>
        <w:r>
          <w:fldChar w:fldCharType="begin"/>
        </w:r>
        <w:r>
          <w:instrText xml:space="preserve"> PAGEREF _Toc16459 \h </w:instrText>
        </w:r>
        <w:r>
          <w:fldChar w:fldCharType="separate"/>
        </w:r>
        <w:r>
          <w:t>61</w:t>
        </w:r>
        <w:r>
          <w:fldChar w:fldCharType="end"/>
        </w:r>
      </w:hyperlink>
    </w:p>
    <w:p>
      <w:pPr>
        <w:pStyle w:val="TOC2"/>
        <w:tabs>
          <w:tab w:val="right" w:leader="dot" w:pos="8306"/>
        </w:tabs>
      </w:pPr>
      <w:hyperlink w:anchor="_Toc28367" w:history="1">
        <w:r>
          <w:rPr>
            <w:rFonts w:ascii="仿宋" w:eastAsia="仿宋" w:hAnsi="仿宋" w:cs="仿宋" w:hint="eastAsia"/>
            <w:lang w:eastAsia="zh-CN"/>
          </w:rPr>
          <w:t>(一)、成果转化策略制定</w:t>
        </w:r>
        <w:r>
          <w:tab/>
        </w:r>
        <w:r>
          <w:fldChar w:fldCharType="begin"/>
        </w:r>
        <w:r>
          <w:instrText xml:space="preserve"> PAGEREF _Toc28367 \h </w:instrText>
        </w:r>
        <w:r>
          <w:fldChar w:fldCharType="separate"/>
        </w:r>
        <w:r>
          <w:t>61</w:t>
        </w:r>
        <w:r>
          <w:fldChar w:fldCharType="end"/>
        </w:r>
      </w:hyperlink>
    </w:p>
    <w:p>
      <w:pPr>
        <w:pStyle w:val="TOC2"/>
        <w:tabs>
          <w:tab w:val="right" w:leader="dot" w:pos="8306"/>
        </w:tabs>
      </w:pPr>
      <w:hyperlink w:anchor="_Toc2825" w:history="1">
        <w:r>
          <w:rPr>
            <w:rFonts w:ascii="仿宋" w:eastAsia="仿宋" w:hAnsi="仿宋" w:cs="仿宋" w:hint="eastAsia"/>
            <w:lang w:eastAsia="zh-CN"/>
          </w:rPr>
          <w:t>(二)、成果推广应用方案</w:t>
        </w:r>
        <w:r>
          <w:tab/>
        </w:r>
        <w:r>
          <w:fldChar w:fldCharType="begin"/>
        </w:r>
        <w:r>
          <w:instrText xml:space="preserve"> PAGEREF _Toc2825 \h </w:instrText>
        </w:r>
        <w:r>
          <w:fldChar w:fldCharType="separate"/>
        </w:r>
        <w:r>
          <w:t>62</w:t>
        </w:r>
        <w:r>
          <w:fldChar w:fldCharType="end"/>
        </w:r>
      </w:hyperlink>
    </w:p>
    <w:p>
      <w:pPr>
        <w:pStyle w:val="TOC1"/>
        <w:tabs>
          <w:tab w:val="right" w:leader="dot" w:pos="8306"/>
        </w:tabs>
      </w:pPr>
      <w:hyperlink w:anchor="_Toc2875" w:history="1">
        <w:r>
          <w:rPr>
            <w:rFonts w:ascii="仿宋" w:eastAsia="仿宋" w:hAnsi="仿宋" w:cs="仿宋" w:hint="eastAsia"/>
            <w:lang w:eastAsia="zh-CN"/>
          </w:rPr>
          <w:t>十五、合作与交流机制建立</w:t>
        </w:r>
        <w:r>
          <w:tab/>
        </w:r>
        <w:r>
          <w:fldChar w:fldCharType="begin"/>
        </w:r>
        <w:r>
          <w:instrText xml:space="preserve"> PAGEREF _Toc2875 \h </w:instrText>
        </w:r>
        <w:r>
          <w:fldChar w:fldCharType="separate"/>
        </w:r>
        <w:r>
          <w:t>64</w:t>
        </w:r>
        <w:r>
          <w:fldChar w:fldCharType="end"/>
        </w:r>
      </w:hyperlink>
    </w:p>
    <w:p>
      <w:pPr>
        <w:pStyle w:val="TOC2"/>
        <w:tabs>
          <w:tab w:val="right" w:leader="dot" w:pos="8306"/>
        </w:tabs>
      </w:pPr>
      <w:hyperlink w:anchor="_Toc26485" w:history="1">
        <w:r>
          <w:rPr>
            <w:rFonts w:ascii="仿宋" w:eastAsia="仿宋" w:hAnsi="仿宋" w:cs="仿宋" w:hint="eastAsia"/>
            <w:lang w:eastAsia="zh-CN"/>
          </w:rPr>
          <w:t>(一)、合作伙伴选择与合作方式</w:t>
        </w:r>
        <w:r>
          <w:tab/>
        </w:r>
        <w:r>
          <w:fldChar w:fldCharType="begin"/>
        </w:r>
        <w:r>
          <w:instrText xml:space="preserve"> PAGEREF _Toc26485 \h </w:instrText>
        </w:r>
        <w:r>
          <w:fldChar w:fldCharType="separate"/>
        </w:r>
        <w:r>
          <w:t>64</w:t>
        </w:r>
        <w:r>
          <w:fldChar w:fldCharType="end"/>
        </w:r>
      </w:hyperlink>
    </w:p>
    <w:p>
      <w:pPr>
        <w:pStyle w:val="TOC2"/>
        <w:tabs>
          <w:tab w:val="right" w:leader="dot" w:pos="8306"/>
        </w:tabs>
      </w:pPr>
      <w:hyperlink w:anchor="_Toc27143" w:history="1">
        <w:r>
          <w:rPr>
            <w:rFonts w:ascii="仿宋" w:eastAsia="仿宋" w:hAnsi="仿宋" w:cs="仿宋" w:hint="eastAsia"/>
            <w:lang w:eastAsia="zh-CN"/>
          </w:rPr>
          <w:t>(二)、交流与合作平台搭建</w:t>
        </w:r>
        <w:r>
          <w:tab/>
        </w:r>
        <w:r>
          <w:fldChar w:fldCharType="begin"/>
        </w:r>
        <w:r>
          <w:instrText xml:space="preserve"> PAGEREF _Toc27143 \h </w:instrText>
        </w:r>
        <w:r>
          <w:fldChar w:fldCharType="separate"/>
        </w:r>
        <w:r>
          <w:t>65</w:t>
        </w:r>
        <w:r>
          <w:fldChar w:fldCharType="end"/>
        </w:r>
      </w:hyperlink>
    </w:p>
    <w:p>
      <w:pPr>
        <w:pStyle w:val="TOC1"/>
        <w:tabs>
          <w:tab w:val="right" w:leader="dot" w:pos="8306"/>
        </w:tabs>
      </w:pPr>
      <w:hyperlink w:anchor="_Toc21375" w:history="1">
        <w:r>
          <w:rPr>
            <w:rFonts w:ascii="仿宋" w:eastAsia="仿宋" w:hAnsi="仿宋" w:cs="仿宋" w:hint="eastAsia"/>
            <w:lang w:eastAsia="zh-CN"/>
          </w:rPr>
          <w:t>十六、创新驱动与持续发展</w:t>
        </w:r>
        <w:r>
          <w:tab/>
        </w:r>
        <w:r>
          <w:fldChar w:fldCharType="begin"/>
        </w:r>
        <w:r>
          <w:instrText xml:space="preserve"> PAGEREF _Toc21375 \h </w:instrText>
        </w:r>
        <w:r>
          <w:fldChar w:fldCharType="separate"/>
        </w:r>
        <w:r>
          <w:t>67</w:t>
        </w:r>
        <w:r>
          <w:fldChar w:fldCharType="end"/>
        </w:r>
      </w:hyperlink>
    </w:p>
    <w:p>
      <w:pPr>
        <w:pStyle w:val="TOC2"/>
        <w:tabs>
          <w:tab w:val="right" w:leader="dot" w:pos="8306"/>
        </w:tabs>
      </w:pPr>
      <w:hyperlink w:anchor="_Toc24254" w:history="1">
        <w:r>
          <w:rPr>
            <w:rFonts w:ascii="仿宋" w:eastAsia="仿宋" w:hAnsi="仿宋" w:cs="仿宋" w:hint="eastAsia"/>
            <w:lang w:eastAsia="zh-CN"/>
          </w:rPr>
          <w:t>(一)、创新驱动战略实施</w:t>
        </w:r>
        <w:r>
          <w:tab/>
        </w:r>
        <w:r>
          <w:fldChar w:fldCharType="begin"/>
        </w:r>
        <w:r>
          <w:instrText xml:space="preserve"> PAGEREF _Toc24254 \h </w:instrText>
        </w:r>
        <w:r>
          <w:fldChar w:fldCharType="separate"/>
        </w:r>
        <w:r>
          <w:t>67</w:t>
        </w:r>
        <w:r>
          <w:fldChar w:fldCharType="end"/>
        </w:r>
      </w:hyperlink>
    </w:p>
    <w:p>
      <w:pPr>
        <w:pStyle w:val="TOC2"/>
        <w:tabs>
          <w:tab w:val="right" w:leader="dot" w:pos="8306"/>
        </w:tabs>
      </w:pPr>
      <w:hyperlink w:anchor="_Toc21624" w:history="1">
        <w:r>
          <w:rPr>
            <w:rFonts w:ascii="仿宋" w:eastAsia="仿宋" w:hAnsi="仿宋" w:cs="仿宋" w:hint="eastAsia"/>
            <w:lang w:eastAsia="zh-CN"/>
          </w:rPr>
          <w:t>(二)、持续发展路径探索</w:t>
        </w:r>
        <w:r>
          <w:tab/>
        </w:r>
        <w:r>
          <w:fldChar w:fldCharType="begin"/>
        </w:r>
        <w:r>
          <w:instrText xml:space="preserve"> PAGEREF _Toc21624 \h </w:instrText>
        </w:r>
        <w:r>
          <w:fldChar w:fldCharType="separate"/>
        </w:r>
        <w:r>
          <w:t>68</w:t>
        </w:r>
        <w:r>
          <w:fldChar w:fldCharType="end"/>
        </w:r>
      </w:hyperlink>
    </w:p>
    <w:p>
      <w:pPr>
        <w:pStyle w:val="TOC1"/>
        <w:tabs>
          <w:tab w:val="right" w:leader="dot" w:pos="8306"/>
        </w:tabs>
      </w:pPr>
      <w:hyperlink w:anchor="_Toc8603" w:history="1">
        <w:r>
          <w:rPr>
            <w:rFonts w:ascii="仿宋" w:eastAsia="仿宋" w:hAnsi="仿宋" w:cs="仿宋" w:hint="eastAsia"/>
            <w:lang w:eastAsia="zh-CN"/>
          </w:rPr>
          <w:t>十七、设施与设备管理</w:t>
        </w:r>
        <w:r>
          <w:tab/>
        </w:r>
        <w:r>
          <w:fldChar w:fldCharType="begin"/>
        </w:r>
        <w:r>
          <w:instrText xml:space="preserve"> PAGEREF _Toc8603 \h </w:instrText>
        </w:r>
        <w:r>
          <w:fldChar w:fldCharType="separate"/>
        </w:r>
        <w:r>
          <w:t>72</w:t>
        </w:r>
        <w:r>
          <w:fldChar w:fldCharType="end"/>
        </w:r>
      </w:hyperlink>
    </w:p>
    <w:p>
      <w:pPr>
        <w:pStyle w:val="TOC2"/>
        <w:tabs>
          <w:tab w:val="right" w:leader="dot" w:pos="8306"/>
        </w:tabs>
      </w:pPr>
      <w:hyperlink w:anchor="_Toc4402" w:history="1">
        <w:r>
          <w:rPr>
            <w:rFonts w:ascii="仿宋" w:eastAsia="仿宋" w:hAnsi="仿宋" w:cs="仿宋" w:hint="eastAsia"/>
            <w:lang w:eastAsia="zh-CN"/>
          </w:rPr>
          <w:t>(一)、设施规划与配置</w:t>
        </w:r>
        <w:r>
          <w:tab/>
        </w:r>
        <w:r>
          <w:fldChar w:fldCharType="begin"/>
        </w:r>
        <w:r>
          <w:instrText xml:space="preserve"> PAGEREF _Toc4402 \h </w:instrText>
        </w:r>
        <w:r>
          <w:fldChar w:fldCharType="separate"/>
        </w:r>
        <w:r>
          <w:t>72</w:t>
        </w:r>
        <w:r>
          <w:fldChar w:fldCharType="end"/>
        </w:r>
      </w:hyperlink>
    </w:p>
    <w:p>
      <w:pPr>
        <w:pStyle w:val="TOC2"/>
        <w:tabs>
          <w:tab w:val="right" w:leader="dot" w:pos="8306"/>
        </w:tabs>
      </w:pPr>
      <w:hyperlink w:anchor="_Toc22427" w:history="1">
        <w:r>
          <w:rPr>
            <w:rFonts w:ascii="仿宋" w:eastAsia="仿宋" w:hAnsi="仿宋" w:cs="仿宋" w:hint="eastAsia"/>
            <w:lang w:eastAsia="zh-CN"/>
          </w:rPr>
          <w:t>(二)、设备采购与维护管理</w:t>
        </w:r>
        <w:r>
          <w:tab/>
        </w:r>
        <w:r>
          <w:fldChar w:fldCharType="begin"/>
        </w:r>
        <w:r>
          <w:instrText xml:space="preserve"> PAGEREF _Toc22427 \h </w:instrText>
        </w:r>
        <w:r>
          <w:fldChar w:fldCharType="separate"/>
        </w:r>
        <w:r>
          <w:t>73</w:t>
        </w:r>
        <w:r>
          <w:fldChar w:fldCharType="end"/>
        </w:r>
      </w:hyperlink>
    </w:p>
    <w:p>
      <w:pPr>
        <w:pStyle w:val="TOC2"/>
        <w:tabs>
          <w:tab w:val="right" w:leader="dot" w:pos="8306"/>
        </w:tabs>
      </w:pPr>
      <w:hyperlink w:anchor="_Toc13895" w:history="1">
        <w:r>
          <w:rPr>
            <w:rFonts w:ascii="仿宋" w:eastAsia="仿宋" w:hAnsi="仿宋" w:cs="仿宋" w:hint="eastAsia"/>
            <w:lang w:eastAsia="zh-CN"/>
          </w:rPr>
          <w:t>(三)、设施设备升级策略</w:t>
        </w:r>
        <w:r>
          <w:tab/>
        </w:r>
        <w:r>
          <w:fldChar w:fldCharType="begin"/>
        </w:r>
        <w:r>
          <w:instrText xml:space="preserve"> PAGEREF _Toc13895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551"/>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1738"/>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9134"/>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9756"/>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一、碾米机械项目的市场准入条件分析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碾米机械项目而言，市场准入条件首先取决于政策法规环境。政府对于[行业名称]领域的法规，如环保标准、税收政策、和技术使用规范，直接影响碾米机械项目的运营和成本结构。例如，若政府针对使用可再生能源的企业提供税收优惠，这将对碾米机械项目的财务规划产生重要影响。同时，考虑经济环境和消费者偏好的变化对碾米机械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二、碾米机械项目的行业规范与合规性要求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碾米机械项目来说，遵守行业规范和合规性要求是确保项目顺利进行的基础。这包括遵循质量控制标准、安全规定、数据保护法规等。例如，若碾米机械项目涉及数据处理，须严格遵守相关的数据保护法规。此外，行业内部的自律规范，如产品标准和服务流程，也对于提升碾米机械项目在行业内的认可度和竞争力至关重要。项目管理团队必须不断更新策略，以应对行业规范和法规的变化，确保碾米机械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三、碾米机械项目的竞争格局和战略定位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碾米机械项目的发展规划中，理解行业的竞争格局对于制定有效的市场策略极为关键。这包括分析主要竞争对手的市场地位、优势及其业务模式。碾米机械项目面临的竞争对手可能包括大型成熟企业和创新型初创公司，各自采取不同的市场策略。因此，碾米机械项目需精确地定位自己的市场策略，如专注于产品创新、客户服务或成本效率，以在竞争中占据优势。通过深入的市场和竞争分析，碾米机械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2356"/>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9472"/>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碾米机械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32479"/>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采购策略：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29919"/>
      <w:r>
        <w:rPr>
          <w:rFonts w:ascii="仿宋" w:eastAsia="仿宋" w:hAnsi="仿宋" w:cs="仿宋" w:hint="eastAsia"/>
          <w:sz w:val="28"/>
          <w:lang w:eastAsia="zh-CN"/>
        </w:rPr>
        <w:t>三、建设风险评估分析</w:t>
      </w:r>
      <w:bookmarkEnd w:id="9"/>
    </w:p>
    <w:p>
      <w:pPr>
        <w:pStyle w:val="Heading2"/>
        <w:rPr>
          <w:rFonts w:ascii="仿宋" w:eastAsia="仿宋" w:hAnsi="仿宋" w:cs="仿宋" w:hint="eastAsia"/>
          <w:lang w:eastAsia="zh-CN"/>
        </w:rPr>
      </w:pPr>
      <w:bookmarkStart w:id="10" w:name="_Toc25421"/>
      <w:r>
        <w:rPr>
          <w:rFonts w:ascii="仿宋" w:eastAsia="仿宋" w:hAnsi="仿宋" w:cs="仿宋" w:hint="eastAsia"/>
          <w:lang w:eastAsia="zh-CN"/>
        </w:rPr>
        <w:t>(一)、政策风险分析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1" w:name="_Toc29606"/>
      <w:r>
        <w:rPr>
          <w:rFonts w:ascii="仿宋" w:eastAsia="仿宋" w:hAnsi="仿宋" w:cs="仿宋" w:hint="eastAsia"/>
          <w:sz w:val="28"/>
          <w:lang w:eastAsia="zh-CN"/>
        </w:rPr>
        <w:t>(二)、社会风险分析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https://d.book118.com/787154064033006044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4D0446"/>
    <w:rsid w:val="1F4D04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87154064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2024-02-14T23:10:00Z</dcterms:created>
  <dcterms:modified xsi:type="dcterms:W3CDTF">2024-02-14T23:11:05Z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393F610390B440AB8E83197A1D623C47_11</vt:lpwstr>
  </property>
  <property fmtid="{D5CDD505-2E9C-101B-9397-08002B2CF9AE}" pid="3" name="KSOProductBuildVer">
    <vt:lpwstr>2052-12.1.0.16250</vt:lpwstr>
  </property>
</Properties>
</file>