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数字水位仪行业员工职业发展规划与管理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58" w:history="1">
        <w:r>
          <w:rPr>
            <w:rFonts w:ascii="仿宋" w:eastAsia="仿宋" w:hAnsi="仿宋" w:cs="仿宋" w:hint="eastAsia"/>
            <w:lang w:eastAsia="zh-CN"/>
          </w:rPr>
          <w:t>概论</w:t>
        </w:r>
        <w:r>
          <w:tab/>
        </w:r>
        <w:r>
          <w:fldChar w:fldCharType="begin"/>
        </w:r>
        <w:r>
          <w:instrText xml:space="preserve"> PAGEREF _Toc19558 \h </w:instrText>
        </w:r>
        <w:r>
          <w:fldChar w:fldCharType="separate"/>
        </w:r>
        <w:r>
          <w:t>3</w:t>
        </w:r>
        <w:r>
          <w:fldChar w:fldCharType="end"/>
        </w:r>
      </w:hyperlink>
    </w:p>
    <w:p>
      <w:pPr>
        <w:pStyle w:val="TOC1"/>
        <w:tabs>
          <w:tab w:val="right" w:leader="dot" w:pos="8306"/>
        </w:tabs>
      </w:pPr>
      <w:hyperlink w:anchor="_Toc28319" w:history="1">
        <w:r>
          <w:rPr>
            <w:rFonts w:ascii="仿宋" w:eastAsia="仿宋" w:hAnsi="仿宋" w:cs="仿宋" w:hint="eastAsia"/>
            <w:lang w:eastAsia="zh-CN"/>
          </w:rPr>
          <w:t>一、公司简介</w:t>
        </w:r>
        <w:r>
          <w:tab/>
        </w:r>
        <w:r>
          <w:fldChar w:fldCharType="begin"/>
        </w:r>
        <w:r>
          <w:instrText xml:space="preserve"> PAGEREF _Toc28319 \h </w:instrText>
        </w:r>
        <w:r>
          <w:fldChar w:fldCharType="separate"/>
        </w:r>
        <w:r>
          <w:t>3</w:t>
        </w:r>
        <w:r>
          <w:fldChar w:fldCharType="end"/>
        </w:r>
      </w:hyperlink>
    </w:p>
    <w:p>
      <w:pPr>
        <w:pStyle w:val="TOC2"/>
        <w:tabs>
          <w:tab w:val="right" w:leader="dot" w:pos="8306"/>
        </w:tabs>
      </w:pPr>
      <w:hyperlink w:anchor="_Toc16037" w:history="1">
        <w:r>
          <w:rPr>
            <w:rFonts w:ascii="仿宋" w:eastAsia="仿宋" w:hAnsi="仿宋" w:cs="仿宋" w:hint="eastAsia"/>
            <w:lang w:eastAsia="zh-CN"/>
          </w:rPr>
          <w:t>(一)、公司基本信息</w:t>
        </w:r>
        <w:r>
          <w:tab/>
        </w:r>
        <w:r>
          <w:fldChar w:fldCharType="begin"/>
        </w:r>
        <w:r>
          <w:instrText xml:space="preserve"> PAGEREF _Toc16037 \h </w:instrText>
        </w:r>
        <w:r>
          <w:fldChar w:fldCharType="separate"/>
        </w:r>
        <w:r>
          <w:t>3</w:t>
        </w:r>
        <w:r>
          <w:fldChar w:fldCharType="end"/>
        </w:r>
      </w:hyperlink>
    </w:p>
    <w:p>
      <w:pPr>
        <w:pStyle w:val="TOC2"/>
        <w:tabs>
          <w:tab w:val="right" w:leader="dot" w:pos="8306"/>
        </w:tabs>
      </w:pPr>
      <w:hyperlink w:anchor="_Toc14576" w:history="1">
        <w:r>
          <w:rPr>
            <w:rFonts w:ascii="仿宋" w:eastAsia="仿宋" w:hAnsi="仿宋" w:cs="仿宋" w:hint="eastAsia"/>
            <w:lang w:eastAsia="zh-CN"/>
          </w:rPr>
          <w:t>(二)、公司简介</w:t>
        </w:r>
        <w:r>
          <w:tab/>
        </w:r>
        <w:r>
          <w:fldChar w:fldCharType="begin"/>
        </w:r>
        <w:r>
          <w:instrText xml:space="preserve"> PAGEREF _Toc14576 \h </w:instrText>
        </w:r>
        <w:r>
          <w:fldChar w:fldCharType="separate"/>
        </w:r>
        <w:r>
          <w:t>4</w:t>
        </w:r>
        <w:r>
          <w:fldChar w:fldCharType="end"/>
        </w:r>
      </w:hyperlink>
    </w:p>
    <w:p>
      <w:pPr>
        <w:pStyle w:val="TOC2"/>
        <w:tabs>
          <w:tab w:val="right" w:leader="dot" w:pos="8306"/>
        </w:tabs>
      </w:pPr>
      <w:hyperlink w:anchor="_Toc8104" w:history="1">
        <w:r>
          <w:rPr>
            <w:rFonts w:ascii="仿宋" w:eastAsia="仿宋" w:hAnsi="仿宋" w:cs="仿宋" w:hint="eastAsia"/>
            <w:lang w:eastAsia="zh-CN"/>
          </w:rPr>
          <w:t>(三)、核心人员介绍</w:t>
        </w:r>
        <w:r>
          <w:tab/>
        </w:r>
        <w:r>
          <w:fldChar w:fldCharType="begin"/>
        </w:r>
        <w:r>
          <w:instrText xml:space="preserve"> PAGEREF _Toc8104 \h </w:instrText>
        </w:r>
        <w:r>
          <w:fldChar w:fldCharType="separate"/>
        </w:r>
        <w:r>
          <w:t>6</w:t>
        </w:r>
        <w:r>
          <w:fldChar w:fldCharType="end"/>
        </w:r>
      </w:hyperlink>
    </w:p>
    <w:p>
      <w:pPr>
        <w:pStyle w:val="TOC1"/>
        <w:tabs>
          <w:tab w:val="right" w:leader="dot" w:pos="8306"/>
        </w:tabs>
      </w:pPr>
      <w:hyperlink w:anchor="_Toc27817" w:history="1">
        <w:r>
          <w:rPr>
            <w:rFonts w:ascii="仿宋" w:eastAsia="仿宋" w:hAnsi="仿宋" w:cs="仿宋" w:hint="eastAsia"/>
            <w:lang w:eastAsia="zh-CN"/>
          </w:rPr>
          <w:t>二、第八章员工绩效管理</w:t>
        </w:r>
        <w:r>
          <w:tab/>
        </w:r>
        <w:r>
          <w:fldChar w:fldCharType="begin"/>
        </w:r>
        <w:r>
          <w:instrText xml:space="preserve"> PAGEREF _Toc27817 \h </w:instrText>
        </w:r>
        <w:r>
          <w:fldChar w:fldCharType="separate"/>
        </w:r>
        <w:r>
          <w:t>8</w:t>
        </w:r>
        <w:r>
          <w:fldChar w:fldCharType="end"/>
        </w:r>
      </w:hyperlink>
    </w:p>
    <w:p>
      <w:pPr>
        <w:pStyle w:val="TOC2"/>
        <w:tabs>
          <w:tab w:val="right" w:leader="dot" w:pos="8306"/>
        </w:tabs>
      </w:pPr>
      <w:hyperlink w:anchor="_Toc15450" w:history="1">
        <w:r>
          <w:rPr>
            <w:rFonts w:ascii="仿宋" w:eastAsia="仿宋" w:hAnsi="仿宋" w:cs="仿宋" w:hint="eastAsia"/>
            <w:lang w:eastAsia="zh-CN"/>
          </w:rPr>
          <w:t>(一)、绩效评估体系建立</w:t>
        </w:r>
        <w:r>
          <w:tab/>
        </w:r>
        <w:r>
          <w:fldChar w:fldCharType="begin"/>
        </w:r>
        <w:r>
          <w:instrText xml:space="preserve"> PAGEREF _Toc15450 \h </w:instrText>
        </w:r>
        <w:r>
          <w:fldChar w:fldCharType="separate"/>
        </w:r>
        <w:r>
          <w:t>8</w:t>
        </w:r>
        <w:r>
          <w:fldChar w:fldCharType="end"/>
        </w:r>
      </w:hyperlink>
    </w:p>
    <w:p>
      <w:pPr>
        <w:pStyle w:val="TOC2"/>
        <w:tabs>
          <w:tab w:val="right" w:leader="dot" w:pos="8306"/>
        </w:tabs>
      </w:pPr>
      <w:hyperlink w:anchor="_Toc14999" w:history="1">
        <w:r>
          <w:rPr>
            <w:rFonts w:ascii="仿宋" w:eastAsia="仿宋" w:hAnsi="仿宋" w:cs="仿宋" w:hint="eastAsia"/>
            <w:lang w:eastAsia="zh-CN"/>
          </w:rPr>
          <w:t>(二)、绩效考核与反馈</w:t>
        </w:r>
        <w:r>
          <w:tab/>
        </w:r>
        <w:r>
          <w:fldChar w:fldCharType="begin"/>
        </w:r>
        <w:r>
          <w:instrText xml:space="preserve"> PAGEREF _Toc14999 \h </w:instrText>
        </w:r>
        <w:r>
          <w:fldChar w:fldCharType="separate"/>
        </w:r>
        <w:r>
          <w:t>9</w:t>
        </w:r>
        <w:r>
          <w:fldChar w:fldCharType="end"/>
        </w:r>
      </w:hyperlink>
    </w:p>
    <w:p>
      <w:pPr>
        <w:pStyle w:val="TOC2"/>
        <w:tabs>
          <w:tab w:val="right" w:leader="dot" w:pos="8306"/>
        </w:tabs>
      </w:pPr>
      <w:hyperlink w:anchor="_Toc931" w:history="1">
        <w:r>
          <w:rPr>
            <w:rFonts w:ascii="仿宋" w:eastAsia="仿宋" w:hAnsi="仿宋" w:cs="仿宋" w:hint="eastAsia"/>
            <w:lang w:eastAsia="zh-CN"/>
          </w:rPr>
          <w:t>(三)、激励与奖惩机制</w:t>
        </w:r>
        <w:r>
          <w:tab/>
        </w:r>
        <w:r>
          <w:fldChar w:fldCharType="begin"/>
        </w:r>
        <w:r>
          <w:instrText xml:space="preserve"> PAGEREF _Toc931 \h </w:instrText>
        </w:r>
        <w:r>
          <w:fldChar w:fldCharType="separate"/>
        </w:r>
        <w:r>
          <w:t>9</w:t>
        </w:r>
        <w:r>
          <w:fldChar w:fldCharType="end"/>
        </w:r>
      </w:hyperlink>
    </w:p>
    <w:p>
      <w:pPr>
        <w:pStyle w:val="TOC1"/>
        <w:tabs>
          <w:tab w:val="right" w:leader="dot" w:pos="8306"/>
        </w:tabs>
      </w:pPr>
      <w:hyperlink w:anchor="_Toc31271" w:history="1">
        <w:r>
          <w:rPr>
            <w:rFonts w:ascii="仿宋" w:eastAsia="仿宋" w:hAnsi="仿宋" w:cs="仿宋" w:hint="eastAsia"/>
            <w:lang w:eastAsia="zh-CN"/>
          </w:rPr>
          <w:t>三、项目基本情况</w:t>
        </w:r>
        <w:r>
          <w:tab/>
        </w:r>
        <w:r>
          <w:fldChar w:fldCharType="begin"/>
        </w:r>
        <w:r>
          <w:instrText xml:space="preserve"> PAGEREF _Toc31271 \h </w:instrText>
        </w:r>
        <w:r>
          <w:fldChar w:fldCharType="separate"/>
        </w:r>
        <w:r>
          <w:t>10</w:t>
        </w:r>
        <w:r>
          <w:fldChar w:fldCharType="end"/>
        </w:r>
      </w:hyperlink>
    </w:p>
    <w:p>
      <w:pPr>
        <w:pStyle w:val="TOC2"/>
        <w:tabs>
          <w:tab w:val="right" w:leader="dot" w:pos="8306"/>
        </w:tabs>
      </w:pPr>
      <w:hyperlink w:anchor="_Toc2771" w:history="1">
        <w:r>
          <w:rPr>
            <w:rFonts w:ascii="仿宋" w:eastAsia="仿宋" w:hAnsi="仿宋" w:cs="仿宋" w:hint="eastAsia"/>
            <w:lang w:eastAsia="zh-CN"/>
          </w:rPr>
          <w:t>(一)、项目名称及建设性质</w:t>
        </w:r>
        <w:r>
          <w:tab/>
        </w:r>
        <w:r>
          <w:fldChar w:fldCharType="begin"/>
        </w:r>
        <w:r>
          <w:instrText xml:space="preserve"> PAGEREF _Toc2771 \h </w:instrText>
        </w:r>
        <w:r>
          <w:fldChar w:fldCharType="separate"/>
        </w:r>
        <w:r>
          <w:t>10</w:t>
        </w:r>
        <w:r>
          <w:fldChar w:fldCharType="end"/>
        </w:r>
      </w:hyperlink>
    </w:p>
    <w:p>
      <w:pPr>
        <w:pStyle w:val="TOC2"/>
        <w:tabs>
          <w:tab w:val="right" w:leader="dot" w:pos="8306"/>
        </w:tabs>
      </w:pPr>
      <w:hyperlink w:anchor="_Toc156" w:history="1">
        <w:r>
          <w:rPr>
            <w:rFonts w:ascii="仿宋" w:eastAsia="仿宋" w:hAnsi="仿宋" w:cs="仿宋" w:hint="eastAsia"/>
            <w:lang w:eastAsia="zh-CN"/>
          </w:rPr>
          <w:t>(二)、项目承办单位</w:t>
        </w:r>
        <w:r>
          <w:tab/>
        </w:r>
        <w:r>
          <w:fldChar w:fldCharType="begin"/>
        </w:r>
        <w:r>
          <w:instrText xml:space="preserve"> PAGEREF _Toc156 \h </w:instrText>
        </w:r>
        <w:r>
          <w:fldChar w:fldCharType="separate"/>
        </w:r>
        <w:r>
          <w:t>11</w:t>
        </w:r>
        <w:r>
          <w:fldChar w:fldCharType="end"/>
        </w:r>
      </w:hyperlink>
    </w:p>
    <w:p>
      <w:pPr>
        <w:pStyle w:val="TOC2"/>
        <w:tabs>
          <w:tab w:val="right" w:leader="dot" w:pos="8306"/>
        </w:tabs>
      </w:pPr>
      <w:hyperlink w:anchor="_Toc23177" w:history="1">
        <w:r>
          <w:rPr>
            <w:rFonts w:ascii="仿宋" w:eastAsia="仿宋" w:hAnsi="仿宋" w:cs="仿宋" w:hint="eastAsia"/>
            <w:lang w:eastAsia="zh-CN"/>
          </w:rPr>
          <w:t>(三)、项目实施的可行性</w:t>
        </w:r>
        <w:r>
          <w:tab/>
        </w:r>
        <w:r>
          <w:fldChar w:fldCharType="begin"/>
        </w:r>
        <w:r>
          <w:instrText xml:space="preserve"> PAGEREF _Toc23177 \h </w:instrText>
        </w:r>
        <w:r>
          <w:fldChar w:fldCharType="separate"/>
        </w:r>
        <w:r>
          <w:t>12</w:t>
        </w:r>
        <w:r>
          <w:fldChar w:fldCharType="end"/>
        </w:r>
      </w:hyperlink>
    </w:p>
    <w:p>
      <w:pPr>
        <w:pStyle w:val="TOC2"/>
        <w:tabs>
          <w:tab w:val="right" w:leader="dot" w:pos="8306"/>
        </w:tabs>
      </w:pPr>
      <w:hyperlink w:anchor="_Toc17110" w:history="1">
        <w:r>
          <w:rPr>
            <w:rFonts w:ascii="仿宋" w:eastAsia="仿宋" w:hAnsi="仿宋" w:cs="仿宋" w:hint="eastAsia"/>
            <w:lang w:eastAsia="zh-CN"/>
          </w:rPr>
          <w:t>(四)、项目建设选址</w:t>
        </w:r>
        <w:r>
          <w:tab/>
        </w:r>
        <w:r>
          <w:fldChar w:fldCharType="begin"/>
        </w:r>
        <w:r>
          <w:instrText xml:space="preserve"> PAGEREF _Toc17110 \h </w:instrText>
        </w:r>
        <w:r>
          <w:fldChar w:fldCharType="separate"/>
        </w:r>
        <w:r>
          <w:t>13</w:t>
        </w:r>
        <w:r>
          <w:fldChar w:fldCharType="end"/>
        </w:r>
      </w:hyperlink>
    </w:p>
    <w:p>
      <w:pPr>
        <w:pStyle w:val="TOC2"/>
        <w:tabs>
          <w:tab w:val="right" w:leader="dot" w:pos="8306"/>
        </w:tabs>
      </w:pPr>
      <w:hyperlink w:anchor="_Toc28641" w:history="1">
        <w:r>
          <w:rPr>
            <w:rFonts w:ascii="仿宋" w:eastAsia="仿宋" w:hAnsi="仿宋" w:cs="仿宋" w:hint="eastAsia"/>
            <w:lang w:eastAsia="zh-CN"/>
          </w:rPr>
          <w:t>(五)、建筑物建设规模</w:t>
        </w:r>
        <w:r>
          <w:tab/>
        </w:r>
        <w:r>
          <w:fldChar w:fldCharType="begin"/>
        </w:r>
        <w:r>
          <w:instrText xml:space="preserve"> PAGEREF _Toc28641 \h </w:instrText>
        </w:r>
        <w:r>
          <w:fldChar w:fldCharType="separate"/>
        </w:r>
        <w:r>
          <w:t>14</w:t>
        </w:r>
        <w:r>
          <w:fldChar w:fldCharType="end"/>
        </w:r>
      </w:hyperlink>
    </w:p>
    <w:p>
      <w:pPr>
        <w:pStyle w:val="TOC2"/>
        <w:tabs>
          <w:tab w:val="right" w:leader="dot" w:pos="8306"/>
        </w:tabs>
      </w:pPr>
      <w:hyperlink w:anchor="_Toc7766" w:history="1">
        <w:r>
          <w:rPr>
            <w:rFonts w:ascii="仿宋" w:eastAsia="仿宋" w:hAnsi="仿宋" w:cs="仿宋" w:hint="eastAsia"/>
            <w:lang w:eastAsia="zh-CN"/>
          </w:rPr>
          <w:t>(六)、项目总投资及资金构成</w:t>
        </w:r>
        <w:r>
          <w:tab/>
        </w:r>
        <w:r>
          <w:fldChar w:fldCharType="begin"/>
        </w:r>
        <w:r>
          <w:instrText xml:space="preserve"> PAGEREF _Toc7766 \h </w:instrText>
        </w:r>
        <w:r>
          <w:fldChar w:fldCharType="separate"/>
        </w:r>
        <w:r>
          <w:t>15</w:t>
        </w:r>
        <w:r>
          <w:fldChar w:fldCharType="end"/>
        </w:r>
      </w:hyperlink>
    </w:p>
    <w:p>
      <w:pPr>
        <w:pStyle w:val="TOC2"/>
        <w:tabs>
          <w:tab w:val="right" w:leader="dot" w:pos="8306"/>
        </w:tabs>
      </w:pPr>
      <w:hyperlink w:anchor="_Toc31716" w:history="1">
        <w:r>
          <w:rPr>
            <w:rFonts w:ascii="仿宋" w:eastAsia="仿宋" w:hAnsi="仿宋" w:cs="仿宋" w:hint="eastAsia"/>
            <w:lang w:eastAsia="zh-CN"/>
          </w:rPr>
          <w:t>(七)、资金筹措方案</w:t>
        </w:r>
        <w:r>
          <w:tab/>
        </w:r>
        <w:r>
          <w:fldChar w:fldCharType="begin"/>
        </w:r>
        <w:r>
          <w:instrText xml:space="preserve"> PAGEREF _Toc31716 \h </w:instrText>
        </w:r>
        <w:r>
          <w:fldChar w:fldCharType="separate"/>
        </w:r>
        <w:r>
          <w:t>16</w:t>
        </w:r>
        <w:r>
          <w:fldChar w:fldCharType="end"/>
        </w:r>
      </w:hyperlink>
    </w:p>
    <w:p>
      <w:pPr>
        <w:pStyle w:val="TOC2"/>
        <w:tabs>
          <w:tab w:val="right" w:leader="dot" w:pos="8306"/>
        </w:tabs>
      </w:pPr>
      <w:hyperlink w:anchor="_Toc19304" w:history="1">
        <w:r>
          <w:rPr>
            <w:rFonts w:ascii="仿宋" w:eastAsia="仿宋" w:hAnsi="仿宋" w:cs="仿宋" w:hint="eastAsia"/>
            <w:lang w:eastAsia="zh-CN"/>
          </w:rPr>
          <w:t>(八)、项目预期经济效益规划目标</w:t>
        </w:r>
        <w:r>
          <w:tab/>
        </w:r>
        <w:r>
          <w:fldChar w:fldCharType="begin"/>
        </w:r>
        <w:r>
          <w:instrText xml:space="preserve"> PAGEREF _Toc19304 \h </w:instrText>
        </w:r>
        <w:r>
          <w:fldChar w:fldCharType="separate"/>
        </w:r>
        <w:r>
          <w:t>17</w:t>
        </w:r>
        <w:r>
          <w:fldChar w:fldCharType="end"/>
        </w:r>
      </w:hyperlink>
    </w:p>
    <w:p>
      <w:pPr>
        <w:pStyle w:val="TOC2"/>
        <w:tabs>
          <w:tab w:val="right" w:leader="dot" w:pos="8306"/>
        </w:tabs>
      </w:pPr>
      <w:hyperlink w:anchor="_Toc31622" w:history="1">
        <w:r>
          <w:rPr>
            <w:rFonts w:ascii="仿宋" w:eastAsia="仿宋" w:hAnsi="仿宋" w:cs="仿宋" w:hint="eastAsia"/>
            <w:lang w:eastAsia="zh-CN"/>
          </w:rPr>
          <w:t>(九)、项目建设进度规划</w:t>
        </w:r>
        <w:r>
          <w:tab/>
        </w:r>
        <w:r>
          <w:fldChar w:fldCharType="begin"/>
        </w:r>
        <w:r>
          <w:instrText xml:space="preserve"> PAGEREF _Toc31622 \h </w:instrText>
        </w:r>
        <w:r>
          <w:fldChar w:fldCharType="separate"/>
        </w:r>
        <w:r>
          <w:t>19</w:t>
        </w:r>
        <w:r>
          <w:fldChar w:fldCharType="end"/>
        </w:r>
      </w:hyperlink>
    </w:p>
    <w:p>
      <w:pPr>
        <w:pStyle w:val="TOC1"/>
        <w:tabs>
          <w:tab w:val="right" w:leader="dot" w:pos="8306"/>
        </w:tabs>
      </w:pPr>
      <w:hyperlink w:anchor="_Toc18841" w:history="1">
        <w:r>
          <w:rPr>
            <w:rFonts w:ascii="仿宋" w:eastAsia="仿宋" w:hAnsi="仿宋" w:cs="仿宋" w:hint="eastAsia"/>
            <w:lang w:eastAsia="zh-CN"/>
          </w:rPr>
          <w:t>四、员工沟通技巧培训与人际关系管理</w:t>
        </w:r>
        <w:r>
          <w:tab/>
        </w:r>
        <w:r>
          <w:fldChar w:fldCharType="begin"/>
        </w:r>
        <w:r>
          <w:instrText xml:space="preserve"> PAGEREF _Toc18841 \h </w:instrText>
        </w:r>
        <w:r>
          <w:fldChar w:fldCharType="separate"/>
        </w:r>
        <w:r>
          <w:t>21</w:t>
        </w:r>
        <w:r>
          <w:fldChar w:fldCharType="end"/>
        </w:r>
      </w:hyperlink>
    </w:p>
    <w:p>
      <w:pPr>
        <w:pStyle w:val="TOC2"/>
        <w:tabs>
          <w:tab w:val="right" w:leader="dot" w:pos="8306"/>
        </w:tabs>
      </w:pPr>
      <w:hyperlink w:anchor="_Toc21708" w:history="1">
        <w:r>
          <w:rPr>
            <w:rFonts w:ascii="仿宋" w:eastAsia="仿宋" w:hAnsi="仿宋" w:cs="仿宋" w:hint="eastAsia"/>
            <w:lang w:eastAsia="zh-CN"/>
          </w:rPr>
          <w:t>(一)、沟通技巧的重要性及培训计划</w:t>
        </w:r>
        <w:r>
          <w:tab/>
        </w:r>
        <w:r>
          <w:fldChar w:fldCharType="begin"/>
        </w:r>
        <w:r>
          <w:instrText xml:space="preserve"> PAGEREF _Toc21708 \h </w:instrText>
        </w:r>
        <w:r>
          <w:fldChar w:fldCharType="separate"/>
        </w:r>
        <w:r>
          <w:t>21</w:t>
        </w:r>
        <w:r>
          <w:fldChar w:fldCharType="end"/>
        </w:r>
      </w:hyperlink>
    </w:p>
    <w:p>
      <w:pPr>
        <w:pStyle w:val="TOC2"/>
        <w:tabs>
          <w:tab w:val="right" w:leader="dot" w:pos="8306"/>
        </w:tabs>
      </w:pPr>
      <w:hyperlink w:anchor="_Toc24802" w:history="1">
        <w:r>
          <w:rPr>
            <w:rFonts w:ascii="仿宋" w:eastAsia="仿宋" w:hAnsi="仿宋" w:cs="仿宋" w:hint="eastAsia"/>
            <w:lang w:eastAsia="zh-CN"/>
          </w:rPr>
          <w:t>(二)、人际关系管理的原则与方法</w:t>
        </w:r>
        <w:r>
          <w:tab/>
        </w:r>
        <w:r>
          <w:fldChar w:fldCharType="begin"/>
        </w:r>
        <w:r>
          <w:instrText xml:space="preserve"> PAGEREF _Toc24802 \h </w:instrText>
        </w:r>
        <w:r>
          <w:fldChar w:fldCharType="separate"/>
        </w:r>
        <w:r>
          <w:t>21</w:t>
        </w:r>
        <w:r>
          <w:fldChar w:fldCharType="end"/>
        </w:r>
      </w:hyperlink>
    </w:p>
    <w:p>
      <w:pPr>
        <w:pStyle w:val="TOC2"/>
        <w:tabs>
          <w:tab w:val="right" w:leader="dot" w:pos="8306"/>
        </w:tabs>
      </w:pPr>
      <w:hyperlink w:anchor="_Toc18880" w:history="1">
        <w:r>
          <w:rPr>
            <w:rFonts w:ascii="仿宋" w:eastAsia="仿宋" w:hAnsi="仿宋" w:cs="仿宋" w:hint="eastAsia"/>
            <w:lang w:eastAsia="zh-CN"/>
          </w:rPr>
          <w:t>(三)、良好人际关系的建立与维护</w:t>
        </w:r>
        <w:r>
          <w:tab/>
        </w:r>
        <w:r>
          <w:fldChar w:fldCharType="begin"/>
        </w:r>
        <w:r>
          <w:instrText xml:space="preserve"> PAGEREF _Toc18880 \h </w:instrText>
        </w:r>
        <w:r>
          <w:fldChar w:fldCharType="separate"/>
        </w:r>
        <w:r>
          <w:t>22</w:t>
        </w:r>
        <w:r>
          <w:fldChar w:fldCharType="end"/>
        </w:r>
      </w:hyperlink>
    </w:p>
    <w:p>
      <w:pPr>
        <w:pStyle w:val="TOC1"/>
        <w:tabs>
          <w:tab w:val="right" w:leader="dot" w:pos="8306"/>
        </w:tabs>
      </w:pPr>
      <w:hyperlink w:anchor="_Toc25908" w:history="1">
        <w:r>
          <w:rPr>
            <w:rFonts w:ascii="仿宋" w:eastAsia="仿宋" w:hAnsi="仿宋" w:cs="仿宋" w:hint="eastAsia"/>
            <w:lang w:eastAsia="zh-CN"/>
          </w:rPr>
          <w:t>五、薪酬制度管理</w:t>
        </w:r>
        <w:r>
          <w:tab/>
        </w:r>
        <w:r>
          <w:fldChar w:fldCharType="begin"/>
        </w:r>
        <w:r>
          <w:instrText xml:space="preserve"> PAGEREF _Toc25908 \h </w:instrText>
        </w:r>
        <w:r>
          <w:fldChar w:fldCharType="separate"/>
        </w:r>
        <w:r>
          <w:t>23</w:t>
        </w:r>
        <w:r>
          <w:fldChar w:fldCharType="end"/>
        </w:r>
      </w:hyperlink>
    </w:p>
    <w:p>
      <w:pPr>
        <w:pStyle w:val="TOC2"/>
        <w:tabs>
          <w:tab w:val="right" w:leader="dot" w:pos="8306"/>
        </w:tabs>
      </w:pPr>
      <w:hyperlink w:anchor="_Toc22621" w:history="1">
        <w:r>
          <w:rPr>
            <w:rFonts w:ascii="仿宋" w:eastAsia="仿宋" w:hAnsi="仿宋" w:cs="仿宋" w:hint="eastAsia"/>
            <w:lang w:eastAsia="zh-CN"/>
          </w:rPr>
          <w:t>(一)、薪酬管理制度</w:t>
        </w:r>
        <w:r>
          <w:tab/>
        </w:r>
        <w:r>
          <w:fldChar w:fldCharType="begin"/>
        </w:r>
        <w:r>
          <w:instrText xml:space="preserve"> PAGEREF _Toc22621 \h </w:instrText>
        </w:r>
        <w:r>
          <w:fldChar w:fldCharType="separate"/>
        </w:r>
        <w:r>
          <w:t>23</w:t>
        </w:r>
        <w:r>
          <w:fldChar w:fldCharType="end"/>
        </w:r>
      </w:hyperlink>
    </w:p>
    <w:p>
      <w:pPr>
        <w:pStyle w:val="TOC2"/>
        <w:tabs>
          <w:tab w:val="right" w:leader="dot" w:pos="8306"/>
        </w:tabs>
      </w:pPr>
      <w:hyperlink w:anchor="_Toc5955" w:history="1">
        <w:r>
          <w:rPr>
            <w:rFonts w:ascii="仿宋" w:eastAsia="仿宋" w:hAnsi="仿宋" w:cs="仿宋" w:hint="eastAsia"/>
            <w:lang w:eastAsia="zh-CN"/>
          </w:rPr>
          <w:t>(二)、奖金制度的制定</w:t>
        </w:r>
        <w:r>
          <w:tab/>
        </w:r>
        <w:r>
          <w:fldChar w:fldCharType="begin"/>
        </w:r>
        <w:r>
          <w:instrText xml:space="preserve"> PAGEREF _Toc5955 \h </w:instrText>
        </w:r>
        <w:r>
          <w:fldChar w:fldCharType="separate"/>
        </w:r>
        <w:r>
          <w:t>26</w:t>
        </w:r>
        <w:r>
          <w:fldChar w:fldCharType="end"/>
        </w:r>
      </w:hyperlink>
    </w:p>
    <w:p>
      <w:pPr>
        <w:pStyle w:val="TOC2"/>
        <w:tabs>
          <w:tab w:val="right" w:leader="dot" w:pos="8306"/>
        </w:tabs>
      </w:pPr>
      <w:hyperlink w:anchor="_Toc5795" w:history="1">
        <w:r>
          <w:rPr>
            <w:rFonts w:ascii="仿宋" w:eastAsia="仿宋" w:hAnsi="仿宋" w:cs="仿宋" w:hint="eastAsia"/>
            <w:lang w:eastAsia="zh-CN"/>
          </w:rPr>
          <w:t>(三)、岗位薪酬体系设计</w:t>
        </w:r>
        <w:r>
          <w:tab/>
        </w:r>
        <w:r>
          <w:fldChar w:fldCharType="begin"/>
        </w:r>
        <w:r>
          <w:instrText xml:space="preserve"> PAGEREF _Toc5795 \h </w:instrText>
        </w:r>
        <w:r>
          <w:fldChar w:fldCharType="separate"/>
        </w:r>
        <w:r>
          <w:t>29</w:t>
        </w:r>
        <w:r>
          <w:fldChar w:fldCharType="end"/>
        </w:r>
      </w:hyperlink>
    </w:p>
    <w:p>
      <w:pPr>
        <w:pStyle w:val="TOC2"/>
        <w:tabs>
          <w:tab w:val="right" w:leader="dot" w:pos="8306"/>
        </w:tabs>
      </w:pPr>
      <w:hyperlink w:anchor="_Toc5310" w:history="1">
        <w:r>
          <w:rPr>
            <w:rFonts w:ascii="仿宋" w:eastAsia="仿宋" w:hAnsi="仿宋" w:cs="仿宋" w:hint="eastAsia"/>
            <w:lang w:eastAsia="zh-CN"/>
          </w:rPr>
          <w:t>(四)、绩效薪酬体系设计</w:t>
        </w:r>
        <w:r>
          <w:tab/>
        </w:r>
        <w:r>
          <w:fldChar w:fldCharType="begin"/>
        </w:r>
        <w:r>
          <w:instrText xml:space="preserve"> PAGEREF _Toc5310 \h </w:instrText>
        </w:r>
        <w:r>
          <w:fldChar w:fldCharType="separate"/>
        </w:r>
        <w:r>
          <w:t>30</w:t>
        </w:r>
        <w:r>
          <w:fldChar w:fldCharType="end"/>
        </w:r>
      </w:hyperlink>
    </w:p>
    <w:p>
      <w:pPr>
        <w:pStyle w:val="TOC1"/>
        <w:tabs>
          <w:tab w:val="right" w:leader="dot" w:pos="8306"/>
        </w:tabs>
      </w:pPr>
      <w:hyperlink w:anchor="_Toc21608" w:history="1">
        <w:r>
          <w:rPr>
            <w:rFonts w:ascii="仿宋" w:eastAsia="仿宋" w:hAnsi="仿宋" w:cs="仿宋" w:hint="eastAsia"/>
            <w:lang w:eastAsia="zh-CN"/>
          </w:rPr>
          <w:t>六、第三十二章未来发展愿景</w:t>
        </w:r>
        <w:r>
          <w:tab/>
        </w:r>
        <w:r>
          <w:fldChar w:fldCharType="begin"/>
        </w:r>
        <w:r>
          <w:instrText xml:space="preserve"> PAGEREF _Toc21608 \h </w:instrText>
        </w:r>
        <w:r>
          <w:fldChar w:fldCharType="separate"/>
        </w:r>
        <w:r>
          <w:t>32</w:t>
        </w:r>
        <w:r>
          <w:fldChar w:fldCharType="end"/>
        </w:r>
      </w:hyperlink>
    </w:p>
    <w:p>
      <w:pPr>
        <w:pStyle w:val="TOC2"/>
        <w:tabs>
          <w:tab w:val="right" w:leader="dot" w:pos="8306"/>
        </w:tabs>
      </w:pPr>
      <w:hyperlink w:anchor="_Toc7014" w:history="1">
        <w:r>
          <w:rPr>
            <w:rFonts w:ascii="仿宋" w:eastAsia="仿宋" w:hAnsi="仿宋" w:cs="仿宋" w:hint="eastAsia"/>
            <w:lang w:eastAsia="zh-CN"/>
          </w:rPr>
          <w:t>(一)、员工职业生涯管理的未来趋势</w:t>
        </w:r>
        <w:r>
          <w:tab/>
        </w:r>
        <w:r>
          <w:fldChar w:fldCharType="begin"/>
        </w:r>
        <w:r>
          <w:instrText xml:space="preserve"> PAGEREF _Toc7014 \h </w:instrText>
        </w:r>
        <w:r>
          <w:fldChar w:fldCharType="separate"/>
        </w:r>
        <w:r>
          <w:t>32</w:t>
        </w:r>
        <w:r>
          <w:fldChar w:fldCharType="end"/>
        </w:r>
      </w:hyperlink>
    </w:p>
    <w:p>
      <w:pPr>
        <w:pStyle w:val="TOC2"/>
        <w:tabs>
          <w:tab w:val="right" w:leader="dot" w:pos="8306"/>
        </w:tabs>
      </w:pPr>
      <w:hyperlink w:anchor="_Toc22698" w:history="1">
        <w:r>
          <w:rPr>
            <w:rFonts w:ascii="仿宋" w:eastAsia="仿宋" w:hAnsi="仿宋" w:cs="仿宋" w:hint="eastAsia"/>
            <w:lang w:eastAsia="zh-CN"/>
          </w:rPr>
          <w:t>(二)、公司在员工发展中的未来愿景</w:t>
        </w:r>
        <w:r>
          <w:tab/>
        </w:r>
        <w:r>
          <w:fldChar w:fldCharType="begin"/>
        </w:r>
        <w:r>
          <w:instrText xml:space="preserve"> PAGEREF _Toc22698 \h </w:instrText>
        </w:r>
        <w:r>
          <w:fldChar w:fldCharType="separate"/>
        </w:r>
        <w:r>
          <w:t>33</w:t>
        </w:r>
        <w:r>
          <w:fldChar w:fldCharType="end"/>
        </w:r>
      </w:hyperlink>
    </w:p>
    <w:p>
      <w:pPr>
        <w:pStyle w:val="TOC1"/>
        <w:tabs>
          <w:tab w:val="right" w:leader="dot" w:pos="8306"/>
        </w:tabs>
      </w:pPr>
      <w:hyperlink w:anchor="_Toc15763" w:history="1">
        <w:r>
          <w:rPr>
            <w:rFonts w:ascii="仿宋" w:eastAsia="仿宋" w:hAnsi="仿宋" w:cs="仿宋" w:hint="eastAsia"/>
            <w:lang w:eastAsia="zh-CN"/>
          </w:rPr>
          <w:t>七、第二十六章人才留存与流失管理</w:t>
        </w:r>
        <w:r>
          <w:tab/>
        </w:r>
        <w:r>
          <w:fldChar w:fldCharType="begin"/>
        </w:r>
        <w:r>
          <w:instrText xml:space="preserve"> PAGEREF _Toc15763 \h </w:instrText>
        </w:r>
        <w:r>
          <w:fldChar w:fldCharType="separate"/>
        </w:r>
        <w:r>
          <w:t>33</w:t>
        </w:r>
        <w:r>
          <w:fldChar w:fldCharType="end"/>
        </w:r>
      </w:hyperlink>
    </w:p>
    <w:p>
      <w:pPr>
        <w:pStyle w:val="TOC2"/>
        <w:tabs>
          <w:tab w:val="right" w:leader="dot" w:pos="8306"/>
        </w:tabs>
      </w:pPr>
      <w:hyperlink w:anchor="_Toc32361" w:history="1">
        <w:r>
          <w:rPr>
            <w:rFonts w:ascii="仿宋" w:eastAsia="仿宋" w:hAnsi="仿宋" w:cs="仿宋" w:hint="eastAsia"/>
            <w:lang w:eastAsia="zh-CN"/>
          </w:rPr>
          <w:t>(一)、人才留存策略</w:t>
        </w:r>
        <w:r>
          <w:tab/>
        </w:r>
        <w:r>
          <w:fldChar w:fldCharType="begin"/>
        </w:r>
        <w:r>
          <w:instrText xml:space="preserve"> PAGEREF _Toc32361 \h </w:instrText>
        </w:r>
        <w:r>
          <w:fldChar w:fldCharType="separate"/>
        </w:r>
        <w:r>
          <w:t>33</w:t>
        </w:r>
        <w:r>
          <w:fldChar w:fldCharType="end"/>
        </w:r>
      </w:hyperlink>
    </w:p>
    <w:p>
      <w:pPr>
        <w:pStyle w:val="TOC2"/>
        <w:tabs>
          <w:tab w:val="right" w:leader="dot" w:pos="8306"/>
        </w:tabs>
      </w:pPr>
      <w:hyperlink w:anchor="_Toc23593" w:history="1">
        <w:r>
          <w:rPr>
            <w:rFonts w:ascii="仿宋" w:eastAsia="仿宋" w:hAnsi="仿宋" w:cs="仿宋" w:hint="eastAsia"/>
            <w:lang w:eastAsia="zh-CN"/>
          </w:rPr>
          <w:t>(二)、人才流失分析与改进</w:t>
        </w:r>
        <w:r>
          <w:tab/>
        </w:r>
        <w:r>
          <w:fldChar w:fldCharType="begin"/>
        </w:r>
        <w:r>
          <w:instrText xml:space="preserve"> PAGEREF _Toc23593 \h </w:instrText>
        </w:r>
        <w:r>
          <w:fldChar w:fldCharType="separate"/>
        </w:r>
        <w:r>
          <w:t>34</w:t>
        </w:r>
        <w:r>
          <w:fldChar w:fldCharType="end"/>
        </w:r>
      </w:hyperlink>
    </w:p>
    <w:p>
      <w:pPr>
        <w:pStyle w:val="TOC2"/>
        <w:tabs>
          <w:tab w:val="right" w:leader="dot" w:pos="8306"/>
        </w:tabs>
      </w:pPr>
      <w:hyperlink w:anchor="_Toc21839" w:history="1">
        <w:r>
          <w:rPr>
            <w:rFonts w:ascii="仿宋" w:eastAsia="仿宋" w:hAnsi="仿宋" w:cs="仿宋" w:hint="eastAsia"/>
            <w:lang w:eastAsia="zh-CN"/>
          </w:rPr>
          <w:t>(三)、持续改进与未来展望</w:t>
        </w:r>
        <w:r>
          <w:tab/>
        </w:r>
        <w:r>
          <w:fldChar w:fldCharType="begin"/>
        </w:r>
        <w:r>
          <w:instrText xml:space="preserve"> PAGEREF _Toc21839 \h </w:instrText>
        </w:r>
        <w:r>
          <w:fldChar w:fldCharType="separate"/>
        </w:r>
        <w:r>
          <w:t>34</w:t>
        </w:r>
        <w:r>
          <w:fldChar w:fldCharType="end"/>
        </w:r>
      </w:hyperlink>
    </w:p>
    <w:p>
      <w:pPr>
        <w:pStyle w:val="TOC1"/>
        <w:tabs>
          <w:tab w:val="right" w:leader="dot" w:pos="8306"/>
        </w:tabs>
      </w:pPr>
      <w:hyperlink w:anchor="_Toc6425" w:history="1">
        <w:r>
          <w:rPr>
            <w:rFonts w:ascii="仿宋" w:eastAsia="仿宋" w:hAnsi="仿宋" w:cs="仿宋" w:hint="eastAsia"/>
            <w:lang w:eastAsia="zh-CN"/>
          </w:rPr>
          <w:t>八、第三十八章员工社交媒体管理</w:t>
        </w:r>
        <w:r>
          <w:tab/>
        </w:r>
        <w:r>
          <w:fldChar w:fldCharType="begin"/>
        </w:r>
        <w:r>
          <w:instrText xml:space="preserve"> PAGEREF _Toc6425 \h </w:instrText>
        </w:r>
        <w:r>
          <w:fldChar w:fldCharType="separate"/>
        </w:r>
        <w:r>
          <w:t>35</w:t>
        </w:r>
        <w:r>
          <w:fldChar w:fldCharType="end"/>
        </w:r>
      </w:hyperlink>
    </w:p>
    <w:p>
      <w:pPr>
        <w:pStyle w:val="TOC2"/>
        <w:tabs>
          <w:tab w:val="right" w:leader="dot" w:pos="8306"/>
        </w:tabs>
      </w:pPr>
      <w:hyperlink w:anchor="_Toc19641" w:history="1">
        <w:r>
          <w:rPr>
            <w:rFonts w:ascii="仿宋" w:eastAsia="仿宋" w:hAnsi="仿宋" w:cs="仿宋" w:hint="eastAsia"/>
            <w:lang w:eastAsia="zh-CN"/>
          </w:rPr>
          <w:t>(一)、员工社交媒体政策</w:t>
        </w:r>
        <w:r>
          <w:tab/>
        </w:r>
        <w:r>
          <w:fldChar w:fldCharType="begin"/>
        </w:r>
        <w:r>
          <w:instrText xml:space="preserve"> PAGEREF _Toc19641 \h </w:instrText>
        </w:r>
        <w:r>
          <w:fldChar w:fldCharType="separate"/>
        </w:r>
        <w:r>
          <w:t>35</w:t>
        </w:r>
        <w:r>
          <w:fldChar w:fldCharType="end"/>
        </w:r>
      </w:hyperlink>
    </w:p>
    <w:p>
      <w:pPr>
        <w:pStyle w:val="TOC2"/>
        <w:tabs>
          <w:tab w:val="right" w:leader="dot" w:pos="8306"/>
        </w:tabs>
      </w:pPr>
      <w:hyperlink w:anchor="_Toc20175" w:history="1">
        <w:r>
          <w:rPr>
            <w:rFonts w:ascii="仿宋" w:eastAsia="仿宋" w:hAnsi="仿宋" w:cs="仿宋" w:hint="eastAsia"/>
            <w:lang w:eastAsia="zh-CN"/>
          </w:rPr>
          <w:t>(二)、个人品牌与公司形象的关联</w:t>
        </w:r>
        <w:r>
          <w:tab/>
        </w:r>
        <w:r>
          <w:fldChar w:fldCharType="begin"/>
        </w:r>
        <w:r>
          <w:instrText xml:space="preserve"> PAGEREF _Toc20175 \h </w:instrText>
        </w:r>
        <w:r>
          <w:fldChar w:fldCharType="separate"/>
        </w:r>
        <w:r>
          <w:t>36</w:t>
        </w:r>
        <w:r>
          <w:fldChar w:fldCharType="end"/>
        </w:r>
      </w:hyperlink>
    </w:p>
    <w:p>
      <w:pPr>
        <w:pStyle w:val="TOC2"/>
        <w:tabs>
          <w:tab w:val="right" w:leader="dot" w:pos="8306"/>
        </w:tabs>
      </w:pPr>
      <w:hyperlink w:anchor="_Toc25561" w:history="1">
        <w:r>
          <w:rPr>
            <w:rFonts w:ascii="仿宋" w:eastAsia="仿宋" w:hAnsi="仿宋" w:cs="仿宋" w:hint="eastAsia"/>
            <w:lang w:eastAsia="zh-CN"/>
          </w:rPr>
          <w:t>(三)、社交媒体使用准则</w:t>
        </w:r>
        <w:r>
          <w:tab/>
        </w:r>
        <w:r>
          <w:fldChar w:fldCharType="begin"/>
        </w:r>
        <w:r>
          <w:instrText xml:space="preserve"> PAGEREF _Toc25561 \h </w:instrText>
        </w:r>
        <w:r>
          <w:fldChar w:fldCharType="separate"/>
        </w:r>
        <w:r>
          <w:t>37</w:t>
        </w:r>
        <w:r>
          <w:fldChar w:fldCharType="end"/>
        </w:r>
      </w:hyperlink>
    </w:p>
    <w:p>
      <w:pPr>
        <w:pStyle w:val="TOC2"/>
        <w:tabs>
          <w:tab w:val="right" w:leader="dot" w:pos="8306"/>
        </w:tabs>
      </w:pPr>
      <w:hyperlink w:anchor="_Toc15432" w:history="1">
        <w:r>
          <w:rPr>
            <w:rFonts w:ascii="仿宋" w:eastAsia="仿宋" w:hAnsi="仿宋" w:cs="仿宋" w:hint="eastAsia"/>
            <w:lang w:eastAsia="zh-CN"/>
          </w:rPr>
          <w:t>(四)、公司与员工互动</w:t>
        </w:r>
        <w:r>
          <w:tab/>
        </w:r>
        <w:r>
          <w:fldChar w:fldCharType="begin"/>
        </w:r>
        <w:r>
          <w:instrText xml:space="preserve"> PAGEREF _Toc15432 \h </w:instrText>
        </w:r>
        <w:r>
          <w:fldChar w:fldCharType="separate"/>
        </w:r>
        <w:r>
          <w:t>39</w:t>
        </w:r>
        <w:r>
          <w:fldChar w:fldCharType="end"/>
        </w:r>
      </w:hyperlink>
    </w:p>
    <w:p>
      <w:pPr>
        <w:pStyle w:val="TOC2"/>
        <w:tabs>
          <w:tab w:val="right" w:leader="dot" w:pos="8306"/>
        </w:tabs>
      </w:pPr>
      <w:hyperlink w:anchor="_Toc28677" w:history="1">
        <w:r>
          <w:rPr>
            <w:rFonts w:ascii="仿宋" w:eastAsia="仿宋" w:hAnsi="仿宋" w:cs="仿宋" w:hint="eastAsia"/>
            <w:lang w:eastAsia="zh-CN"/>
          </w:rPr>
          <w:t>(五)、公司社交媒体账号管理</w:t>
        </w:r>
        <w:r>
          <w:tab/>
        </w:r>
        <w:r>
          <w:fldChar w:fldCharType="begin"/>
        </w:r>
        <w:r>
          <w:instrText xml:space="preserve"> PAGEREF _Toc28677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55" w:history="1">
        <w:r>
          <w:rPr>
            <w:rFonts w:ascii="仿宋" w:eastAsia="仿宋" w:hAnsi="仿宋" w:cs="仿宋" w:hint="eastAsia"/>
            <w:lang w:eastAsia="zh-CN"/>
          </w:rPr>
          <w:t>(六)、职业发展机会的分享与推广</w:t>
        </w:r>
        <w:r>
          <w:tab/>
        </w:r>
        <w:r>
          <w:fldChar w:fldCharType="begin"/>
        </w:r>
        <w:r>
          <w:instrText xml:space="preserve"> PAGEREF _Toc21155 \h </w:instrText>
        </w:r>
        <w:r>
          <w:fldChar w:fldCharType="separate"/>
        </w:r>
        <w:r>
          <w:t>42</w:t>
        </w:r>
        <w:r>
          <w:fldChar w:fldCharType="end"/>
        </w:r>
      </w:hyperlink>
    </w:p>
    <w:p>
      <w:pPr>
        <w:pStyle w:val="TOC1"/>
        <w:tabs>
          <w:tab w:val="right" w:leader="dot" w:pos="8306"/>
        </w:tabs>
      </w:pPr>
      <w:hyperlink w:anchor="_Toc21110" w:history="1">
        <w:r>
          <w:rPr>
            <w:rFonts w:ascii="仿宋" w:eastAsia="仿宋" w:hAnsi="仿宋" w:cs="仿宋" w:hint="eastAsia"/>
            <w:lang w:eastAsia="zh-CN"/>
          </w:rPr>
          <w:t>九、第四十章员工身心健康管理</w:t>
        </w:r>
        <w:r>
          <w:tab/>
        </w:r>
        <w:r>
          <w:fldChar w:fldCharType="begin"/>
        </w:r>
        <w:r>
          <w:instrText xml:space="preserve"> PAGEREF _Toc21110 \h </w:instrText>
        </w:r>
        <w:r>
          <w:fldChar w:fldCharType="separate"/>
        </w:r>
        <w:r>
          <w:t>43</w:t>
        </w:r>
        <w:r>
          <w:fldChar w:fldCharType="end"/>
        </w:r>
      </w:hyperlink>
    </w:p>
    <w:p>
      <w:pPr>
        <w:pStyle w:val="TOC2"/>
        <w:tabs>
          <w:tab w:val="right" w:leader="dot" w:pos="8306"/>
        </w:tabs>
      </w:pPr>
      <w:hyperlink w:anchor="_Toc14441" w:history="1">
        <w:r>
          <w:rPr>
            <w:rFonts w:ascii="仿宋" w:eastAsia="仿宋" w:hAnsi="仿宋" w:cs="仿宋" w:hint="eastAsia"/>
            <w:lang w:eastAsia="zh-CN"/>
          </w:rPr>
          <w:t>(一)、健康促进计划</w:t>
        </w:r>
        <w:r>
          <w:tab/>
        </w:r>
        <w:r>
          <w:fldChar w:fldCharType="begin"/>
        </w:r>
        <w:r>
          <w:instrText xml:space="preserve"> PAGEREF _Toc14441 \h </w:instrText>
        </w:r>
        <w:r>
          <w:fldChar w:fldCharType="separate"/>
        </w:r>
        <w:r>
          <w:t>43</w:t>
        </w:r>
        <w:r>
          <w:fldChar w:fldCharType="end"/>
        </w:r>
      </w:hyperlink>
    </w:p>
    <w:p>
      <w:pPr>
        <w:pStyle w:val="TOC2"/>
        <w:tabs>
          <w:tab w:val="right" w:leader="dot" w:pos="8306"/>
        </w:tabs>
      </w:pPr>
      <w:hyperlink w:anchor="_Toc255" w:history="1">
        <w:r>
          <w:rPr>
            <w:rFonts w:ascii="仿宋" w:eastAsia="仿宋" w:hAnsi="仿宋" w:cs="仿宋" w:hint="eastAsia"/>
            <w:lang w:eastAsia="zh-CN"/>
          </w:rPr>
          <w:t>(二)、健康饮食与运动计划</w:t>
        </w:r>
        <w:r>
          <w:tab/>
        </w:r>
        <w:r>
          <w:fldChar w:fldCharType="begin"/>
        </w:r>
        <w:r>
          <w:instrText xml:space="preserve"> PAGEREF _Toc255 \h </w:instrText>
        </w:r>
        <w:r>
          <w:fldChar w:fldCharType="separate"/>
        </w:r>
        <w:r>
          <w:t>44</w:t>
        </w:r>
        <w:r>
          <w:fldChar w:fldCharType="end"/>
        </w:r>
      </w:hyperlink>
    </w:p>
    <w:p>
      <w:pPr>
        <w:pStyle w:val="TOC2"/>
        <w:tabs>
          <w:tab w:val="right" w:leader="dot" w:pos="8306"/>
        </w:tabs>
      </w:pPr>
      <w:hyperlink w:anchor="_Toc30686" w:history="1">
        <w:r>
          <w:rPr>
            <w:rFonts w:ascii="仿宋" w:eastAsia="仿宋" w:hAnsi="仿宋" w:cs="仿宋" w:hint="eastAsia"/>
            <w:lang w:eastAsia="zh-CN"/>
          </w:rPr>
          <w:t>(三)、心理健康服务与支持</w:t>
        </w:r>
        <w:r>
          <w:tab/>
        </w:r>
        <w:r>
          <w:fldChar w:fldCharType="begin"/>
        </w:r>
        <w:r>
          <w:instrText xml:space="preserve"> PAGEREF _Toc30686 \h </w:instrText>
        </w:r>
        <w:r>
          <w:fldChar w:fldCharType="separate"/>
        </w:r>
        <w:r>
          <w:t>44</w:t>
        </w:r>
        <w:r>
          <w:fldChar w:fldCharType="end"/>
        </w:r>
      </w:hyperlink>
    </w:p>
    <w:p>
      <w:pPr>
        <w:pStyle w:val="TOC2"/>
        <w:tabs>
          <w:tab w:val="right" w:leader="dot" w:pos="8306"/>
        </w:tabs>
      </w:pPr>
      <w:hyperlink w:anchor="_Toc8585" w:history="1">
        <w:r>
          <w:rPr>
            <w:rFonts w:ascii="仿宋" w:eastAsia="仿宋" w:hAnsi="仿宋" w:cs="仿宋" w:hint="eastAsia"/>
            <w:lang w:eastAsia="zh-CN"/>
          </w:rPr>
          <w:t>(四)、工作压力管理</w:t>
        </w:r>
        <w:r>
          <w:tab/>
        </w:r>
        <w:r>
          <w:fldChar w:fldCharType="begin"/>
        </w:r>
        <w:r>
          <w:instrText xml:space="preserve"> PAGEREF _Toc8585 \h </w:instrText>
        </w:r>
        <w:r>
          <w:fldChar w:fldCharType="separate"/>
        </w:r>
        <w:r>
          <w:t>45</w:t>
        </w:r>
        <w:r>
          <w:fldChar w:fldCharType="end"/>
        </w:r>
      </w:hyperlink>
    </w:p>
    <w:p>
      <w:pPr>
        <w:pStyle w:val="TOC2"/>
        <w:tabs>
          <w:tab w:val="right" w:leader="dot" w:pos="8306"/>
        </w:tabs>
      </w:pPr>
      <w:hyperlink w:anchor="_Toc14621" w:history="1">
        <w:r>
          <w:rPr>
            <w:rFonts w:ascii="仿宋" w:eastAsia="仿宋" w:hAnsi="仿宋" w:cs="仿宋" w:hint="eastAsia"/>
            <w:lang w:eastAsia="zh-CN"/>
          </w:rPr>
          <w:t>(五)、工作负荷评估与调整</w:t>
        </w:r>
        <w:r>
          <w:tab/>
        </w:r>
        <w:r>
          <w:fldChar w:fldCharType="begin"/>
        </w:r>
        <w:r>
          <w:instrText xml:space="preserve"> PAGEREF _Toc14621 \h </w:instrText>
        </w:r>
        <w:r>
          <w:fldChar w:fldCharType="separate"/>
        </w:r>
        <w:r>
          <w:t>46</w:t>
        </w:r>
        <w:r>
          <w:fldChar w:fldCharType="end"/>
        </w:r>
      </w:hyperlink>
    </w:p>
    <w:p>
      <w:pPr>
        <w:pStyle w:val="TOC2"/>
        <w:tabs>
          <w:tab w:val="right" w:leader="dot" w:pos="8306"/>
        </w:tabs>
      </w:pPr>
      <w:hyperlink w:anchor="_Toc13907" w:history="1">
        <w:r>
          <w:rPr>
            <w:rFonts w:ascii="仿宋" w:eastAsia="仿宋" w:hAnsi="仿宋" w:cs="仿宋" w:hint="eastAsia"/>
            <w:lang w:eastAsia="zh-CN"/>
          </w:rPr>
          <w:t>(六)、员工心理咨询与支持</w:t>
        </w:r>
        <w:r>
          <w:tab/>
        </w:r>
        <w:r>
          <w:fldChar w:fldCharType="begin"/>
        </w:r>
        <w:r>
          <w:instrText xml:space="preserve"> PAGEREF _Toc13907 \h </w:instrText>
        </w:r>
        <w:r>
          <w:fldChar w:fldCharType="separate"/>
        </w:r>
        <w:r>
          <w:t>46</w:t>
        </w:r>
        <w:r>
          <w:fldChar w:fldCharType="end"/>
        </w:r>
      </w:hyperlink>
    </w:p>
    <w:p>
      <w:pPr>
        <w:pStyle w:val="TOC1"/>
        <w:tabs>
          <w:tab w:val="right" w:leader="dot" w:pos="8306"/>
        </w:tabs>
      </w:pPr>
      <w:hyperlink w:anchor="_Toc11723" w:history="1">
        <w:r>
          <w:rPr>
            <w:rFonts w:ascii="仿宋" w:eastAsia="仿宋" w:hAnsi="仿宋" w:cs="仿宋" w:hint="eastAsia"/>
            <w:lang w:eastAsia="zh-CN"/>
          </w:rPr>
          <w:t>十、第十二章职业伦理与社会责任</w:t>
        </w:r>
        <w:r>
          <w:tab/>
        </w:r>
        <w:r>
          <w:fldChar w:fldCharType="begin"/>
        </w:r>
        <w:r>
          <w:instrText xml:space="preserve"> PAGEREF _Toc11723 \h </w:instrText>
        </w:r>
        <w:r>
          <w:fldChar w:fldCharType="separate"/>
        </w:r>
        <w:r>
          <w:t>47</w:t>
        </w:r>
        <w:r>
          <w:fldChar w:fldCharType="end"/>
        </w:r>
      </w:hyperlink>
    </w:p>
    <w:p>
      <w:pPr>
        <w:pStyle w:val="TOC2"/>
        <w:tabs>
          <w:tab w:val="right" w:leader="dot" w:pos="8306"/>
        </w:tabs>
      </w:pPr>
      <w:hyperlink w:anchor="_Toc2373" w:history="1">
        <w:r>
          <w:rPr>
            <w:rFonts w:ascii="仿宋" w:eastAsia="仿宋" w:hAnsi="仿宋" w:cs="仿宋" w:hint="eastAsia"/>
            <w:lang w:eastAsia="zh-CN"/>
          </w:rPr>
          <w:t>(一)、职业道德规范</w:t>
        </w:r>
        <w:r>
          <w:tab/>
        </w:r>
        <w:r>
          <w:fldChar w:fldCharType="begin"/>
        </w:r>
        <w:r>
          <w:instrText xml:space="preserve"> PAGEREF _Toc2373 \h </w:instrText>
        </w:r>
        <w:r>
          <w:fldChar w:fldCharType="separate"/>
        </w:r>
        <w:r>
          <w:t>47</w:t>
        </w:r>
        <w:r>
          <w:fldChar w:fldCharType="end"/>
        </w:r>
      </w:hyperlink>
    </w:p>
    <w:p>
      <w:pPr>
        <w:pStyle w:val="TOC2"/>
        <w:tabs>
          <w:tab w:val="right" w:leader="dot" w:pos="8306"/>
        </w:tabs>
      </w:pPr>
      <w:hyperlink w:anchor="_Toc17314" w:history="1">
        <w:r>
          <w:rPr>
            <w:rFonts w:ascii="仿宋" w:eastAsia="仿宋" w:hAnsi="仿宋" w:cs="仿宋" w:hint="eastAsia"/>
            <w:lang w:eastAsia="zh-CN"/>
          </w:rPr>
          <w:t>(二)、社会责任履行</w:t>
        </w:r>
        <w:r>
          <w:tab/>
        </w:r>
        <w:r>
          <w:fldChar w:fldCharType="begin"/>
        </w:r>
        <w:r>
          <w:instrText xml:space="preserve"> PAGEREF _Toc17314 \h </w:instrText>
        </w:r>
        <w:r>
          <w:fldChar w:fldCharType="separate"/>
        </w:r>
        <w:r>
          <w:t>48</w:t>
        </w:r>
        <w:r>
          <w:fldChar w:fldCharType="end"/>
        </w:r>
      </w:hyperlink>
    </w:p>
    <w:p>
      <w:pPr>
        <w:pStyle w:val="TOC1"/>
        <w:tabs>
          <w:tab w:val="right" w:leader="dot" w:pos="8306"/>
        </w:tabs>
      </w:pPr>
      <w:hyperlink w:anchor="_Toc14045" w:history="1">
        <w:r>
          <w:rPr>
            <w:rFonts w:ascii="仿宋" w:eastAsia="仿宋" w:hAnsi="仿宋" w:cs="仿宋" w:hint="eastAsia"/>
            <w:lang w:eastAsia="zh-CN"/>
          </w:rPr>
          <w:t>十一、员工离职率分析与降低措施</w:t>
        </w:r>
        <w:r>
          <w:tab/>
        </w:r>
        <w:r>
          <w:fldChar w:fldCharType="begin"/>
        </w:r>
        <w:r>
          <w:instrText xml:space="preserve"> PAGEREF _Toc14045 \h </w:instrText>
        </w:r>
        <w:r>
          <w:fldChar w:fldCharType="separate"/>
        </w:r>
        <w:r>
          <w:t>49</w:t>
        </w:r>
        <w:r>
          <w:fldChar w:fldCharType="end"/>
        </w:r>
      </w:hyperlink>
    </w:p>
    <w:p>
      <w:pPr>
        <w:pStyle w:val="TOC2"/>
        <w:tabs>
          <w:tab w:val="right" w:leader="dot" w:pos="8306"/>
        </w:tabs>
      </w:pPr>
      <w:hyperlink w:anchor="_Toc7209" w:history="1">
        <w:r>
          <w:rPr>
            <w:rFonts w:ascii="仿宋" w:eastAsia="仿宋" w:hAnsi="仿宋" w:cs="仿宋" w:hint="eastAsia"/>
            <w:lang w:eastAsia="zh-CN"/>
          </w:rPr>
          <w:t>(一)、离职率分析的方法与工具</w:t>
        </w:r>
        <w:r>
          <w:tab/>
        </w:r>
        <w:r>
          <w:fldChar w:fldCharType="begin"/>
        </w:r>
        <w:r>
          <w:instrText xml:space="preserve"> PAGEREF _Toc7209 \h </w:instrText>
        </w:r>
        <w:r>
          <w:fldChar w:fldCharType="separate"/>
        </w:r>
        <w:r>
          <w:t>49</w:t>
        </w:r>
        <w:r>
          <w:fldChar w:fldCharType="end"/>
        </w:r>
      </w:hyperlink>
    </w:p>
    <w:p>
      <w:pPr>
        <w:pStyle w:val="TOC2"/>
        <w:tabs>
          <w:tab w:val="right" w:leader="dot" w:pos="8306"/>
        </w:tabs>
      </w:pPr>
      <w:hyperlink w:anchor="_Toc32123" w:history="1">
        <w:r>
          <w:rPr>
            <w:rFonts w:ascii="仿宋" w:eastAsia="仿宋" w:hAnsi="仿宋" w:cs="仿宋" w:hint="eastAsia"/>
            <w:lang w:eastAsia="zh-CN"/>
          </w:rPr>
          <w:t>(二)、离职原因的调查与对策制定</w:t>
        </w:r>
        <w:r>
          <w:tab/>
        </w:r>
        <w:r>
          <w:fldChar w:fldCharType="begin"/>
        </w:r>
        <w:r>
          <w:instrText xml:space="preserve"> PAGEREF _Toc32123 \h </w:instrText>
        </w:r>
        <w:r>
          <w:fldChar w:fldCharType="separate"/>
        </w:r>
        <w:r>
          <w:t>50</w:t>
        </w:r>
        <w:r>
          <w:fldChar w:fldCharType="end"/>
        </w:r>
      </w:hyperlink>
    </w:p>
    <w:p>
      <w:pPr>
        <w:pStyle w:val="TOC2"/>
        <w:tabs>
          <w:tab w:val="right" w:leader="dot" w:pos="8306"/>
        </w:tabs>
      </w:pPr>
      <w:hyperlink w:anchor="_Toc31570" w:history="1">
        <w:r>
          <w:rPr>
            <w:rFonts w:ascii="仿宋" w:eastAsia="仿宋" w:hAnsi="仿宋" w:cs="仿宋" w:hint="eastAsia"/>
            <w:lang w:eastAsia="zh-CN"/>
          </w:rPr>
          <w:t>(三)、降低离职率的策略与实践</w:t>
        </w:r>
        <w:r>
          <w:tab/>
        </w:r>
        <w:r>
          <w:fldChar w:fldCharType="begin"/>
        </w:r>
        <w:r>
          <w:instrText xml:space="preserve"> PAGEREF _Toc31570 \h </w:instrText>
        </w:r>
        <w:r>
          <w:fldChar w:fldCharType="separate"/>
        </w:r>
        <w:r>
          <w:t>51</w:t>
        </w:r>
        <w:r>
          <w:fldChar w:fldCharType="end"/>
        </w:r>
      </w:hyperlink>
    </w:p>
    <w:p>
      <w:pPr>
        <w:pStyle w:val="TOC1"/>
        <w:tabs>
          <w:tab w:val="right" w:leader="dot" w:pos="8306"/>
        </w:tabs>
      </w:pPr>
      <w:hyperlink w:anchor="_Toc23577" w:history="1">
        <w:r>
          <w:rPr>
            <w:rFonts w:ascii="仿宋" w:eastAsia="仿宋" w:hAnsi="仿宋" w:cs="仿宋" w:hint="eastAsia"/>
            <w:lang w:eastAsia="zh-CN"/>
          </w:rPr>
          <w:t>十二、员工职业发展教育与培训</w:t>
        </w:r>
        <w:r>
          <w:tab/>
        </w:r>
        <w:r>
          <w:fldChar w:fldCharType="begin"/>
        </w:r>
        <w:r>
          <w:instrText xml:space="preserve"> PAGEREF _Toc23577 \h </w:instrText>
        </w:r>
        <w:r>
          <w:fldChar w:fldCharType="separate"/>
        </w:r>
        <w:r>
          <w:t>52</w:t>
        </w:r>
        <w:r>
          <w:fldChar w:fldCharType="end"/>
        </w:r>
      </w:hyperlink>
    </w:p>
    <w:p>
      <w:pPr>
        <w:pStyle w:val="TOC2"/>
        <w:tabs>
          <w:tab w:val="right" w:leader="dot" w:pos="8306"/>
        </w:tabs>
      </w:pPr>
      <w:hyperlink w:anchor="_Toc11217" w:history="1">
        <w:r>
          <w:rPr>
            <w:rFonts w:ascii="仿宋" w:eastAsia="仿宋" w:hAnsi="仿宋" w:cs="仿宋" w:hint="eastAsia"/>
            <w:lang w:eastAsia="zh-CN"/>
          </w:rPr>
          <w:t>(一)、职业发展教育的目标与实施策略</w:t>
        </w:r>
        <w:r>
          <w:tab/>
        </w:r>
        <w:r>
          <w:fldChar w:fldCharType="begin"/>
        </w:r>
        <w:r>
          <w:instrText xml:space="preserve"> PAGEREF _Toc11217 \h </w:instrText>
        </w:r>
        <w:r>
          <w:fldChar w:fldCharType="separate"/>
        </w:r>
        <w:r>
          <w:t>52</w:t>
        </w:r>
        <w:r>
          <w:fldChar w:fldCharType="end"/>
        </w:r>
      </w:hyperlink>
    </w:p>
    <w:p>
      <w:pPr>
        <w:pStyle w:val="TOC2"/>
        <w:tabs>
          <w:tab w:val="right" w:leader="dot" w:pos="8306"/>
        </w:tabs>
      </w:pPr>
      <w:hyperlink w:anchor="_Toc9136" w:history="1">
        <w:r>
          <w:rPr>
            <w:rFonts w:ascii="仿宋" w:eastAsia="仿宋" w:hAnsi="仿宋" w:cs="仿宋" w:hint="eastAsia"/>
            <w:lang w:eastAsia="zh-CN"/>
          </w:rPr>
          <w:t>(二)、培训计划的设计与实施步骤</w:t>
        </w:r>
        <w:r>
          <w:tab/>
        </w:r>
        <w:r>
          <w:fldChar w:fldCharType="begin"/>
        </w:r>
        <w:r>
          <w:instrText xml:space="preserve"> PAGEREF _Toc9136 \h </w:instrText>
        </w:r>
        <w:r>
          <w:fldChar w:fldCharType="separate"/>
        </w:r>
        <w:r>
          <w:t>53</w:t>
        </w:r>
        <w:r>
          <w:fldChar w:fldCharType="end"/>
        </w:r>
      </w:hyperlink>
    </w:p>
    <w:p>
      <w:pPr>
        <w:pStyle w:val="TOC2"/>
        <w:tabs>
          <w:tab w:val="right" w:leader="dot" w:pos="8306"/>
        </w:tabs>
      </w:pPr>
      <w:hyperlink w:anchor="_Toc3948" w:history="1">
        <w:r>
          <w:rPr>
            <w:rFonts w:ascii="仿宋" w:eastAsia="仿宋" w:hAnsi="仿宋" w:cs="仿宋" w:hint="eastAsia"/>
            <w:lang w:eastAsia="zh-CN"/>
          </w:rPr>
          <w:t>(三)、培训效果的评估与反馈机制</w:t>
        </w:r>
        <w:r>
          <w:tab/>
        </w:r>
        <w:r>
          <w:fldChar w:fldCharType="begin"/>
        </w:r>
        <w:r>
          <w:instrText xml:space="preserve"> PAGEREF _Toc3948 \h </w:instrText>
        </w:r>
        <w:r>
          <w:fldChar w:fldCharType="separate"/>
        </w:r>
        <w:r>
          <w:t>54</w:t>
        </w:r>
        <w:r>
          <w:fldChar w:fldCharType="end"/>
        </w:r>
      </w:hyperlink>
    </w:p>
    <w:p>
      <w:pPr>
        <w:pStyle w:val="TOC1"/>
        <w:tabs>
          <w:tab w:val="right" w:leader="dot" w:pos="8306"/>
        </w:tabs>
      </w:pPr>
      <w:hyperlink w:anchor="_Toc30939" w:history="1">
        <w:r>
          <w:rPr>
            <w:rFonts w:ascii="仿宋" w:eastAsia="仿宋" w:hAnsi="仿宋" w:cs="仿宋" w:hint="eastAsia"/>
            <w:lang w:eastAsia="zh-CN"/>
          </w:rPr>
          <w:t>十三、第四十八章员工环保与可持续发展</w:t>
        </w:r>
        <w:r>
          <w:tab/>
        </w:r>
        <w:r>
          <w:fldChar w:fldCharType="begin"/>
        </w:r>
        <w:r>
          <w:instrText xml:space="preserve"> PAGEREF _Toc30939 \h </w:instrText>
        </w:r>
        <w:r>
          <w:fldChar w:fldCharType="separate"/>
        </w:r>
        <w:r>
          <w:t>55</w:t>
        </w:r>
        <w:r>
          <w:fldChar w:fldCharType="end"/>
        </w:r>
      </w:hyperlink>
    </w:p>
    <w:p>
      <w:pPr>
        <w:pStyle w:val="TOC2"/>
        <w:tabs>
          <w:tab w:val="right" w:leader="dot" w:pos="8306"/>
        </w:tabs>
      </w:pPr>
      <w:hyperlink w:anchor="_Toc665" w:history="1">
        <w:r>
          <w:rPr>
            <w:rFonts w:ascii="仿宋" w:eastAsia="仿宋" w:hAnsi="仿宋" w:cs="仿宋" w:hint="eastAsia"/>
            <w:lang w:eastAsia="zh-CN"/>
          </w:rPr>
          <w:t>(一)、环保意识与培训</w:t>
        </w:r>
        <w:r>
          <w:tab/>
        </w:r>
        <w:r>
          <w:fldChar w:fldCharType="begin"/>
        </w:r>
        <w:r>
          <w:instrText xml:space="preserve"> PAGEREF _Toc665 \h </w:instrText>
        </w:r>
        <w:r>
          <w:fldChar w:fldCharType="separate"/>
        </w:r>
        <w:r>
          <w:t>55</w:t>
        </w:r>
        <w:r>
          <w:fldChar w:fldCharType="end"/>
        </w:r>
      </w:hyperlink>
    </w:p>
    <w:p>
      <w:pPr>
        <w:pStyle w:val="TOC2"/>
        <w:tabs>
          <w:tab w:val="right" w:leader="dot" w:pos="8306"/>
        </w:tabs>
      </w:pPr>
      <w:hyperlink w:anchor="_Toc28531" w:history="1">
        <w:r>
          <w:rPr>
            <w:rFonts w:ascii="仿宋" w:eastAsia="仿宋" w:hAnsi="仿宋" w:cs="仿宋" w:hint="eastAsia"/>
            <w:lang w:eastAsia="zh-CN"/>
          </w:rPr>
          <w:t>(二)、公司环保文化的传播</w:t>
        </w:r>
        <w:r>
          <w:tab/>
        </w:r>
        <w:r>
          <w:fldChar w:fldCharType="begin"/>
        </w:r>
        <w:r>
          <w:instrText xml:space="preserve"> PAGEREF _Toc28531 \h </w:instrText>
        </w:r>
        <w:r>
          <w:fldChar w:fldCharType="separate"/>
        </w:r>
        <w:r>
          <w:t>56</w:t>
        </w:r>
        <w:r>
          <w:fldChar w:fldCharType="end"/>
        </w:r>
      </w:hyperlink>
    </w:p>
    <w:p>
      <w:pPr>
        <w:pStyle w:val="TOC2"/>
        <w:tabs>
          <w:tab w:val="right" w:leader="dot" w:pos="8306"/>
        </w:tabs>
      </w:pPr>
      <w:hyperlink w:anchor="_Toc13847" w:history="1">
        <w:r>
          <w:rPr>
            <w:rFonts w:ascii="仿宋" w:eastAsia="仿宋" w:hAnsi="仿宋" w:cs="仿宋" w:hint="eastAsia"/>
            <w:lang w:eastAsia="zh-CN"/>
          </w:rPr>
          <w:t>(三)、员工参与的环保培训</w:t>
        </w:r>
        <w:r>
          <w:tab/>
        </w:r>
        <w:r>
          <w:fldChar w:fldCharType="begin"/>
        </w:r>
        <w:r>
          <w:instrText xml:space="preserve"> PAGEREF _Toc13847 \h </w:instrText>
        </w:r>
        <w:r>
          <w:fldChar w:fldCharType="separate"/>
        </w:r>
        <w:r>
          <w:t>57</w:t>
        </w:r>
        <w:r>
          <w:fldChar w:fldCharType="end"/>
        </w:r>
      </w:hyperlink>
    </w:p>
    <w:p>
      <w:pPr>
        <w:pStyle w:val="TOC2"/>
        <w:tabs>
          <w:tab w:val="right" w:leader="dot" w:pos="8306"/>
        </w:tabs>
      </w:pPr>
      <w:hyperlink w:anchor="_Toc30784" w:history="1">
        <w:r>
          <w:rPr>
            <w:rFonts w:ascii="仿宋" w:eastAsia="仿宋" w:hAnsi="仿宋" w:cs="仿宋" w:hint="eastAsia"/>
            <w:lang w:eastAsia="zh-CN"/>
          </w:rPr>
          <w:t>(四)、可持续发展目标与实践</w:t>
        </w:r>
        <w:r>
          <w:tab/>
        </w:r>
        <w:r>
          <w:fldChar w:fldCharType="begin"/>
        </w:r>
        <w:r>
          <w:instrText xml:space="preserve"> PAGEREF _Toc30784 \h </w:instrText>
        </w:r>
        <w:r>
          <w:fldChar w:fldCharType="separate"/>
        </w:r>
        <w:r>
          <w:t>58</w:t>
        </w:r>
        <w:r>
          <w:fldChar w:fldCharType="end"/>
        </w:r>
      </w:hyperlink>
    </w:p>
    <w:p>
      <w:pPr>
        <w:pStyle w:val="TOC2"/>
        <w:tabs>
          <w:tab w:val="right" w:leader="dot" w:pos="8306"/>
        </w:tabs>
      </w:pPr>
      <w:hyperlink w:anchor="_Toc30327" w:history="1">
        <w:r>
          <w:rPr>
            <w:rFonts w:ascii="仿宋" w:eastAsia="仿宋" w:hAnsi="仿宋" w:cs="仿宋" w:hint="eastAsia"/>
            <w:lang w:eastAsia="zh-CN"/>
          </w:rPr>
          <w:t>(五)、员工参与可持续项目</w:t>
        </w:r>
        <w:r>
          <w:tab/>
        </w:r>
        <w:r>
          <w:fldChar w:fldCharType="begin"/>
        </w:r>
        <w:r>
          <w:instrText xml:space="preserve"> PAGEREF _Toc30327 \h </w:instrText>
        </w:r>
        <w:r>
          <w:fldChar w:fldCharType="separate"/>
        </w:r>
        <w:r>
          <w:t>59</w:t>
        </w:r>
        <w:r>
          <w:fldChar w:fldCharType="end"/>
        </w:r>
      </w:hyperlink>
    </w:p>
    <w:p>
      <w:pPr>
        <w:pStyle w:val="TOC2"/>
        <w:tabs>
          <w:tab w:val="right" w:leader="dot" w:pos="8306"/>
        </w:tabs>
      </w:pPr>
      <w:hyperlink w:anchor="_Toc22766" w:history="1">
        <w:r>
          <w:rPr>
            <w:rFonts w:ascii="仿宋" w:eastAsia="仿宋" w:hAnsi="仿宋" w:cs="仿宋" w:hint="eastAsia"/>
            <w:lang w:eastAsia="zh-CN"/>
          </w:rPr>
          <w:t>(六)、公司可持续发展的战略规划</w:t>
        </w:r>
        <w:r>
          <w:tab/>
        </w:r>
        <w:r>
          <w:fldChar w:fldCharType="begin"/>
        </w:r>
        <w:r>
          <w:instrText xml:space="preserve"> PAGEREF _Toc22766 \h </w:instrText>
        </w:r>
        <w:r>
          <w:fldChar w:fldCharType="separate"/>
        </w:r>
        <w:r>
          <w:t>60</w:t>
        </w:r>
        <w:r>
          <w:fldChar w:fldCharType="end"/>
        </w:r>
      </w:hyperlink>
    </w:p>
    <w:p>
      <w:pPr>
        <w:pStyle w:val="TOC1"/>
        <w:tabs>
          <w:tab w:val="right" w:leader="dot" w:pos="8306"/>
        </w:tabs>
      </w:pPr>
      <w:hyperlink w:anchor="_Toc22692" w:history="1">
        <w:r>
          <w:rPr>
            <w:rFonts w:ascii="仿宋" w:eastAsia="仿宋" w:hAnsi="仿宋" w:cs="仿宋" w:hint="eastAsia"/>
            <w:lang w:eastAsia="zh-CN"/>
          </w:rPr>
          <w:t>十四、第四十五章员工品牌建设</w:t>
        </w:r>
        <w:r>
          <w:tab/>
        </w:r>
        <w:r>
          <w:fldChar w:fldCharType="begin"/>
        </w:r>
        <w:r>
          <w:instrText xml:space="preserve"> PAGEREF _Toc22692 \h </w:instrText>
        </w:r>
        <w:r>
          <w:fldChar w:fldCharType="separate"/>
        </w:r>
        <w:r>
          <w:t>61</w:t>
        </w:r>
        <w:r>
          <w:fldChar w:fldCharType="end"/>
        </w:r>
      </w:hyperlink>
    </w:p>
    <w:p>
      <w:pPr>
        <w:pStyle w:val="TOC2"/>
        <w:tabs>
          <w:tab w:val="right" w:leader="dot" w:pos="8306"/>
        </w:tabs>
      </w:pPr>
      <w:hyperlink w:anchor="_Toc26852" w:history="1">
        <w:r>
          <w:rPr>
            <w:rFonts w:ascii="仿宋" w:eastAsia="仿宋" w:hAnsi="仿宋" w:cs="仿宋" w:hint="eastAsia"/>
            <w:lang w:eastAsia="zh-CN"/>
          </w:rPr>
          <w:t>(一)、个人品牌管理</w:t>
        </w:r>
        <w:r>
          <w:tab/>
        </w:r>
        <w:r>
          <w:fldChar w:fldCharType="begin"/>
        </w:r>
        <w:r>
          <w:instrText xml:space="preserve"> PAGEREF _Toc26852 \h </w:instrText>
        </w:r>
        <w:r>
          <w:fldChar w:fldCharType="separate"/>
        </w:r>
        <w:r>
          <w:t>61</w:t>
        </w:r>
        <w:r>
          <w:fldChar w:fldCharType="end"/>
        </w:r>
      </w:hyperlink>
    </w:p>
    <w:p>
      <w:pPr>
        <w:pStyle w:val="TOC2"/>
        <w:tabs>
          <w:tab w:val="right" w:leader="dot" w:pos="8306"/>
        </w:tabs>
      </w:pPr>
      <w:hyperlink w:anchor="_Toc15338" w:history="1">
        <w:r>
          <w:rPr>
            <w:rFonts w:ascii="仿宋" w:eastAsia="仿宋" w:hAnsi="仿宋" w:cs="仿宋" w:hint="eastAsia"/>
            <w:lang w:eastAsia="zh-CN"/>
          </w:rPr>
          <w:t>(二)、在数字水位仪行业内建立个人影响力</w:t>
        </w:r>
        <w:r>
          <w:tab/>
        </w:r>
        <w:r>
          <w:fldChar w:fldCharType="begin"/>
        </w:r>
        <w:r>
          <w:instrText xml:space="preserve"> PAGEREF _Toc15338 \h </w:instrText>
        </w:r>
        <w:r>
          <w:fldChar w:fldCharType="separate"/>
        </w:r>
        <w:r>
          <w:t>61</w:t>
        </w:r>
        <w:r>
          <w:fldChar w:fldCharType="end"/>
        </w:r>
      </w:hyperlink>
    </w:p>
    <w:p>
      <w:pPr>
        <w:pStyle w:val="TOC2"/>
        <w:tabs>
          <w:tab w:val="right" w:leader="dot" w:pos="8306"/>
        </w:tabs>
      </w:pPr>
      <w:hyperlink w:anchor="_Toc25018" w:history="1">
        <w:r>
          <w:rPr>
            <w:rFonts w:ascii="仿宋" w:eastAsia="仿宋" w:hAnsi="仿宋" w:cs="仿宋" w:hint="eastAsia"/>
            <w:lang w:eastAsia="zh-CN"/>
          </w:rPr>
          <w:t>(三)、个人品牌与公司品牌的关联</w:t>
        </w:r>
        <w:r>
          <w:tab/>
        </w:r>
        <w:r>
          <w:fldChar w:fldCharType="begin"/>
        </w:r>
        <w:r>
          <w:instrText xml:space="preserve"> PAGEREF _Toc25018 \h </w:instrText>
        </w:r>
        <w:r>
          <w:fldChar w:fldCharType="separate"/>
        </w:r>
        <w:r>
          <w:t>62</w:t>
        </w:r>
        <w:r>
          <w:fldChar w:fldCharType="end"/>
        </w:r>
      </w:hyperlink>
    </w:p>
    <w:p>
      <w:pPr>
        <w:pStyle w:val="TOC2"/>
        <w:tabs>
          <w:tab w:val="right" w:leader="dot" w:pos="8306"/>
        </w:tabs>
      </w:pPr>
      <w:hyperlink w:anchor="_Toc21780" w:history="1">
        <w:r>
          <w:rPr>
            <w:rFonts w:ascii="仿宋" w:eastAsia="仿宋" w:hAnsi="仿宋" w:cs="仿宋" w:hint="eastAsia"/>
            <w:lang w:eastAsia="zh-CN"/>
          </w:rPr>
          <w:t>(四)、社交媒体与个人品牌</w:t>
        </w:r>
        <w:r>
          <w:tab/>
        </w:r>
        <w:r>
          <w:fldChar w:fldCharType="begin"/>
        </w:r>
        <w:r>
          <w:instrText xml:space="preserve"> PAGEREF _Toc21780 \h </w:instrText>
        </w:r>
        <w:r>
          <w:fldChar w:fldCharType="separate"/>
        </w:r>
        <w:r>
          <w:t>63</w:t>
        </w:r>
        <w:r>
          <w:fldChar w:fldCharType="end"/>
        </w:r>
      </w:hyperlink>
    </w:p>
    <w:p>
      <w:pPr>
        <w:pStyle w:val="TOC2"/>
        <w:tabs>
          <w:tab w:val="right" w:leader="dot" w:pos="8306"/>
        </w:tabs>
      </w:pPr>
      <w:hyperlink w:anchor="_Toc18517" w:history="1">
        <w:r>
          <w:rPr>
            <w:rFonts w:ascii="仿宋" w:eastAsia="仿宋" w:hAnsi="仿宋" w:cs="仿宋" w:hint="eastAsia"/>
            <w:lang w:eastAsia="zh-CN"/>
          </w:rPr>
          <w:t>(五)、个人品牌的社交媒体传播</w:t>
        </w:r>
        <w:r>
          <w:tab/>
        </w:r>
        <w:r>
          <w:fldChar w:fldCharType="begin"/>
        </w:r>
        <w:r>
          <w:instrText xml:space="preserve"> PAGEREF _Toc18517 \h </w:instrText>
        </w:r>
        <w:r>
          <w:fldChar w:fldCharType="separate"/>
        </w:r>
        <w:r>
          <w:t>64</w:t>
        </w:r>
        <w:r>
          <w:fldChar w:fldCharType="end"/>
        </w:r>
      </w:hyperlink>
    </w:p>
    <w:p>
      <w:pPr>
        <w:pStyle w:val="TOC2"/>
        <w:tabs>
          <w:tab w:val="right" w:leader="dot" w:pos="8306"/>
        </w:tabs>
      </w:pPr>
      <w:hyperlink w:anchor="_Toc21397" w:history="1">
        <w:r>
          <w:rPr>
            <w:rFonts w:ascii="仿宋" w:eastAsia="仿宋" w:hAnsi="仿宋" w:cs="仿宋" w:hint="eastAsia"/>
            <w:lang w:eastAsia="zh-CN"/>
          </w:rPr>
          <w:t>(六)、员工品牌建设与公司形象一致性</w:t>
        </w:r>
        <w:r>
          <w:tab/>
        </w:r>
        <w:r>
          <w:fldChar w:fldCharType="begin"/>
        </w:r>
        <w:r>
          <w:instrText xml:space="preserve"> PAGEREF _Toc21397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数字水位仪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28319"/>
      <w:r>
        <w:rPr>
          <w:rFonts w:ascii="仿宋" w:eastAsia="仿宋" w:hAnsi="仿宋" w:cs="仿宋" w:hint="eastAsia"/>
          <w:sz w:val="28"/>
          <w:lang w:eastAsia="zh-CN"/>
        </w:rPr>
        <w:t>一、公司简介</w:t>
      </w:r>
      <w:bookmarkEnd w:id="2"/>
    </w:p>
    <w:p>
      <w:pPr>
        <w:pStyle w:val="Heading2"/>
        <w:rPr>
          <w:rFonts w:ascii="仿宋" w:eastAsia="仿宋" w:hAnsi="仿宋" w:cs="仿宋" w:hint="eastAsia"/>
          <w:lang w:eastAsia="zh-CN"/>
        </w:rPr>
      </w:pPr>
      <w:bookmarkStart w:id="3" w:name="_Toc16037"/>
      <w:r>
        <w:rPr>
          <w:rFonts w:ascii="仿宋" w:eastAsia="仿宋" w:hAnsi="仿宋" w:cs="仿宋" w:hint="eastAsia"/>
          <w:lang w:eastAsia="zh-CN"/>
        </w:rPr>
        <w:t>(一)、公司基本信息</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9、</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4" w:name="_Toc14576"/>
      <w:r>
        <w:rPr>
          <w:rFonts w:ascii="仿宋" w:eastAsia="仿宋" w:hAnsi="仿宋" w:cs="仿宋" w:hint="eastAsia"/>
          <w:sz w:val="28"/>
          <w:lang w:eastAsia="zh-CN"/>
        </w:rPr>
        <w:t>(二)、公司简介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数字水位仪 项目公司是一家致力于 数字水位仪数字水位仪行业的公司，成立于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数字水位仪 项目公司的使命是 [公司使命]，旨在通过 [关键业务活动] 提升数字水位仪数字水位仪行业的整体水平。公司的愿景是 [公司愿景]，立志成为 数字水位仪 中的领军企业，引领数字水位仪行业未来的发展方向。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项目公司拥有一支充满活力、高度专业化的团队。团队成员具备丰富的数字水位仪行业经验和专业知识，致力于通过协同合作实现公司设定的战略目标。公司注重员工培训和发展，提供广阔的职业发展空间。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5" w:name="_Toc8104"/>
      <w:r>
        <w:rPr>
          <w:rFonts w:ascii="仿宋" w:eastAsia="仿宋" w:hAnsi="仿宋" w:cs="仿宋" w:hint="eastAsia"/>
          <w:sz w:val="28"/>
          <w:lang w:eastAsia="zh-CN"/>
        </w:rPr>
        <w:t>(三)、核心人员介绍</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在市场拓展和品牌建设方面具有丰富经验，致力于提升公司在数字水位仪行业中的市场份额。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XXXX年XX月至今，加入公司担任技术总监，负责产品研发和创新项目管理。具备深厚的技术功底和团队领导能力，对数字水位仪行业技术发展有深刻见解。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6" w:name="_Toc27817"/>
      <w:r>
        <w:rPr>
          <w:rFonts w:ascii="仿宋" w:eastAsia="仿宋" w:hAnsi="仿宋" w:cs="仿宋" w:hint="eastAsia"/>
          <w:sz w:val="28"/>
          <w:lang w:eastAsia="zh-CN"/>
        </w:rPr>
        <w:t>二、第八章员工绩效管理</w:t>
      </w:r>
      <w:bookmarkEnd w:id="6"/>
    </w:p>
    <w:p>
      <w:pPr>
        <w:pStyle w:val="Heading2"/>
        <w:rPr>
          <w:rFonts w:ascii="仿宋" w:eastAsia="仿宋" w:hAnsi="仿宋" w:cs="仿宋" w:hint="eastAsia"/>
          <w:lang w:eastAsia="zh-CN"/>
        </w:rPr>
      </w:pPr>
      <w:bookmarkStart w:id="7" w:name="_Toc15450"/>
      <w:r>
        <w:rPr>
          <w:rFonts w:ascii="仿宋" w:eastAsia="仿宋" w:hAnsi="仿宋" w:cs="仿宋" w:hint="eastAsia"/>
          <w:lang w:eastAsia="zh-CN"/>
        </w:rPr>
        <w:t>(一)、绩效评估体系建立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8" w:name="_Toc14999"/>
      <w:r>
        <w:rPr>
          <w:rFonts w:ascii="仿宋" w:eastAsia="仿宋" w:hAnsi="仿宋" w:cs="仿宋" w:hint="eastAsia"/>
          <w:sz w:val="28"/>
          <w:lang w:eastAsia="zh-CN"/>
        </w:rPr>
        <w:t>(二)、绩效考核与反馈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9" w:name="_Toc931"/>
      <w:r>
        <w:rPr>
          <w:rFonts w:ascii="仿宋" w:eastAsia="仿宋" w:hAnsi="仿宋" w:cs="仿宋" w:hint="eastAsia"/>
          <w:sz w:val="28"/>
          <w:lang w:eastAsia="zh-CN"/>
        </w:rPr>
        <w:t>(三)、激励与奖惩机制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0" w:name="_Toc31271"/>
      <w:r>
        <w:rPr>
          <w:rFonts w:ascii="仿宋" w:eastAsia="仿宋" w:hAnsi="仿宋" w:cs="仿宋" w:hint="eastAsia"/>
          <w:sz w:val="28"/>
          <w:lang w:eastAsia="zh-CN"/>
        </w:rPr>
        <w:t>三、项目基本情况</w:t>
      </w:r>
      <w:bookmarkEnd w:id="10"/>
    </w:p>
    <w:p>
      <w:pPr>
        <w:pStyle w:val="Heading2"/>
        <w:rPr>
          <w:rFonts w:ascii="仿宋" w:eastAsia="仿宋" w:hAnsi="仿宋" w:cs="仿宋" w:hint="eastAsia"/>
          <w:lang w:eastAsia="zh-CN"/>
        </w:rPr>
      </w:pPr>
      <w:bookmarkStart w:id="11" w:name="_Toc2771"/>
      <w:r>
        <w:rPr>
          <w:rFonts w:ascii="仿宋" w:eastAsia="仿宋" w:hAnsi="仿宋" w:cs="仿宋" w:hint="eastAsia"/>
          <w:lang w:eastAsia="zh-CN"/>
        </w:rPr>
        <w:t>(一)、项目名称及建设性质</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2" w:name="_Toc156"/>
      <w:r>
        <w:rPr>
          <w:rFonts w:ascii="仿宋" w:eastAsia="仿宋" w:hAnsi="仿宋" w:cs="仿宋" w:hint="eastAsia"/>
          <w:sz w:val="28"/>
          <w:lang w:eastAsia="zh-CN"/>
        </w:rPr>
        <w:t>(二)、项目承办单位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3" w:name="_Toc23177"/>
      <w:r>
        <w:rPr>
          <w:rFonts w:ascii="仿宋" w:eastAsia="仿宋" w:hAnsi="仿宋" w:cs="仿宋" w:hint="eastAsia"/>
          <w:sz w:val="28"/>
          <w:lang w:eastAsia="zh-CN"/>
        </w:rPr>
        <w:t>(三)、项目实施的可行性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数字水位仪行业进行新材料、新工艺、新产品的研发，以促进整个数字水位仪行业的结构调整和转型升级。这一系列政策的实施为数字水位仪行业提供了有力的支持，有助于数字水位仪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数字水位仪行业提供了增长的空间，同时，逐步升级的消费需求也促使数字水位仪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数字水位仪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4" w:name="_Toc17110"/>
      <w:r>
        <w:rPr>
          <w:rFonts w:ascii="仿宋" w:eastAsia="仿宋" w:hAnsi="仿宋" w:cs="仿宋" w:hint="eastAsia"/>
          <w:sz w:val="28"/>
          <w:lang w:eastAsia="zh-CN"/>
        </w:rPr>
        <w:t>(四)、项目建设选址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5" w:name="_Toc28641"/>
      <w:r>
        <w:rPr>
          <w:rFonts w:ascii="仿宋" w:eastAsia="仿宋" w:hAnsi="仿宋" w:cs="仿宋" w:hint="eastAsia"/>
          <w:sz w:val="28"/>
          <w:lang w:eastAsia="zh-CN"/>
        </w:rPr>
        <w:t>(五)、建筑物建设规模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7766"/>
      <w:r>
        <w:rPr>
          <w:rFonts w:ascii="仿宋" w:eastAsia="仿宋" w:hAnsi="仿宋" w:cs="仿宋" w:hint="eastAsia"/>
          <w:sz w:val="28"/>
          <w:lang w:eastAsia="zh-CN"/>
        </w:rPr>
        <w:t>(六)、项目总投资及资金构成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17" w:name="_Toc31716"/>
      <w:r>
        <w:rPr>
          <w:rFonts w:ascii="仿宋" w:eastAsia="仿宋" w:hAnsi="仿宋" w:cs="仿宋" w:hint="eastAsia"/>
          <w:sz w:val="28"/>
          <w:lang w:eastAsia="zh-CN"/>
        </w:rPr>
        <w:t>(七)、资金筹措方案</w:t>
      </w:r>
      <w:bookmarkEnd w:id="1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公司计划邀请合作伙伴参与项目投资，共同分享项目的发展成果。通过与数字水位仪行业内有实力、资源丰富的合作伙伴达成合作协议，实现资源共享、风险分担，提高项目的整体实力。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8" w:name="_Toc19304"/>
      <w:r>
        <w:rPr>
          <w:rFonts w:ascii="仿宋" w:eastAsia="仿宋" w:hAnsi="仿宋" w:cs="仿宋" w:hint="eastAsia"/>
          <w:sz w:val="28"/>
          <w:lang w:eastAsia="zh-CN"/>
        </w:rPr>
        <w:t>(八)、项目预期经济效益规划目标</w:t>
      </w:r>
      <w:bookmarkEnd w:id="18"/>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9" w:name="_Toc31622"/>
      <w:r>
        <w:rPr>
          <w:rFonts w:ascii="仿宋" w:eastAsia="仿宋" w:hAnsi="仿宋" w:cs="仿宋" w:hint="eastAsia"/>
          <w:sz w:val="28"/>
          <w:lang w:eastAsia="zh-CN"/>
        </w:rPr>
        <w:t>(九)、项目建设进度规划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项目归档：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18841"/>
      <w:r>
        <w:rPr>
          <w:rFonts w:ascii="仿宋" w:eastAsia="仿宋" w:hAnsi="仿宋" w:cs="仿宋" w:hint="eastAsia"/>
          <w:sz w:val="28"/>
          <w:lang w:eastAsia="zh-CN"/>
        </w:rPr>
        <w:t>四、员工沟通技巧培训与人际关系管理</w:t>
      </w:r>
      <w:bookmarkEnd w:id="20"/>
    </w:p>
    <w:p>
      <w:pPr>
        <w:pStyle w:val="Heading2"/>
        <w:rPr>
          <w:rFonts w:ascii="仿宋" w:eastAsia="仿宋" w:hAnsi="仿宋" w:cs="仿宋" w:hint="eastAsia"/>
          <w:lang w:eastAsia="zh-CN"/>
        </w:rPr>
      </w:pPr>
      <w:bookmarkStart w:id="21" w:name="_Toc21708"/>
      <w:r>
        <w:rPr>
          <w:rFonts w:ascii="仿宋" w:eastAsia="仿宋" w:hAnsi="仿宋" w:cs="仿宋" w:hint="eastAsia"/>
          <w:lang w:eastAsia="zh-CN"/>
        </w:rPr>
        <w:t>(一)、沟通技巧的重要性及培训计划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22" w:name="_Toc24802"/>
      <w:r>
        <w:rPr>
          <w:rFonts w:ascii="仿宋" w:eastAsia="仿宋" w:hAnsi="仿宋" w:cs="仿宋" w:hint="eastAsia"/>
          <w:sz w:val="28"/>
          <w:lang w:eastAsia="zh-CN"/>
        </w:rPr>
        <w:t>(二)、人际关系管理的原则与方法</w:t>
      </w:r>
      <w:bookmarkEnd w:id="22"/>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23" w:name="_Toc18880"/>
      <w:r>
        <w:rPr>
          <w:rFonts w:ascii="仿宋" w:eastAsia="仿宋" w:hAnsi="仿宋" w:cs="仿宋" w:hint="eastAsia"/>
          <w:sz w:val="28"/>
          <w:lang w:eastAsia="zh-CN"/>
        </w:rPr>
        <w:t>(三)、良好人际关系的建立与维护</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24" w:name="_Toc25908"/>
      <w:r>
        <w:rPr>
          <w:rFonts w:ascii="仿宋" w:eastAsia="仿宋" w:hAnsi="仿宋" w:cs="仿宋" w:hint="eastAsia"/>
          <w:sz w:val="28"/>
          <w:lang w:eastAsia="zh-CN"/>
        </w:rPr>
        <w:t>五、薪酬制度管理</w:t>
      </w:r>
      <w:bookmarkEnd w:id="24"/>
    </w:p>
    <w:p>
      <w:pPr>
        <w:pStyle w:val="Heading2"/>
        <w:rPr>
          <w:rFonts w:ascii="仿宋" w:eastAsia="仿宋" w:hAnsi="仿宋" w:cs="仿宋" w:hint="eastAsia"/>
          <w:lang w:eastAsia="zh-CN"/>
        </w:rPr>
      </w:pPr>
      <w:bookmarkStart w:id="25" w:name="_Toc22621"/>
      <w:r>
        <w:rPr>
          <w:rFonts w:ascii="仿宋" w:eastAsia="仿宋" w:hAnsi="仿宋" w:cs="仿宋" w:hint="eastAsia"/>
          <w:lang w:eastAsia="zh-CN"/>
        </w:rPr>
        <w:t>(一)、薪酬管理制度</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数字水位仪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6" w:name="_Toc5955"/>
      <w:r>
        <w:rPr>
          <w:rFonts w:ascii="仿宋" w:eastAsia="仿宋" w:hAnsi="仿宋" w:cs="仿宋" w:hint="eastAsia"/>
          <w:sz w:val="28"/>
          <w:lang w:eastAsia="zh-CN"/>
        </w:rPr>
        <w:t>(二)、奖金制度的制定</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奖金发放对象明确：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特殊贡献奖：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奖励员工参与和完成相关技能培训，提高员工的专业素养。设立明确的培训计划和奖金发放标准，鼓励员工持续学习和提升自身技能，以适应市场和数字水位仪行业的变化。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12.</w:t>
      </w:r>
      <w:r>
        <w:rPr>
          <w:rFonts w:ascii="仿宋" w:eastAsia="仿宋" w:hAnsi="仿宋" w:cs="仿宋" w:hint="eastAsia"/>
          <w:sz w:val="28"/>
          <w:lang w:eastAsia="zh-CN"/>
        </w:rPr>
        <w:t xml:space="preserve"> 客户满意度奖：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7" w:name="_Toc5795"/>
      <w:r>
        <w:rPr>
          <w:rFonts w:ascii="仿宋" w:eastAsia="仿宋" w:hAnsi="仿宋" w:cs="仿宋" w:hint="eastAsia"/>
          <w:sz w:val="28"/>
          <w:lang w:eastAsia="zh-CN"/>
        </w:rPr>
        <w:t>(三)、岗位薪酬体系设计</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2" w:history="1">
        <w:r>
          <w:rPr>
            <w:rFonts w:ascii="SimSun" w:eastAsia="SimSun" w:hAnsi="SimSun" w:cs="SimSun"/>
            <w:b/>
            <w:bCs/>
            <w:color w:val="0000EE"/>
            <w:kern w:val="0"/>
            <w:sz w:val="30"/>
            <w:szCs w:val="30"/>
            <w:u w:val="single" w:color="0000EE"/>
          </w:rPr>
          <w:t>https://d.book118.com/788001071071006042</w:t>
        </w:r>
      </w:hyperlink>
    </w:p>
    <w:p>
      <w:pPr>
        <w:ind w:firstLine="560" w:firstLineChars="200"/>
        <w:rPr>
          <w:rFonts w:ascii="仿宋" w:eastAsia="仿宋" w:hAnsi="仿宋" w:cs="仿宋" w:hint="eastAsia"/>
          <w:sz w:val="28"/>
        </w:rPr>
      </w:pPr>
    </w:p>
    <w:sectPr>
      <w:headerReference w:type="default" r:id="rId63"/>
      <w:footerReference w:type="default" r:id="rId64"/>
      <w:type w:val="nextPage"/>
      <w:pgSz w:w="11906" w:h="16838"/>
      <w:pgMar w:top="1440" w:right="1800" w:bottom="1440" w:left="1800" w:header="851" w:footer="992" w:gutter="0"/>
      <w:pgNumType w:start="3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E42D68"/>
    <w:rsid w:val="2FE42D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yperlink" Target="https://d.book118.com/788001071071006042" TargetMode="Externa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2023-12-24T09:09:00Z</dcterms:created>
  <dcterms:modified xsi:type="dcterms:W3CDTF">2023-12-24T09:09:22Z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BE1D30E0BD07482C83C4D4AE9C7C30A4_11</vt:lpwstr>
  </property>
  <property fmtid="{D5CDD505-2E9C-101B-9397-08002B2CF9AE}" pid="3" name="KSOProductBuildVer">
    <vt:lpwstr>2052-12.1.0.16120</vt:lpwstr>
  </property>
</Properties>
</file>