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油田工程技术服务项目规划设计蓝图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24" w:history="1">
        <w:r>
          <w:rPr>
            <w:rFonts w:ascii="仿宋" w:eastAsia="仿宋" w:hAnsi="仿宋" w:cs="仿宋" w:hint="eastAsia"/>
            <w:lang w:eastAsia="zh-CN"/>
          </w:rPr>
          <w:t>概论</w:t>
        </w:r>
        <w:r>
          <w:tab/>
        </w:r>
        <w:r>
          <w:fldChar w:fldCharType="begin"/>
        </w:r>
        <w:r>
          <w:instrText xml:space="preserve"> PAGEREF _Toc18624 \h </w:instrText>
        </w:r>
        <w:r>
          <w:fldChar w:fldCharType="separate"/>
        </w:r>
        <w:r>
          <w:t>3</w:t>
        </w:r>
        <w:r>
          <w:fldChar w:fldCharType="end"/>
        </w:r>
      </w:hyperlink>
    </w:p>
    <w:p>
      <w:pPr>
        <w:pStyle w:val="TOC1"/>
        <w:tabs>
          <w:tab w:val="right" w:leader="dot" w:pos="8306"/>
        </w:tabs>
      </w:pPr>
      <w:hyperlink w:anchor="_Toc3275" w:history="1">
        <w:r>
          <w:rPr>
            <w:rFonts w:ascii="仿宋" w:eastAsia="仿宋" w:hAnsi="仿宋" w:cs="仿宋" w:hint="eastAsia"/>
            <w:lang w:eastAsia="zh-CN"/>
          </w:rPr>
          <w:t>一、油田工程技术服务项目土建工程</w:t>
        </w:r>
        <w:r>
          <w:tab/>
        </w:r>
        <w:r>
          <w:fldChar w:fldCharType="begin"/>
        </w:r>
        <w:r>
          <w:instrText xml:space="preserve"> PAGEREF _Toc3275 \h </w:instrText>
        </w:r>
        <w:r>
          <w:fldChar w:fldCharType="separate"/>
        </w:r>
        <w:r>
          <w:t>3</w:t>
        </w:r>
        <w:r>
          <w:fldChar w:fldCharType="end"/>
        </w:r>
      </w:hyperlink>
    </w:p>
    <w:p>
      <w:pPr>
        <w:pStyle w:val="TOC2"/>
        <w:tabs>
          <w:tab w:val="right" w:leader="dot" w:pos="8306"/>
        </w:tabs>
      </w:pPr>
      <w:hyperlink w:anchor="_Toc2037" w:history="1">
        <w:r>
          <w:rPr>
            <w:rFonts w:ascii="仿宋" w:eastAsia="仿宋" w:hAnsi="仿宋" w:cs="仿宋" w:hint="eastAsia"/>
            <w:lang w:eastAsia="zh-CN"/>
          </w:rPr>
          <w:t>(一)、建筑工程设计原则</w:t>
        </w:r>
        <w:r>
          <w:tab/>
        </w:r>
        <w:r>
          <w:fldChar w:fldCharType="begin"/>
        </w:r>
        <w:r>
          <w:instrText xml:space="preserve"> PAGEREF _Toc2037 \h </w:instrText>
        </w:r>
        <w:r>
          <w:fldChar w:fldCharType="separate"/>
        </w:r>
        <w:r>
          <w:t>3</w:t>
        </w:r>
        <w:r>
          <w:fldChar w:fldCharType="end"/>
        </w:r>
      </w:hyperlink>
    </w:p>
    <w:p>
      <w:pPr>
        <w:pStyle w:val="TOC2"/>
        <w:tabs>
          <w:tab w:val="right" w:leader="dot" w:pos="8306"/>
        </w:tabs>
      </w:pPr>
      <w:hyperlink w:anchor="_Toc22790" w:history="1">
        <w:r>
          <w:rPr>
            <w:rFonts w:ascii="仿宋" w:eastAsia="仿宋" w:hAnsi="仿宋" w:cs="仿宋" w:hint="eastAsia"/>
            <w:lang w:eastAsia="zh-CN"/>
          </w:rPr>
          <w:t>(二)、土建工程设计年限及安全等级</w:t>
        </w:r>
        <w:r>
          <w:tab/>
        </w:r>
        <w:r>
          <w:fldChar w:fldCharType="begin"/>
        </w:r>
        <w:r>
          <w:instrText xml:space="preserve"> PAGEREF _Toc22790 \h </w:instrText>
        </w:r>
        <w:r>
          <w:fldChar w:fldCharType="separate"/>
        </w:r>
        <w:r>
          <w:t>4</w:t>
        </w:r>
        <w:r>
          <w:fldChar w:fldCharType="end"/>
        </w:r>
      </w:hyperlink>
    </w:p>
    <w:p>
      <w:pPr>
        <w:pStyle w:val="TOC2"/>
        <w:tabs>
          <w:tab w:val="right" w:leader="dot" w:pos="8306"/>
        </w:tabs>
      </w:pPr>
      <w:hyperlink w:anchor="_Toc5337" w:history="1">
        <w:r>
          <w:rPr>
            <w:rFonts w:ascii="仿宋" w:eastAsia="仿宋" w:hAnsi="仿宋" w:cs="仿宋" w:hint="eastAsia"/>
            <w:lang w:eastAsia="zh-CN"/>
          </w:rPr>
          <w:t>(三)、建筑工程设计总体要求</w:t>
        </w:r>
        <w:r>
          <w:tab/>
        </w:r>
        <w:r>
          <w:fldChar w:fldCharType="begin"/>
        </w:r>
        <w:r>
          <w:instrText xml:space="preserve"> PAGEREF _Toc5337 \h </w:instrText>
        </w:r>
        <w:r>
          <w:fldChar w:fldCharType="separate"/>
        </w:r>
        <w:r>
          <w:t>5</w:t>
        </w:r>
        <w:r>
          <w:fldChar w:fldCharType="end"/>
        </w:r>
      </w:hyperlink>
    </w:p>
    <w:p>
      <w:pPr>
        <w:pStyle w:val="TOC2"/>
        <w:tabs>
          <w:tab w:val="right" w:leader="dot" w:pos="8306"/>
        </w:tabs>
      </w:pPr>
      <w:hyperlink w:anchor="_Toc12350" w:history="1">
        <w:r>
          <w:rPr>
            <w:rFonts w:ascii="仿宋" w:eastAsia="仿宋" w:hAnsi="仿宋" w:cs="仿宋" w:hint="eastAsia"/>
            <w:lang w:eastAsia="zh-CN"/>
          </w:rPr>
          <w:t>(四)、土建工程建设指标</w:t>
        </w:r>
        <w:r>
          <w:tab/>
        </w:r>
        <w:r>
          <w:fldChar w:fldCharType="begin"/>
        </w:r>
        <w:r>
          <w:instrText xml:space="preserve"> PAGEREF _Toc12350 \h </w:instrText>
        </w:r>
        <w:r>
          <w:fldChar w:fldCharType="separate"/>
        </w:r>
        <w:r>
          <w:t>6</w:t>
        </w:r>
        <w:r>
          <w:fldChar w:fldCharType="end"/>
        </w:r>
      </w:hyperlink>
    </w:p>
    <w:p>
      <w:pPr>
        <w:pStyle w:val="TOC1"/>
        <w:tabs>
          <w:tab w:val="right" w:leader="dot" w:pos="8306"/>
        </w:tabs>
      </w:pPr>
      <w:hyperlink w:anchor="_Toc7590" w:history="1">
        <w:r>
          <w:rPr>
            <w:rFonts w:ascii="仿宋" w:eastAsia="仿宋" w:hAnsi="仿宋" w:cs="仿宋" w:hint="eastAsia"/>
            <w:lang w:eastAsia="zh-CN"/>
          </w:rPr>
          <w:t>二、产品规划分析</w:t>
        </w:r>
        <w:r>
          <w:tab/>
        </w:r>
        <w:r>
          <w:fldChar w:fldCharType="begin"/>
        </w:r>
        <w:r>
          <w:instrText xml:space="preserve"> PAGEREF _Toc7590 \h </w:instrText>
        </w:r>
        <w:r>
          <w:fldChar w:fldCharType="separate"/>
        </w:r>
        <w:r>
          <w:t>6</w:t>
        </w:r>
        <w:r>
          <w:fldChar w:fldCharType="end"/>
        </w:r>
      </w:hyperlink>
    </w:p>
    <w:p>
      <w:pPr>
        <w:pStyle w:val="TOC2"/>
        <w:tabs>
          <w:tab w:val="right" w:leader="dot" w:pos="8306"/>
        </w:tabs>
      </w:pPr>
      <w:hyperlink w:anchor="_Toc21014" w:history="1">
        <w:r>
          <w:rPr>
            <w:rFonts w:ascii="仿宋" w:eastAsia="仿宋" w:hAnsi="仿宋" w:cs="仿宋" w:hint="eastAsia"/>
            <w:lang w:eastAsia="zh-CN"/>
          </w:rPr>
          <w:t>(一)、产品规划</w:t>
        </w:r>
        <w:r>
          <w:tab/>
        </w:r>
        <w:r>
          <w:fldChar w:fldCharType="begin"/>
        </w:r>
        <w:r>
          <w:instrText xml:space="preserve"> PAGEREF _Toc21014 \h </w:instrText>
        </w:r>
        <w:r>
          <w:fldChar w:fldCharType="separate"/>
        </w:r>
        <w:r>
          <w:t>6</w:t>
        </w:r>
        <w:r>
          <w:fldChar w:fldCharType="end"/>
        </w:r>
      </w:hyperlink>
    </w:p>
    <w:p>
      <w:pPr>
        <w:pStyle w:val="TOC2"/>
        <w:tabs>
          <w:tab w:val="right" w:leader="dot" w:pos="8306"/>
        </w:tabs>
      </w:pPr>
      <w:hyperlink w:anchor="_Toc19582" w:history="1">
        <w:r>
          <w:rPr>
            <w:rFonts w:ascii="仿宋" w:eastAsia="仿宋" w:hAnsi="仿宋" w:cs="仿宋" w:hint="eastAsia"/>
            <w:lang w:eastAsia="zh-CN"/>
          </w:rPr>
          <w:t>(二)、建设规模</w:t>
        </w:r>
        <w:r>
          <w:tab/>
        </w:r>
        <w:r>
          <w:fldChar w:fldCharType="begin"/>
        </w:r>
        <w:r>
          <w:instrText xml:space="preserve"> PAGEREF _Toc19582 \h </w:instrText>
        </w:r>
        <w:r>
          <w:fldChar w:fldCharType="separate"/>
        </w:r>
        <w:r>
          <w:t>7</w:t>
        </w:r>
        <w:r>
          <w:fldChar w:fldCharType="end"/>
        </w:r>
      </w:hyperlink>
    </w:p>
    <w:p>
      <w:pPr>
        <w:pStyle w:val="TOC1"/>
        <w:tabs>
          <w:tab w:val="right" w:leader="dot" w:pos="8306"/>
        </w:tabs>
      </w:pPr>
      <w:hyperlink w:anchor="_Toc11531" w:history="1">
        <w:r>
          <w:rPr>
            <w:rFonts w:ascii="仿宋" w:eastAsia="仿宋" w:hAnsi="仿宋" w:cs="仿宋" w:hint="eastAsia"/>
            <w:lang w:eastAsia="zh-CN"/>
          </w:rPr>
          <w:t>三、油田工程技术服务项目概论</w:t>
        </w:r>
        <w:r>
          <w:tab/>
        </w:r>
        <w:r>
          <w:fldChar w:fldCharType="begin"/>
        </w:r>
        <w:r>
          <w:instrText xml:space="preserve"> PAGEREF _Toc11531 \h </w:instrText>
        </w:r>
        <w:r>
          <w:fldChar w:fldCharType="separate"/>
        </w:r>
        <w:r>
          <w:t>8</w:t>
        </w:r>
        <w:r>
          <w:fldChar w:fldCharType="end"/>
        </w:r>
      </w:hyperlink>
    </w:p>
    <w:p>
      <w:pPr>
        <w:pStyle w:val="TOC2"/>
        <w:tabs>
          <w:tab w:val="right" w:leader="dot" w:pos="8306"/>
        </w:tabs>
      </w:pPr>
      <w:hyperlink w:anchor="_Toc5958" w:history="1">
        <w:r>
          <w:rPr>
            <w:rFonts w:ascii="仿宋" w:eastAsia="仿宋" w:hAnsi="仿宋" w:cs="仿宋" w:hint="eastAsia"/>
            <w:lang w:eastAsia="zh-CN"/>
          </w:rPr>
          <w:t>(一)、油田工程技术服务项目概况</w:t>
        </w:r>
        <w:r>
          <w:tab/>
        </w:r>
        <w:r>
          <w:fldChar w:fldCharType="begin"/>
        </w:r>
        <w:r>
          <w:instrText xml:space="preserve"> PAGEREF _Toc5958 \h </w:instrText>
        </w:r>
        <w:r>
          <w:fldChar w:fldCharType="separate"/>
        </w:r>
        <w:r>
          <w:t>8</w:t>
        </w:r>
        <w:r>
          <w:fldChar w:fldCharType="end"/>
        </w:r>
      </w:hyperlink>
    </w:p>
    <w:p>
      <w:pPr>
        <w:pStyle w:val="TOC2"/>
        <w:tabs>
          <w:tab w:val="right" w:leader="dot" w:pos="8306"/>
        </w:tabs>
      </w:pPr>
      <w:hyperlink w:anchor="_Toc865" w:history="1">
        <w:r>
          <w:rPr>
            <w:rFonts w:ascii="仿宋" w:eastAsia="仿宋" w:hAnsi="仿宋" w:cs="仿宋" w:hint="eastAsia"/>
            <w:lang w:eastAsia="zh-CN"/>
          </w:rPr>
          <w:t>(二)、油田工程技术服务项目目标</w:t>
        </w:r>
        <w:r>
          <w:tab/>
        </w:r>
        <w:r>
          <w:fldChar w:fldCharType="begin"/>
        </w:r>
        <w:r>
          <w:instrText xml:space="preserve"> PAGEREF _Toc865 \h </w:instrText>
        </w:r>
        <w:r>
          <w:fldChar w:fldCharType="separate"/>
        </w:r>
        <w:r>
          <w:t>11</w:t>
        </w:r>
        <w:r>
          <w:fldChar w:fldCharType="end"/>
        </w:r>
      </w:hyperlink>
    </w:p>
    <w:p>
      <w:pPr>
        <w:pStyle w:val="TOC2"/>
        <w:tabs>
          <w:tab w:val="right" w:leader="dot" w:pos="8306"/>
        </w:tabs>
      </w:pPr>
      <w:hyperlink w:anchor="_Toc4953" w:history="1">
        <w:r>
          <w:rPr>
            <w:rFonts w:ascii="仿宋" w:eastAsia="仿宋" w:hAnsi="仿宋" w:cs="仿宋" w:hint="eastAsia"/>
            <w:lang w:eastAsia="zh-CN"/>
          </w:rPr>
          <w:t>(三)、油田工程技术服务项目提出的理由</w:t>
        </w:r>
        <w:r>
          <w:tab/>
        </w:r>
        <w:r>
          <w:fldChar w:fldCharType="begin"/>
        </w:r>
        <w:r>
          <w:instrText xml:space="preserve"> PAGEREF _Toc4953 \h </w:instrText>
        </w:r>
        <w:r>
          <w:fldChar w:fldCharType="separate"/>
        </w:r>
        <w:r>
          <w:t>12</w:t>
        </w:r>
        <w:r>
          <w:fldChar w:fldCharType="end"/>
        </w:r>
      </w:hyperlink>
    </w:p>
    <w:p>
      <w:pPr>
        <w:pStyle w:val="TOC2"/>
        <w:tabs>
          <w:tab w:val="right" w:leader="dot" w:pos="8306"/>
        </w:tabs>
      </w:pPr>
      <w:hyperlink w:anchor="_Toc10378" w:history="1">
        <w:r>
          <w:rPr>
            <w:rFonts w:ascii="仿宋" w:eastAsia="仿宋" w:hAnsi="仿宋" w:cs="仿宋" w:hint="eastAsia"/>
            <w:lang w:eastAsia="zh-CN"/>
          </w:rPr>
          <w:t>(四)、油田工程技术服务项目意义</w:t>
        </w:r>
        <w:r>
          <w:tab/>
        </w:r>
        <w:r>
          <w:fldChar w:fldCharType="begin"/>
        </w:r>
        <w:r>
          <w:instrText xml:space="preserve"> PAGEREF _Toc10378 \h </w:instrText>
        </w:r>
        <w:r>
          <w:fldChar w:fldCharType="separate"/>
        </w:r>
        <w:r>
          <w:t>13</w:t>
        </w:r>
        <w:r>
          <w:fldChar w:fldCharType="end"/>
        </w:r>
      </w:hyperlink>
    </w:p>
    <w:p>
      <w:pPr>
        <w:pStyle w:val="TOC2"/>
        <w:tabs>
          <w:tab w:val="right" w:leader="dot" w:pos="8306"/>
        </w:tabs>
      </w:pPr>
      <w:hyperlink w:anchor="_Toc5085" w:history="1">
        <w:r>
          <w:rPr>
            <w:rFonts w:ascii="仿宋" w:eastAsia="仿宋" w:hAnsi="仿宋" w:cs="仿宋" w:hint="eastAsia"/>
            <w:lang w:eastAsia="zh-CN"/>
          </w:rPr>
          <w:t>(五)、油田工程技术服务项目背景</w:t>
        </w:r>
        <w:r>
          <w:tab/>
        </w:r>
        <w:r>
          <w:fldChar w:fldCharType="begin"/>
        </w:r>
        <w:r>
          <w:instrText xml:space="preserve"> PAGEREF _Toc5085 \h </w:instrText>
        </w:r>
        <w:r>
          <w:fldChar w:fldCharType="separate"/>
        </w:r>
        <w:r>
          <w:t>14</w:t>
        </w:r>
        <w:r>
          <w:fldChar w:fldCharType="end"/>
        </w:r>
      </w:hyperlink>
    </w:p>
    <w:p>
      <w:pPr>
        <w:pStyle w:val="TOC1"/>
        <w:tabs>
          <w:tab w:val="right" w:leader="dot" w:pos="8306"/>
        </w:tabs>
      </w:pPr>
      <w:hyperlink w:anchor="_Toc8867" w:history="1">
        <w:r>
          <w:rPr>
            <w:rFonts w:ascii="仿宋" w:eastAsia="仿宋" w:hAnsi="仿宋" w:cs="仿宋" w:hint="eastAsia"/>
            <w:lang w:eastAsia="zh-CN"/>
          </w:rPr>
          <w:t>四、油田工程技术服务项目危机管理</w:t>
        </w:r>
        <w:r>
          <w:tab/>
        </w:r>
        <w:r>
          <w:fldChar w:fldCharType="begin"/>
        </w:r>
        <w:r>
          <w:instrText xml:space="preserve"> PAGEREF _Toc8867 \h </w:instrText>
        </w:r>
        <w:r>
          <w:fldChar w:fldCharType="separate"/>
        </w:r>
        <w:r>
          <w:t>15</w:t>
        </w:r>
        <w:r>
          <w:fldChar w:fldCharType="end"/>
        </w:r>
      </w:hyperlink>
    </w:p>
    <w:p>
      <w:pPr>
        <w:pStyle w:val="TOC2"/>
        <w:tabs>
          <w:tab w:val="right" w:leader="dot" w:pos="8306"/>
        </w:tabs>
      </w:pPr>
      <w:hyperlink w:anchor="_Toc20418" w:history="1">
        <w:r>
          <w:rPr>
            <w:rFonts w:ascii="仿宋" w:eastAsia="仿宋" w:hAnsi="仿宋" w:cs="仿宋" w:hint="eastAsia"/>
            <w:lang w:eastAsia="zh-CN"/>
          </w:rPr>
          <w:t>(一)、危机预警与识别</w:t>
        </w:r>
        <w:r>
          <w:tab/>
        </w:r>
        <w:r>
          <w:fldChar w:fldCharType="begin"/>
        </w:r>
        <w:r>
          <w:instrText xml:space="preserve"> PAGEREF _Toc20418 \h </w:instrText>
        </w:r>
        <w:r>
          <w:fldChar w:fldCharType="separate"/>
        </w:r>
        <w:r>
          <w:t>15</w:t>
        </w:r>
        <w:r>
          <w:fldChar w:fldCharType="end"/>
        </w:r>
      </w:hyperlink>
    </w:p>
    <w:p>
      <w:pPr>
        <w:pStyle w:val="TOC2"/>
        <w:tabs>
          <w:tab w:val="right" w:leader="dot" w:pos="8306"/>
        </w:tabs>
      </w:pPr>
      <w:hyperlink w:anchor="_Toc6397" w:history="1">
        <w:r>
          <w:rPr>
            <w:rFonts w:ascii="仿宋" w:eastAsia="仿宋" w:hAnsi="仿宋" w:cs="仿宋" w:hint="eastAsia"/>
            <w:lang w:eastAsia="zh-CN"/>
          </w:rPr>
          <w:t>(二)、危机应对与恢复</w:t>
        </w:r>
        <w:r>
          <w:tab/>
        </w:r>
        <w:r>
          <w:fldChar w:fldCharType="begin"/>
        </w:r>
        <w:r>
          <w:instrText xml:space="preserve"> PAGEREF _Toc6397 \h </w:instrText>
        </w:r>
        <w:r>
          <w:fldChar w:fldCharType="separate"/>
        </w:r>
        <w:r>
          <w:t>16</w:t>
        </w:r>
        <w:r>
          <w:fldChar w:fldCharType="end"/>
        </w:r>
      </w:hyperlink>
    </w:p>
    <w:p>
      <w:pPr>
        <w:pStyle w:val="TOC1"/>
        <w:tabs>
          <w:tab w:val="right" w:leader="dot" w:pos="8306"/>
        </w:tabs>
      </w:pPr>
      <w:hyperlink w:anchor="_Toc29876" w:history="1">
        <w:r>
          <w:rPr>
            <w:rFonts w:ascii="仿宋" w:eastAsia="仿宋" w:hAnsi="仿宋" w:cs="仿宋" w:hint="eastAsia"/>
            <w:lang w:eastAsia="zh-CN"/>
          </w:rPr>
          <w:t>五、油田工程技术服务项目文档管理</w:t>
        </w:r>
        <w:r>
          <w:tab/>
        </w:r>
        <w:r>
          <w:fldChar w:fldCharType="begin"/>
        </w:r>
        <w:r>
          <w:instrText xml:space="preserve"> PAGEREF _Toc29876 \h </w:instrText>
        </w:r>
        <w:r>
          <w:fldChar w:fldCharType="separate"/>
        </w:r>
        <w:r>
          <w:t>18</w:t>
        </w:r>
        <w:r>
          <w:fldChar w:fldCharType="end"/>
        </w:r>
      </w:hyperlink>
    </w:p>
    <w:p>
      <w:pPr>
        <w:pStyle w:val="TOC2"/>
        <w:tabs>
          <w:tab w:val="right" w:leader="dot" w:pos="8306"/>
        </w:tabs>
      </w:pPr>
      <w:hyperlink w:anchor="_Toc32717" w:history="1">
        <w:r>
          <w:rPr>
            <w:rFonts w:ascii="仿宋" w:eastAsia="仿宋" w:hAnsi="仿宋" w:cs="仿宋" w:hint="eastAsia"/>
            <w:lang w:eastAsia="zh-CN"/>
          </w:rPr>
          <w:t>(一)、文档编制与审查</w:t>
        </w:r>
        <w:r>
          <w:tab/>
        </w:r>
        <w:r>
          <w:fldChar w:fldCharType="begin"/>
        </w:r>
        <w:r>
          <w:instrText xml:space="preserve"> PAGEREF _Toc32717 \h </w:instrText>
        </w:r>
        <w:r>
          <w:fldChar w:fldCharType="separate"/>
        </w:r>
        <w:r>
          <w:t>18</w:t>
        </w:r>
        <w:r>
          <w:fldChar w:fldCharType="end"/>
        </w:r>
      </w:hyperlink>
    </w:p>
    <w:p>
      <w:pPr>
        <w:pStyle w:val="TOC2"/>
        <w:tabs>
          <w:tab w:val="right" w:leader="dot" w:pos="8306"/>
        </w:tabs>
      </w:pPr>
      <w:hyperlink w:anchor="_Toc30331" w:history="1">
        <w:r>
          <w:rPr>
            <w:rFonts w:ascii="仿宋" w:eastAsia="仿宋" w:hAnsi="仿宋" w:cs="仿宋" w:hint="eastAsia"/>
            <w:lang w:eastAsia="zh-CN"/>
          </w:rPr>
          <w:t>(二)、文档发布与分发</w:t>
        </w:r>
        <w:r>
          <w:tab/>
        </w:r>
        <w:r>
          <w:fldChar w:fldCharType="begin"/>
        </w:r>
        <w:r>
          <w:instrText xml:space="preserve"> PAGEREF _Toc30331 \h </w:instrText>
        </w:r>
        <w:r>
          <w:fldChar w:fldCharType="separate"/>
        </w:r>
        <w:r>
          <w:t>19</w:t>
        </w:r>
        <w:r>
          <w:fldChar w:fldCharType="end"/>
        </w:r>
      </w:hyperlink>
    </w:p>
    <w:p>
      <w:pPr>
        <w:pStyle w:val="TOC2"/>
        <w:tabs>
          <w:tab w:val="right" w:leader="dot" w:pos="8306"/>
        </w:tabs>
      </w:pPr>
      <w:hyperlink w:anchor="_Toc12915" w:history="1">
        <w:r>
          <w:rPr>
            <w:rFonts w:ascii="仿宋" w:eastAsia="仿宋" w:hAnsi="仿宋" w:cs="仿宋" w:hint="eastAsia"/>
            <w:lang w:eastAsia="zh-CN"/>
          </w:rPr>
          <w:t>(三)、文档存档与归档</w:t>
        </w:r>
        <w:r>
          <w:tab/>
        </w:r>
        <w:r>
          <w:fldChar w:fldCharType="begin"/>
        </w:r>
        <w:r>
          <w:instrText xml:space="preserve"> PAGEREF _Toc12915 \h </w:instrText>
        </w:r>
        <w:r>
          <w:fldChar w:fldCharType="separate"/>
        </w:r>
        <w:r>
          <w:t>20</w:t>
        </w:r>
        <w:r>
          <w:fldChar w:fldCharType="end"/>
        </w:r>
      </w:hyperlink>
    </w:p>
    <w:p>
      <w:pPr>
        <w:pStyle w:val="TOC1"/>
        <w:tabs>
          <w:tab w:val="right" w:leader="dot" w:pos="8306"/>
        </w:tabs>
      </w:pPr>
      <w:hyperlink w:anchor="_Toc9902" w:history="1">
        <w:r>
          <w:rPr>
            <w:rFonts w:ascii="仿宋" w:eastAsia="仿宋" w:hAnsi="仿宋" w:cs="仿宋" w:hint="eastAsia"/>
            <w:lang w:eastAsia="zh-CN"/>
          </w:rPr>
          <w:t>六、工艺说明</w:t>
        </w:r>
        <w:r>
          <w:tab/>
        </w:r>
        <w:r>
          <w:fldChar w:fldCharType="begin"/>
        </w:r>
        <w:r>
          <w:instrText xml:space="preserve"> PAGEREF _Toc9902 \h </w:instrText>
        </w:r>
        <w:r>
          <w:fldChar w:fldCharType="separate"/>
        </w:r>
        <w:r>
          <w:t>21</w:t>
        </w:r>
        <w:r>
          <w:fldChar w:fldCharType="end"/>
        </w:r>
      </w:hyperlink>
    </w:p>
    <w:p>
      <w:pPr>
        <w:pStyle w:val="TOC2"/>
        <w:tabs>
          <w:tab w:val="right" w:leader="dot" w:pos="8306"/>
        </w:tabs>
      </w:pPr>
      <w:hyperlink w:anchor="_Toc30980" w:history="1">
        <w:r>
          <w:rPr>
            <w:rFonts w:ascii="仿宋" w:eastAsia="仿宋" w:hAnsi="仿宋" w:cs="仿宋" w:hint="eastAsia"/>
            <w:lang w:eastAsia="zh-CN"/>
          </w:rPr>
          <w:t>(一)、技术管理特点</w:t>
        </w:r>
        <w:r>
          <w:tab/>
        </w:r>
        <w:r>
          <w:fldChar w:fldCharType="begin"/>
        </w:r>
        <w:r>
          <w:instrText xml:space="preserve"> PAGEREF _Toc30980 \h </w:instrText>
        </w:r>
        <w:r>
          <w:fldChar w:fldCharType="separate"/>
        </w:r>
        <w:r>
          <w:t>21</w:t>
        </w:r>
        <w:r>
          <w:fldChar w:fldCharType="end"/>
        </w:r>
      </w:hyperlink>
    </w:p>
    <w:p>
      <w:pPr>
        <w:pStyle w:val="TOC2"/>
        <w:tabs>
          <w:tab w:val="right" w:leader="dot" w:pos="8306"/>
        </w:tabs>
      </w:pPr>
      <w:hyperlink w:anchor="_Toc16030" w:history="1">
        <w:r>
          <w:rPr>
            <w:rFonts w:ascii="仿宋" w:eastAsia="仿宋" w:hAnsi="仿宋" w:cs="仿宋" w:hint="eastAsia"/>
            <w:lang w:eastAsia="zh-CN"/>
          </w:rPr>
          <w:t>(二)、油田工程技术服务项目工艺技术设计方案</w:t>
        </w:r>
        <w:r>
          <w:tab/>
        </w:r>
        <w:r>
          <w:fldChar w:fldCharType="begin"/>
        </w:r>
        <w:r>
          <w:instrText xml:space="preserve"> PAGEREF _Toc16030 \h </w:instrText>
        </w:r>
        <w:r>
          <w:fldChar w:fldCharType="separate"/>
        </w:r>
        <w:r>
          <w:t>22</w:t>
        </w:r>
        <w:r>
          <w:fldChar w:fldCharType="end"/>
        </w:r>
      </w:hyperlink>
    </w:p>
    <w:p>
      <w:pPr>
        <w:pStyle w:val="TOC2"/>
        <w:tabs>
          <w:tab w:val="right" w:leader="dot" w:pos="8306"/>
        </w:tabs>
      </w:pPr>
      <w:hyperlink w:anchor="_Toc6893" w:history="1">
        <w:r>
          <w:rPr>
            <w:rFonts w:ascii="仿宋" w:eastAsia="仿宋" w:hAnsi="仿宋" w:cs="仿宋" w:hint="eastAsia"/>
            <w:lang w:eastAsia="zh-CN"/>
          </w:rPr>
          <w:t>(三)、设备选型方案</w:t>
        </w:r>
        <w:r>
          <w:tab/>
        </w:r>
        <w:r>
          <w:fldChar w:fldCharType="begin"/>
        </w:r>
        <w:r>
          <w:instrText xml:space="preserve"> PAGEREF _Toc6893 \h </w:instrText>
        </w:r>
        <w:r>
          <w:fldChar w:fldCharType="separate"/>
        </w:r>
        <w:r>
          <w:t>24</w:t>
        </w:r>
        <w:r>
          <w:fldChar w:fldCharType="end"/>
        </w:r>
      </w:hyperlink>
    </w:p>
    <w:p>
      <w:pPr>
        <w:pStyle w:val="TOC1"/>
        <w:tabs>
          <w:tab w:val="right" w:leader="dot" w:pos="8306"/>
        </w:tabs>
      </w:pPr>
      <w:hyperlink w:anchor="_Toc5595" w:history="1">
        <w:r>
          <w:rPr>
            <w:rFonts w:ascii="仿宋" w:eastAsia="仿宋" w:hAnsi="仿宋" w:cs="仿宋" w:hint="eastAsia"/>
            <w:lang w:eastAsia="zh-CN"/>
          </w:rPr>
          <w:t>七、生产安全保护</w:t>
        </w:r>
        <w:r>
          <w:tab/>
        </w:r>
        <w:r>
          <w:fldChar w:fldCharType="begin"/>
        </w:r>
        <w:r>
          <w:instrText xml:space="preserve"> PAGEREF _Toc5595 \h </w:instrText>
        </w:r>
        <w:r>
          <w:fldChar w:fldCharType="separate"/>
        </w:r>
        <w:r>
          <w:t>25</w:t>
        </w:r>
        <w:r>
          <w:fldChar w:fldCharType="end"/>
        </w:r>
      </w:hyperlink>
    </w:p>
    <w:p>
      <w:pPr>
        <w:pStyle w:val="TOC2"/>
        <w:tabs>
          <w:tab w:val="right" w:leader="dot" w:pos="8306"/>
        </w:tabs>
      </w:pPr>
      <w:hyperlink w:anchor="_Toc28653" w:history="1">
        <w:r>
          <w:rPr>
            <w:rFonts w:ascii="仿宋" w:eastAsia="仿宋" w:hAnsi="仿宋" w:cs="仿宋" w:hint="eastAsia"/>
            <w:lang w:eastAsia="zh-CN"/>
          </w:rPr>
          <w:t>(一)、消防安全</w:t>
        </w:r>
        <w:r>
          <w:tab/>
        </w:r>
        <w:r>
          <w:fldChar w:fldCharType="begin"/>
        </w:r>
        <w:r>
          <w:instrText xml:space="preserve"> PAGEREF _Toc28653 \h </w:instrText>
        </w:r>
        <w:r>
          <w:fldChar w:fldCharType="separate"/>
        </w:r>
        <w:r>
          <w:t>25</w:t>
        </w:r>
        <w:r>
          <w:fldChar w:fldCharType="end"/>
        </w:r>
      </w:hyperlink>
    </w:p>
    <w:p>
      <w:pPr>
        <w:pStyle w:val="TOC2"/>
        <w:tabs>
          <w:tab w:val="right" w:leader="dot" w:pos="8306"/>
        </w:tabs>
      </w:pPr>
      <w:hyperlink w:anchor="_Toc20947" w:history="1">
        <w:r>
          <w:rPr>
            <w:rFonts w:ascii="仿宋" w:eastAsia="仿宋" w:hAnsi="仿宋" w:cs="仿宋" w:hint="eastAsia"/>
            <w:lang w:eastAsia="zh-CN"/>
          </w:rPr>
          <w:t>(二)、防火防爆总图布置措施</w:t>
        </w:r>
        <w:r>
          <w:tab/>
        </w:r>
        <w:r>
          <w:fldChar w:fldCharType="begin"/>
        </w:r>
        <w:r>
          <w:instrText xml:space="preserve"> PAGEREF _Toc20947 \h </w:instrText>
        </w:r>
        <w:r>
          <w:fldChar w:fldCharType="separate"/>
        </w:r>
        <w:r>
          <w:t>27</w:t>
        </w:r>
        <w:r>
          <w:fldChar w:fldCharType="end"/>
        </w:r>
      </w:hyperlink>
    </w:p>
    <w:p>
      <w:pPr>
        <w:pStyle w:val="TOC2"/>
        <w:tabs>
          <w:tab w:val="right" w:leader="dot" w:pos="8306"/>
        </w:tabs>
      </w:pPr>
      <w:hyperlink w:anchor="_Toc10688" w:history="1">
        <w:r>
          <w:rPr>
            <w:rFonts w:ascii="仿宋" w:eastAsia="仿宋" w:hAnsi="仿宋" w:cs="仿宋" w:hint="eastAsia"/>
            <w:lang w:eastAsia="zh-CN"/>
          </w:rPr>
          <w:t>(三)、自然灾害防范措施</w:t>
        </w:r>
        <w:r>
          <w:tab/>
        </w:r>
        <w:r>
          <w:fldChar w:fldCharType="begin"/>
        </w:r>
        <w:r>
          <w:instrText xml:space="preserve"> PAGEREF _Toc10688 \h </w:instrText>
        </w:r>
        <w:r>
          <w:fldChar w:fldCharType="separate"/>
        </w:r>
        <w:r>
          <w:t>28</w:t>
        </w:r>
        <w:r>
          <w:fldChar w:fldCharType="end"/>
        </w:r>
      </w:hyperlink>
    </w:p>
    <w:p>
      <w:pPr>
        <w:pStyle w:val="TOC2"/>
        <w:tabs>
          <w:tab w:val="right" w:leader="dot" w:pos="8306"/>
        </w:tabs>
      </w:pPr>
      <w:hyperlink w:anchor="_Toc32587" w:history="1">
        <w:r>
          <w:rPr>
            <w:rFonts w:ascii="仿宋" w:eastAsia="仿宋" w:hAnsi="仿宋" w:cs="仿宋" w:hint="eastAsia"/>
            <w:lang w:eastAsia="zh-CN"/>
          </w:rPr>
          <w:t>(四)、安全色及安全标志使用要求</w:t>
        </w:r>
        <w:r>
          <w:tab/>
        </w:r>
        <w:r>
          <w:fldChar w:fldCharType="begin"/>
        </w:r>
        <w:r>
          <w:instrText xml:space="preserve"> PAGEREF _Toc32587 \h </w:instrText>
        </w:r>
        <w:r>
          <w:fldChar w:fldCharType="separate"/>
        </w:r>
        <w:r>
          <w:t>29</w:t>
        </w:r>
        <w:r>
          <w:fldChar w:fldCharType="end"/>
        </w:r>
      </w:hyperlink>
    </w:p>
    <w:p>
      <w:pPr>
        <w:pStyle w:val="TOC2"/>
        <w:tabs>
          <w:tab w:val="right" w:leader="dot" w:pos="8306"/>
        </w:tabs>
      </w:pPr>
      <w:hyperlink w:anchor="_Toc9256" w:history="1">
        <w:r>
          <w:rPr>
            <w:rFonts w:ascii="仿宋" w:eastAsia="仿宋" w:hAnsi="仿宋" w:cs="仿宋" w:hint="eastAsia"/>
            <w:lang w:eastAsia="zh-CN"/>
          </w:rPr>
          <w:t>(五)、防尘防毒措施</w:t>
        </w:r>
        <w:r>
          <w:tab/>
        </w:r>
        <w:r>
          <w:fldChar w:fldCharType="begin"/>
        </w:r>
        <w:r>
          <w:instrText xml:space="preserve"> PAGEREF _Toc9256 \h </w:instrText>
        </w:r>
        <w:r>
          <w:fldChar w:fldCharType="separate"/>
        </w:r>
        <w:r>
          <w:t>30</w:t>
        </w:r>
        <w:r>
          <w:fldChar w:fldCharType="end"/>
        </w:r>
      </w:hyperlink>
    </w:p>
    <w:p>
      <w:pPr>
        <w:pStyle w:val="TOC2"/>
        <w:tabs>
          <w:tab w:val="right" w:leader="dot" w:pos="8306"/>
        </w:tabs>
      </w:pPr>
      <w:hyperlink w:anchor="_Toc19654" w:history="1">
        <w:r>
          <w:rPr>
            <w:rFonts w:ascii="仿宋" w:eastAsia="仿宋" w:hAnsi="仿宋" w:cs="仿宋" w:hint="eastAsia"/>
            <w:lang w:eastAsia="zh-CN"/>
          </w:rPr>
          <w:t>(六)、防静电、触电防护及防雷措施</w:t>
        </w:r>
        <w:r>
          <w:tab/>
        </w:r>
        <w:r>
          <w:fldChar w:fldCharType="begin"/>
        </w:r>
        <w:r>
          <w:instrText xml:space="preserve"> PAGEREF _Toc19654 \h </w:instrText>
        </w:r>
        <w:r>
          <w:fldChar w:fldCharType="separate"/>
        </w:r>
        <w:r>
          <w:t>31</w:t>
        </w:r>
        <w:r>
          <w:fldChar w:fldCharType="end"/>
        </w:r>
      </w:hyperlink>
    </w:p>
    <w:p>
      <w:pPr>
        <w:pStyle w:val="TOC2"/>
        <w:tabs>
          <w:tab w:val="right" w:leader="dot" w:pos="8306"/>
        </w:tabs>
      </w:pPr>
      <w:hyperlink w:anchor="_Toc13882" w:history="1">
        <w:r>
          <w:rPr>
            <w:rFonts w:ascii="仿宋" w:eastAsia="仿宋" w:hAnsi="仿宋" w:cs="仿宋" w:hint="eastAsia"/>
            <w:lang w:eastAsia="zh-CN"/>
          </w:rPr>
          <w:t>(七)、机械设备安全保障措施</w:t>
        </w:r>
        <w:r>
          <w:tab/>
        </w:r>
        <w:r>
          <w:fldChar w:fldCharType="begin"/>
        </w:r>
        <w:r>
          <w:instrText xml:space="preserve"> PAGEREF _Toc13882 \h </w:instrText>
        </w:r>
        <w:r>
          <w:fldChar w:fldCharType="separate"/>
        </w:r>
        <w:r>
          <w:t>32</w:t>
        </w:r>
        <w:r>
          <w:fldChar w:fldCharType="end"/>
        </w:r>
      </w:hyperlink>
    </w:p>
    <w:p>
      <w:pPr>
        <w:pStyle w:val="TOC1"/>
        <w:tabs>
          <w:tab w:val="right" w:leader="dot" w:pos="8306"/>
        </w:tabs>
      </w:pPr>
      <w:hyperlink w:anchor="_Toc5408" w:history="1">
        <w:r>
          <w:rPr>
            <w:rFonts w:ascii="仿宋" w:eastAsia="仿宋" w:hAnsi="仿宋" w:cs="仿宋" w:hint="eastAsia"/>
            <w:lang w:eastAsia="zh-CN"/>
          </w:rPr>
          <w:t>八、油田工程技术服务项目投资规划</w:t>
        </w:r>
        <w:r>
          <w:tab/>
        </w:r>
        <w:r>
          <w:fldChar w:fldCharType="begin"/>
        </w:r>
        <w:r>
          <w:instrText xml:space="preserve"> PAGEREF _Toc5408 \h </w:instrText>
        </w:r>
        <w:r>
          <w:fldChar w:fldCharType="separate"/>
        </w:r>
        <w:r>
          <w:t>33</w:t>
        </w:r>
        <w:r>
          <w:fldChar w:fldCharType="end"/>
        </w:r>
      </w:hyperlink>
    </w:p>
    <w:p>
      <w:pPr>
        <w:pStyle w:val="TOC2"/>
        <w:tabs>
          <w:tab w:val="right" w:leader="dot" w:pos="8306"/>
        </w:tabs>
      </w:pPr>
      <w:hyperlink w:anchor="_Toc5914" w:history="1">
        <w:r>
          <w:rPr>
            <w:rFonts w:ascii="仿宋" w:eastAsia="仿宋" w:hAnsi="仿宋" w:cs="仿宋" w:hint="eastAsia"/>
            <w:lang w:eastAsia="zh-CN"/>
          </w:rPr>
          <w:t>(一)、油田工程技术服务项目总投资估算</w:t>
        </w:r>
        <w:r>
          <w:tab/>
        </w:r>
        <w:r>
          <w:fldChar w:fldCharType="begin"/>
        </w:r>
        <w:r>
          <w:instrText xml:space="preserve"> PAGEREF _Toc5914 \h </w:instrText>
        </w:r>
        <w:r>
          <w:fldChar w:fldCharType="separate"/>
        </w:r>
        <w:r>
          <w:t>33</w:t>
        </w:r>
        <w:r>
          <w:fldChar w:fldCharType="end"/>
        </w:r>
      </w:hyperlink>
    </w:p>
    <w:p>
      <w:pPr>
        <w:pStyle w:val="TOC2"/>
        <w:tabs>
          <w:tab w:val="right" w:leader="dot" w:pos="8306"/>
        </w:tabs>
      </w:pPr>
      <w:hyperlink w:anchor="_Toc9177" w:history="1">
        <w:r>
          <w:rPr>
            <w:rFonts w:ascii="仿宋" w:eastAsia="仿宋" w:hAnsi="仿宋" w:cs="仿宋" w:hint="eastAsia"/>
            <w:lang w:eastAsia="zh-CN"/>
          </w:rPr>
          <w:t>(二)、资金筹措</w:t>
        </w:r>
        <w:r>
          <w:tab/>
        </w:r>
        <w:r>
          <w:fldChar w:fldCharType="begin"/>
        </w:r>
        <w:r>
          <w:instrText xml:space="preserve"> PAGEREF _Toc9177 \h </w:instrText>
        </w:r>
        <w:r>
          <w:fldChar w:fldCharType="separate"/>
        </w:r>
        <w:r>
          <w:t>35</w:t>
        </w:r>
        <w:r>
          <w:fldChar w:fldCharType="end"/>
        </w:r>
      </w:hyperlink>
    </w:p>
    <w:p>
      <w:pPr>
        <w:pStyle w:val="TOC1"/>
        <w:tabs>
          <w:tab w:val="right" w:leader="dot" w:pos="8306"/>
        </w:tabs>
      </w:pPr>
      <w:hyperlink w:anchor="_Toc14728" w:history="1">
        <w:r>
          <w:rPr>
            <w:rFonts w:ascii="仿宋" w:eastAsia="仿宋" w:hAnsi="仿宋" w:cs="仿宋" w:hint="eastAsia"/>
            <w:lang w:eastAsia="zh-CN"/>
          </w:rPr>
          <w:t>九、油田工程技术服务项目创新与研发</w:t>
        </w:r>
        <w:r>
          <w:tab/>
        </w:r>
        <w:r>
          <w:fldChar w:fldCharType="begin"/>
        </w:r>
        <w:r>
          <w:instrText xml:space="preserve"> PAGEREF _Toc14728 \h </w:instrText>
        </w:r>
        <w:r>
          <w:fldChar w:fldCharType="separate"/>
        </w:r>
        <w:r>
          <w:t>35</w:t>
        </w:r>
        <w:r>
          <w:fldChar w:fldCharType="end"/>
        </w:r>
      </w:hyperlink>
    </w:p>
    <w:p>
      <w:pPr>
        <w:pStyle w:val="TOC2"/>
        <w:tabs>
          <w:tab w:val="right" w:leader="dot" w:pos="8306"/>
        </w:tabs>
      </w:pPr>
      <w:hyperlink w:anchor="_Toc10471" w:history="1">
        <w:r>
          <w:rPr>
            <w:rFonts w:ascii="仿宋" w:eastAsia="仿宋" w:hAnsi="仿宋" w:cs="仿宋" w:hint="eastAsia"/>
            <w:lang w:eastAsia="zh-CN"/>
          </w:rPr>
          <w:t>(一)、创新策略与方向</w:t>
        </w:r>
        <w:r>
          <w:tab/>
        </w:r>
        <w:r>
          <w:fldChar w:fldCharType="begin"/>
        </w:r>
        <w:r>
          <w:instrText xml:space="preserve"> PAGEREF _Toc10471 \h </w:instrText>
        </w:r>
        <w:r>
          <w:fldChar w:fldCharType="separate"/>
        </w:r>
        <w:r>
          <w:t>35</w:t>
        </w:r>
        <w:r>
          <w:fldChar w:fldCharType="end"/>
        </w:r>
      </w:hyperlink>
    </w:p>
    <w:p>
      <w:pPr>
        <w:pStyle w:val="TOC2"/>
        <w:tabs>
          <w:tab w:val="right" w:leader="dot" w:pos="8306"/>
        </w:tabs>
      </w:pPr>
      <w:hyperlink w:anchor="_Toc23792" w:history="1">
        <w:r>
          <w:rPr>
            <w:rFonts w:ascii="仿宋" w:eastAsia="仿宋" w:hAnsi="仿宋" w:cs="仿宋" w:hint="eastAsia"/>
            <w:lang w:eastAsia="zh-CN"/>
          </w:rPr>
          <w:t>(二)、研发规划与投入</w:t>
        </w:r>
        <w:r>
          <w:tab/>
        </w:r>
        <w:r>
          <w:fldChar w:fldCharType="begin"/>
        </w:r>
        <w:r>
          <w:instrText xml:space="preserve"> PAGEREF _Toc23792 \h </w:instrText>
        </w:r>
        <w:r>
          <w:fldChar w:fldCharType="separate"/>
        </w:r>
        <w:r>
          <w:t>37</w:t>
        </w:r>
        <w:r>
          <w:fldChar w:fldCharType="end"/>
        </w:r>
      </w:hyperlink>
    </w:p>
    <w:p>
      <w:pPr>
        <w:pStyle w:val="TOC1"/>
        <w:tabs>
          <w:tab w:val="right" w:leader="dot" w:pos="8306"/>
        </w:tabs>
      </w:pPr>
      <w:hyperlink w:anchor="_Toc16406" w:history="1">
        <w:r>
          <w:rPr>
            <w:rFonts w:ascii="仿宋" w:eastAsia="仿宋" w:hAnsi="仿宋" w:cs="仿宋" w:hint="eastAsia"/>
            <w:lang w:eastAsia="zh-CN"/>
          </w:rPr>
          <w:t>十、油田工程技术服务项目环境影响分析</w:t>
        </w:r>
        <w:r>
          <w:tab/>
        </w:r>
        <w:r>
          <w:fldChar w:fldCharType="begin"/>
        </w:r>
        <w:r>
          <w:instrText xml:space="preserve"> PAGEREF _Toc16406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91" w:history="1">
        <w:r>
          <w:rPr>
            <w:rFonts w:ascii="仿宋" w:eastAsia="仿宋" w:hAnsi="仿宋" w:cs="仿宋" w:hint="eastAsia"/>
            <w:lang w:eastAsia="zh-CN"/>
          </w:rPr>
          <w:t>(一)、建设区域环境质量现状</w:t>
        </w:r>
        <w:r>
          <w:tab/>
        </w:r>
        <w:r>
          <w:fldChar w:fldCharType="begin"/>
        </w:r>
        <w:r>
          <w:instrText xml:space="preserve"> PAGEREF _Toc18391 \h </w:instrText>
        </w:r>
        <w:r>
          <w:fldChar w:fldCharType="separate"/>
        </w:r>
        <w:r>
          <w:t>39</w:t>
        </w:r>
        <w:r>
          <w:fldChar w:fldCharType="end"/>
        </w:r>
      </w:hyperlink>
    </w:p>
    <w:p>
      <w:pPr>
        <w:pStyle w:val="TOC2"/>
        <w:tabs>
          <w:tab w:val="right" w:leader="dot" w:pos="8306"/>
        </w:tabs>
      </w:pPr>
      <w:hyperlink w:anchor="_Toc20521" w:history="1">
        <w:r>
          <w:rPr>
            <w:rFonts w:ascii="仿宋" w:eastAsia="仿宋" w:hAnsi="仿宋" w:cs="仿宋" w:hint="eastAsia"/>
            <w:lang w:eastAsia="zh-CN"/>
          </w:rPr>
          <w:t>(二)、建设期环境保护</w:t>
        </w:r>
        <w:r>
          <w:tab/>
        </w:r>
        <w:r>
          <w:fldChar w:fldCharType="begin"/>
        </w:r>
        <w:r>
          <w:instrText xml:space="preserve"> PAGEREF _Toc20521 \h </w:instrText>
        </w:r>
        <w:r>
          <w:fldChar w:fldCharType="separate"/>
        </w:r>
        <w:r>
          <w:t>40</w:t>
        </w:r>
        <w:r>
          <w:fldChar w:fldCharType="end"/>
        </w:r>
      </w:hyperlink>
    </w:p>
    <w:p>
      <w:pPr>
        <w:pStyle w:val="TOC2"/>
        <w:tabs>
          <w:tab w:val="right" w:leader="dot" w:pos="8306"/>
        </w:tabs>
      </w:pPr>
      <w:hyperlink w:anchor="_Toc32480" w:history="1">
        <w:r>
          <w:rPr>
            <w:rFonts w:ascii="仿宋" w:eastAsia="仿宋" w:hAnsi="仿宋" w:cs="仿宋" w:hint="eastAsia"/>
            <w:lang w:eastAsia="zh-CN"/>
          </w:rPr>
          <w:t>(三)、运营期环境保护</w:t>
        </w:r>
        <w:r>
          <w:tab/>
        </w:r>
        <w:r>
          <w:fldChar w:fldCharType="begin"/>
        </w:r>
        <w:r>
          <w:instrText xml:space="preserve"> PAGEREF _Toc32480 \h </w:instrText>
        </w:r>
        <w:r>
          <w:fldChar w:fldCharType="separate"/>
        </w:r>
        <w:r>
          <w:t>41</w:t>
        </w:r>
        <w:r>
          <w:fldChar w:fldCharType="end"/>
        </w:r>
      </w:hyperlink>
    </w:p>
    <w:p>
      <w:pPr>
        <w:pStyle w:val="TOC2"/>
        <w:tabs>
          <w:tab w:val="right" w:leader="dot" w:pos="8306"/>
        </w:tabs>
      </w:pPr>
      <w:hyperlink w:anchor="_Toc26727" w:history="1">
        <w:r>
          <w:rPr>
            <w:rFonts w:ascii="仿宋" w:eastAsia="仿宋" w:hAnsi="仿宋" w:cs="仿宋" w:hint="eastAsia"/>
            <w:lang w:eastAsia="zh-CN"/>
          </w:rPr>
          <w:t>(四)、油田工程技术服务项目建设对区域经济的影响</w:t>
        </w:r>
        <w:r>
          <w:tab/>
        </w:r>
        <w:r>
          <w:fldChar w:fldCharType="begin"/>
        </w:r>
        <w:r>
          <w:instrText xml:space="preserve"> PAGEREF _Toc26727 \h </w:instrText>
        </w:r>
        <w:r>
          <w:fldChar w:fldCharType="separate"/>
        </w:r>
        <w:r>
          <w:t>43</w:t>
        </w:r>
        <w:r>
          <w:fldChar w:fldCharType="end"/>
        </w:r>
      </w:hyperlink>
    </w:p>
    <w:p>
      <w:pPr>
        <w:pStyle w:val="TOC2"/>
        <w:tabs>
          <w:tab w:val="right" w:leader="dot" w:pos="8306"/>
        </w:tabs>
      </w:pPr>
      <w:hyperlink w:anchor="_Toc9402" w:history="1">
        <w:r>
          <w:rPr>
            <w:rFonts w:ascii="仿宋" w:eastAsia="仿宋" w:hAnsi="仿宋" w:cs="仿宋" w:hint="eastAsia"/>
            <w:lang w:eastAsia="zh-CN"/>
          </w:rPr>
          <w:t>(五)、废弃物处理</w:t>
        </w:r>
        <w:r>
          <w:tab/>
        </w:r>
        <w:r>
          <w:fldChar w:fldCharType="begin"/>
        </w:r>
        <w:r>
          <w:instrText xml:space="preserve"> PAGEREF _Toc9402 \h </w:instrText>
        </w:r>
        <w:r>
          <w:fldChar w:fldCharType="separate"/>
        </w:r>
        <w:r>
          <w:t>45</w:t>
        </w:r>
        <w:r>
          <w:fldChar w:fldCharType="end"/>
        </w:r>
      </w:hyperlink>
    </w:p>
    <w:p>
      <w:pPr>
        <w:pStyle w:val="TOC2"/>
        <w:tabs>
          <w:tab w:val="right" w:leader="dot" w:pos="8306"/>
        </w:tabs>
      </w:pPr>
      <w:hyperlink w:anchor="_Toc14140" w:history="1">
        <w:r>
          <w:rPr>
            <w:rFonts w:ascii="仿宋" w:eastAsia="仿宋" w:hAnsi="仿宋" w:cs="仿宋" w:hint="eastAsia"/>
            <w:lang w:eastAsia="zh-CN"/>
          </w:rPr>
          <w:t>(六)、特殊环境影响分析</w:t>
        </w:r>
        <w:r>
          <w:tab/>
        </w:r>
        <w:r>
          <w:fldChar w:fldCharType="begin"/>
        </w:r>
        <w:r>
          <w:instrText xml:space="preserve"> PAGEREF _Toc14140 \h </w:instrText>
        </w:r>
        <w:r>
          <w:fldChar w:fldCharType="separate"/>
        </w:r>
        <w:r>
          <w:t>46</w:t>
        </w:r>
        <w:r>
          <w:fldChar w:fldCharType="end"/>
        </w:r>
      </w:hyperlink>
    </w:p>
    <w:p>
      <w:pPr>
        <w:pStyle w:val="TOC2"/>
        <w:tabs>
          <w:tab w:val="right" w:leader="dot" w:pos="8306"/>
        </w:tabs>
      </w:pPr>
      <w:hyperlink w:anchor="_Toc21170" w:history="1">
        <w:r>
          <w:rPr>
            <w:rFonts w:ascii="仿宋" w:eastAsia="仿宋" w:hAnsi="仿宋" w:cs="仿宋" w:hint="eastAsia"/>
            <w:lang w:eastAsia="zh-CN"/>
          </w:rPr>
          <w:t>(七)、清洁生产</w:t>
        </w:r>
        <w:r>
          <w:tab/>
        </w:r>
        <w:r>
          <w:fldChar w:fldCharType="begin"/>
        </w:r>
        <w:r>
          <w:instrText xml:space="preserve"> PAGEREF _Toc21170 \h </w:instrText>
        </w:r>
        <w:r>
          <w:fldChar w:fldCharType="separate"/>
        </w:r>
        <w:r>
          <w:t>47</w:t>
        </w:r>
        <w:r>
          <w:fldChar w:fldCharType="end"/>
        </w:r>
      </w:hyperlink>
    </w:p>
    <w:p>
      <w:pPr>
        <w:pStyle w:val="TOC2"/>
        <w:tabs>
          <w:tab w:val="right" w:leader="dot" w:pos="8306"/>
        </w:tabs>
      </w:pPr>
      <w:hyperlink w:anchor="_Toc19209" w:history="1">
        <w:r>
          <w:rPr>
            <w:rFonts w:ascii="仿宋" w:eastAsia="仿宋" w:hAnsi="仿宋" w:cs="仿宋" w:hint="eastAsia"/>
            <w:lang w:eastAsia="zh-CN"/>
          </w:rPr>
          <w:t>(八)、环境保护综合评价</w:t>
        </w:r>
        <w:r>
          <w:tab/>
        </w:r>
        <w:r>
          <w:fldChar w:fldCharType="begin"/>
        </w:r>
        <w:r>
          <w:instrText xml:space="preserve"> PAGEREF _Toc19209 \h </w:instrText>
        </w:r>
        <w:r>
          <w:fldChar w:fldCharType="separate"/>
        </w:r>
        <w:r>
          <w:t>48</w:t>
        </w:r>
        <w:r>
          <w:fldChar w:fldCharType="end"/>
        </w:r>
      </w:hyperlink>
    </w:p>
    <w:p>
      <w:pPr>
        <w:pStyle w:val="TOC1"/>
        <w:tabs>
          <w:tab w:val="right" w:leader="dot" w:pos="8306"/>
        </w:tabs>
      </w:pPr>
      <w:hyperlink w:anchor="_Toc30412" w:history="1">
        <w:r>
          <w:rPr>
            <w:rFonts w:ascii="仿宋" w:eastAsia="仿宋" w:hAnsi="仿宋" w:cs="仿宋" w:hint="eastAsia"/>
            <w:lang w:eastAsia="zh-CN"/>
          </w:rPr>
          <w:t>十一、油田工程技术服务项目风险管理</w:t>
        </w:r>
        <w:r>
          <w:tab/>
        </w:r>
        <w:r>
          <w:fldChar w:fldCharType="begin"/>
        </w:r>
        <w:r>
          <w:instrText xml:space="preserve"> PAGEREF _Toc30412 \h </w:instrText>
        </w:r>
        <w:r>
          <w:fldChar w:fldCharType="separate"/>
        </w:r>
        <w:r>
          <w:t>50</w:t>
        </w:r>
        <w:r>
          <w:fldChar w:fldCharType="end"/>
        </w:r>
      </w:hyperlink>
    </w:p>
    <w:p>
      <w:pPr>
        <w:pStyle w:val="TOC2"/>
        <w:tabs>
          <w:tab w:val="right" w:leader="dot" w:pos="8306"/>
        </w:tabs>
      </w:pPr>
      <w:hyperlink w:anchor="_Toc5727" w:history="1">
        <w:r>
          <w:rPr>
            <w:rFonts w:ascii="仿宋" w:eastAsia="仿宋" w:hAnsi="仿宋" w:cs="仿宋" w:hint="eastAsia"/>
            <w:lang w:eastAsia="zh-CN"/>
          </w:rPr>
          <w:t>(一)、风险识别与评估</w:t>
        </w:r>
        <w:r>
          <w:tab/>
        </w:r>
        <w:r>
          <w:fldChar w:fldCharType="begin"/>
        </w:r>
        <w:r>
          <w:instrText xml:space="preserve"> PAGEREF _Toc5727 \h </w:instrText>
        </w:r>
        <w:r>
          <w:fldChar w:fldCharType="separate"/>
        </w:r>
        <w:r>
          <w:t>50</w:t>
        </w:r>
        <w:r>
          <w:fldChar w:fldCharType="end"/>
        </w:r>
      </w:hyperlink>
    </w:p>
    <w:p>
      <w:pPr>
        <w:pStyle w:val="TOC2"/>
        <w:tabs>
          <w:tab w:val="right" w:leader="dot" w:pos="8306"/>
        </w:tabs>
      </w:pPr>
      <w:hyperlink w:anchor="_Toc27520" w:history="1">
        <w:r>
          <w:rPr>
            <w:rFonts w:ascii="仿宋" w:eastAsia="仿宋" w:hAnsi="仿宋" w:cs="仿宋" w:hint="eastAsia"/>
            <w:lang w:eastAsia="zh-CN"/>
          </w:rPr>
          <w:t>(二)、风险应对策略</w:t>
        </w:r>
        <w:r>
          <w:tab/>
        </w:r>
        <w:r>
          <w:fldChar w:fldCharType="begin"/>
        </w:r>
        <w:r>
          <w:instrText xml:space="preserve"> PAGEREF _Toc27520 \h </w:instrText>
        </w:r>
        <w:r>
          <w:fldChar w:fldCharType="separate"/>
        </w:r>
        <w:r>
          <w:t>51</w:t>
        </w:r>
        <w:r>
          <w:fldChar w:fldCharType="end"/>
        </w:r>
      </w:hyperlink>
    </w:p>
    <w:p>
      <w:pPr>
        <w:pStyle w:val="TOC2"/>
        <w:tabs>
          <w:tab w:val="right" w:leader="dot" w:pos="8306"/>
        </w:tabs>
      </w:pPr>
      <w:hyperlink w:anchor="_Toc15166" w:history="1">
        <w:r>
          <w:rPr>
            <w:rFonts w:ascii="仿宋" w:eastAsia="仿宋" w:hAnsi="仿宋" w:cs="仿宋" w:hint="eastAsia"/>
            <w:lang w:eastAsia="zh-CN"/>
          </w:rPr>
          <w:t>(三)、风险监控与控制</w:t>
        </w:r>
        <w:r>
          <w:tab/>
        </w:r>
        <w:r>
          <w:fldChar w:fldCharType="begin"/>
        </w:r>
        <w:r>
          <w:instrText xml:space="preserve"> PAGEREF _Toc15166 \h </w:instrText>
        </w:r>
        <w:r>
          <w:fldChar w:fldCharType="separate"/>
        </w:r>
        <w:r>
          <w:t>53</w:t>
        </w:r>
        <w:r>
          <w:fldChar w:fldCharType="end"/>
        </w:r>
      </w:hyperlink>
    </w:p>
    <w:p>
      <w:pPr>
        <w:pStyle w:val="TOC1"/>
        <w:tabs>
          <w:tab w:val="right" w:leader="dot" w:pos="8306"/>
        </w:tabs>
      </w:pPr>
      <w:hyperlink w:anchor="_Toc24214" w:history="1">
        <w:r>
          <w:rPr>
            <w:rFonts w:ascii="仿宋" w:eastAsia="仿宋" w:hAnsi="仿宋" w:cs="仿宋" w:hint="eastAsia"/>
            <w:lang w:eastAsia="zh-CN"/>
          </w:rPr>
          <w:t>十二、油田工程技术服务项目技术管理</w:t>
        </w:r>
        <w:r>
          <w:tab/>
        </w:r>
        <w:r>
          <w:fldChar w:fldCharType="begin"/>
        </w:r>
        <w:r>
          <w:instrText xml:space="preserve"> PAGEREF _Toc24214 \h </w:instrText>
        </w:r>
        <w:r>
          <w:fldChar w:fldCharType="separate"/>
        </w:r>
        <w:r>
          <w:t>54</w:t>
        </w:r>
        <w:r>
          <w:fldChar w:fldCharType="end"/>
        </w:r>
      </w:hyperlink>
    </w:p>
    <w:p>
      <w:pPr>
        <w:pStyle w:val="TOC2"/>
        <w:tabs>
          <w:tab w:val="right" w:leader="dot" w:pos="8306"/>
        </w:tabs>
      </w:pPr>
      <w:hyperlink w:anchor="_Toc32007" w:history="1">
        <w:r>
          <w:rPr>
            <w:rFonts w:ascii="仿宋" w:eastAsia="仿宋" w:hAnsi="仿宋" w:cs="仿宋" w:hint="eastAsia"/>
            <w:lang w:eastAsia="zh-CN"/>
          </w:rPr>
          <w:t>(一)、技术方案选用方向</w:t>
        </w:r>
        <w:r>
          <w:tab/>
        </w:r>
        <w:r>
          <w:fldChar w:fldCharType="begin"/>
        </w:r>
        <w:r>
          <w:instrText xml:space="preserve"> PAGEREF _Toc32007 \h </w:instrText>
        </w:r>
        <w:r>
          <w:fldChar w:fldCharType="separate"/>
        </w:r>
        <w:r>
          <w:t>54</w:t>
        </w:r>
        <w:r>
          <w:fldChar w:fldCharType="end"/>
        </w:r>
      </w:hyperlink>
    </w:p>
    <w:p>
      <w:pPr>
        <w:pStyle w:val="TOC2"/>
        <w:tabs>
          <w:tab w:val="right" w:leader="dot" w:pos="8306"/>
        </w:tabs>
      </w:pPr>
      <w:hyperlink w:anchor="_Toc1978" w:history="1">
        <w:r>
          <w:rPr>
            <w:rFonts w:ascii="仿宋" w:eastAsia="仿宋" w:hAnsi="仿宋" w:cs="仿宋" w:hint="eastAsia"/>
            <w:lang w:eastAsia="zh-CN"/>
          </w:rPr>
          <w:t>(二)、工艺技术方案选用原则</w:t>
        </w:r>
        <w:r>
          <w:tab/>
        </w:r>
        <w:r>
          <w:fldChar w:fldCharType="begin"/>
        </w:r>
        <w:r>
          <w:instrText xml:space="preserve"> PAGEREF _Toc1978 \h </w:instrText>
        </w:r>
        <w:r>
          <w:fldChar w:fldCharType="separate"/>
        </w:r>
        <w:r>
          <w:t>56</w:t>
        </w:r>
        <w:r>
          <w:fldChar w:fldCharType="end"/>
        </w:r>
      </w:hyperlink>
    </w:p>
    <w:p>
      <w:pPr>
        <w:pStyle w:val="TOC2"/>
        <w:tabs>
          <w:tab w:val="right" w:leader="dot" w:pos="8306"/>
        </w:tabs>
      </w:pPr>
      <w:hyperlink w:anchor="_Toc30530" w:history="1">
        <w:r>
          <w:rPr>
            <w:rFonts w:ascii="仿宋" w:eastAsia="仿宋" w:hAnsi="仿宋" w:cs="仿宋" w:hint="eastAsia"/>
            <w:lang w:eastAsia="zh-CN"/>
          </w:rPr>
          <w:t>(三)、工艺技术方案要求</w:t>
        </w:r>
        <w:r>
          <w:tab/>
        </w:r>
        <w:r>
          <w:fldChar w:fldCharType="begin"/>
        </w:r>
        <w:r>
          <w:instrText xml:space="preserve"> PAGEREF _Toc30530 \h </w:instrText>
        </w:r>
        <w:r>
          <w:fldChar w:fldCharType="separate"/>
        </w:r>
        <w:r>
          <w:t>58</w:t>
        </w:r>
        <w:r>
          <w:fldChar w:fldCharType="end"/>
        </w:r>
      </w:hyperlink>
    </w:p>
    <w:p>
      <w:pPr>
        <w:pStyle w:val="TOC1"/>
        <w:tabs>
          <w:tab w:val="right" w:leader="dot" w:pos="8306"/>
        </w:tabs>
      </w:pPr>
      <w:hyperlink w:anchor="_Toc29875" w:history="1">
        <w:r>
          <w:rPr>
            <w:rFonts w:ascii="仿宋" w:eastAsia="仿宋" w:hAnsi="仿宋" w:cs="仿宋" w:hint="eastAsia"/>
            <w:lang w:eastAsia="zh-CN"/>
          </w:rPr>
          <w:t>十三、风险识别与分类</w:t>
        </w:r>
        <w:r>
          <w:tab/>
        </w:r>
        <w:r>
          <w:fldChar w:fldCharType="begin"/>
        </w:r>
        <w:r>
          <w:instrText xml:space="preserve"> PAGEREF _Toc29875 \h </w:instrText>
        </w:r>
        <w:r>
          <w:fldChar w:fldCharType="separate"/>
        </w:r>
        <w:r>
          <w:t>60</w:t>
        </w:r>
        <w:r>
          <w:fldChar w:fldCharType="end"/>
        </w:r>
      </w:hyperlink>
    </w:p>
    <w:p>
      <w:pPr>
        <w:pStyle w:val="TOC2"/>
        <w:tabs>
          <w:tab w:val="right" w:leader="dot" w:pos="8306"/>
        </w:tabs>
      </w:pPr>
      <w:hyperlink w:anchor="_Toc26483" w:history="1">
        <w:r>
          <w:rPr>
            <w:rFonts w:ascii="仿宋" w:eastAsia="仿宋" w:hAnsi="仿宋" w:cs="仿宋" w:hint="eastAsia"/>
            <w:lang w:eastAsia="zh-CN"/>
          </w:rPr>
          <w:t>(一)、风险识别</w:t>
        </w:r>
        <w:r>
          <w:tab/>
        </w:r>
        <w:r>
          <w:fldChar w:fldCharType="begin"/>
        </w:r>
        <w:r>
          <w:instrText xml:space="preserve"> PAGEREF _Toc26483 \h </w:instrText>
        </w:r>
        <w:r>
          <w:fldChar w:fldCharType="separate"/>
        </w:r>
        <w:r>
          <w:t>60</w:t>
        </w:r>
        <w:r>
          <w:fldChar w:fldCharType="end"/>
        </w:r>
      </w:hyperlink>
    </w:p>
    <w:p>
      <w:pPr>
        <w:pStyle w:val="TOC2"/>
        <w:tabs>
          <w:tab w:val="right" w:leader="dot" w:pos="8306"/>
        </w:tabs>
      </w:pPr>
      <w:hyperlink w:anchor="_Toc8300" w:history="1">
        <w:r>
          <w:rPr>
            <w:rFonts w:ascii="仿宋" w:eastAsia="仿宋" w:hAnsi="仿宋" w:cs="仿宋" w:hint="eastAsia"/>
            <w:lang w:eastAsia="zh-CN"/>
          </w:rPr>
          <w:t>(二)、风险分类</w:t>
        </w:r>
        <w:r>
          <w:tab/>
        </w:r>
        <w:r>
          <w:fldChar w:fldCharType="begin"/>
        </w:r>
        <w:r>
          <w:instrText xml:space="preserve"> PAGEREF _Toc8300 \h </w:instrText>
        </w:r>
        <w:r>
          <w:fldChar w:fldCharType="separate"/>
        </w:r>
        <w:r>
          <w:t>62</w:t>
        </w:r>
        <w:r>
          <w:fldChar w:fldCharType="end"/>
        </w:r>
      </w:hyperlink>
    </w:p>
    <w:p>
      <w:pPr>
        <w:pStyle w:val="TOC1"/>
        <w:tabs>
          <w:tab w:val="right" w:leader="dot" w:pos="8306"/>
        </w:tabs>
      </w:pPr>
      <w:hyperlink w:anchor="_Toc2689" w:history="1">
        <w:r>
          <w:rPr>
            <w:rFonts w:ascii="仿宋" w:eastAsia="仿宋" w:hAnsi="仿宋" w:cs="仿宋" w:hint="eastAsia"/>
            <w:lang w:eastAsia="zh-CN"/>
          </w:rPr>
          <w:t>十四、质量管理体系</w:t>
        </w:r>
        <w:r>
          <w:tab/>
        </w:r>
        <w:r>
          <w:fldChar w:fldCharType="begin"/>
        </w:r>
        <w:r>
          <w:instrText xml:space="preserve"> PAGEREF _Toc2689 \h </w:instrText>
        </w:r>
        <w:r>
          <w:fldChar w:fldCharType="separate"/>
        </w:r>
        <w:r>
          <w:t>64</w:t>
        </w:r>
        <w:r>
          <w:fldChar w:fldCharType="end"/>
        </w:r>
      </w:hyperlink>
    </w:p>
    <w:p>
      <w:pPr>
        <w:pStyle w:val="TOC2"/>
        <w:tabs>
          <w:tab w:val="right" w:leader="dot" w:pos="8306"/>
        </w:tabs>
      </w:pPr>
      <w:hyperlink w:anchor="_Toc29489" w:history="1">
        <w:r>
          <w:rPr>
            <w:rFonts w:ascii="仿宋" w:eastAsia="仿宋" w:hAnsi="仿宋" w:cs="仿宋" w:hint="eastAsia"/>
            <w:lang w:eastAsia="zh-CN"/>
          </w:rPr>
          <w:t>(一)、质量目标与方针</w:t>
        </w:r>
        <w:r>
          <w:tab/>
        </w:r>
        <w:r>
          <w:fldChar w:fldCharType="begin"/>
        </w:r>
        <w:r>
          <w:instrText xml:space="preserve"> PAGEREF _Toc29489 \h </w:instrText>
        </w:r>
        <w:r>
          <w:fldChar w:fldCharType="separate"/>
        </w:r>
        <w:r>
          <w:t>64</w:t>
        </w:r>
        <w:r>
          <w:fldChar w:fldCharType="end"/>
        </w:r>
      </w:hyperlink>
    </w:p>
    <w:p>
      <w:pPr>
        <w:pStyle w:val="TOC2"/>
        <w:tabs>
          <w:tab w:val="right" w:leader="dot" w:pos="8306"/>
        </w:tabs>
      </w:pPr>
      <w:hyperlink w:anchor="_Toc21126" w:history="1">
        <w:r>
          <w:rPr>
            <w:rFonts w:ascii="仿宋" w:eastAsia="仿宋" w:hAnsi="仿宋" w:cs="仿宋" w:hint="eastAsia"/>
            <w:lang w:eastAsia="zh-CN"/>
          </w:rPr>
          <w:t>(二)、质量管理责任</w:t>
        </w:r>
        <w:r>
          <w:tab/>
        </w:r>
        <w:r>
          <w:fldChar w:fldCharType="begin"/>
        </w:r>
        <w:r>
          <w:instrText xml:space="preserve"> PAGEREF _Toc21126 \h </w:instrText>
        </w:r>
        <w:r>
          <w:fldChar w:fldCharType="separate"/>
        </w:r>
        <w:r>
          <w:t>65</w:t>
        </w:r>
        <w:r>
          <w:fldChar w:fldCharType="end"/>
        </w:r>
      </w:hyperlink>
    </w:p>
    <w:p>
      <w:pPr>
        <w:pStyle w:val="TOC2"/>
        <w:tabs>
          <w:tab w:val="right" w:leader="dot" w:pos="8306"/>
        </w:tabs>
      </w:pPr>
      <w:hyperlink w:anchor="_Toc32196" w:history="1">
        <w:r>
          <w:rPr>
            <w:rFonts w:ascii="仿宋" w:eastAsia="仿宋" w:hAnsi="仿宋" w:cs="仿宋" w:hint="eastAsia"/>
            <w:lang w:eastAsia="zh-CN"/>
          </w:rPr>
          <w:t>(三)、质量管理体系文件</w:t>
        </w:r>
        <w:r>
          <w:tab/>
        </w:r>
        <w:r>
          <w:fldChar w:fldCharType="begin"/>
        </w:r>
        <w:r>
          <w:instrText xml:space="preserve"> PAGEREF _Toc32196 \h </w:instrText>
        </w:r>
        <w:r>
          <w:fldChar w:fldCharType="separate"/>
        </w:r>
        <w:r>
          <w:t>66</w:t>
        </w:r>
        <w:r>
          <w:fldChar w:fldCharType="end"/>
        </w:r>
      </w:hyperlink>
    </w:p>
    <w:p>
      <w:pPr>
        <w:pStyle w:val="TOC2"/>
        <w:tabs>
          <w:tab w:val="right" w:leader="dot" w:pos="8306"/>
        </w:tabs>
      </w:pPr>
      <w:hyperlink w:anchor="_Toc8199" w:history="1">
        <w:r>
          <w:rPr>
            <w:rFonts w:ascii="仿宋" w:eastAsia="仿宋" w:hAnsi="仿宋" w:cs="仿宋" w:hint="eastAsia"/>
            <w:lang w:eastAsia="zh-CN"/>
          </w:rPr>
          <w:t>(四)、质量培训与教育</w:t>
        </w:r>
        <w:r>
          <w:tab/>
        </w:r>
        <w:r>
          <w:fldChar w:fldCharType="begin"/>
        </w:r>
        <w:r>
          <w:instrText xml:space="preserve"> PAGEREF _Toc8199 \h </w:instrText>
        </w:r>
        <w:r>
          <w:fldChar w:fldCharType="separate"/>
        </w:r>
        <w:r>
          <w:t>68</w:t>
        </w:r>
        <w:r>
          <w:fldChar w:fldCharType="end"/>
        </w:r>
      </w:hyperlink>
    </w:p>
    <w:p>
      <w:pPr>
        <w:pStyle w:val="TOC2"/>
        <w:tabs>
          <w:tab w:val="right" w:leader="dot" w:pos="8306"/>
        </w:tabs>
      </w:pPr>
      <w:hyperlink w:anchor="_Toc3643" w:history="1">
        <w:r>
          <w:rPr>
            <w:rFonts w:ascii="仿宋" w:eastAsia="仿宋" w:hAnsi="仿宋" w:cs="仿宋" w:hint="eastAsia"/>
            <w:lang w:eastAsia="zh-CN"/>
          </w:rPr>
          <w:t>(五)、质量审核与评价</w:t>
        </w:r>
        <w:r>
          <w:tab/>
        </w:r>
        <w:r>
          <w:fldChar w:fldCharType="begin"/>
        </w:r>
        <w:r>
          <w:instrText xml:space="preserve"> PAGEREF _Toc3643 \h </w:instrText>
        </w:r>
        <w:r>
          <w:fldChar w:fldCharType="separate"/>
        </w:r>
        <w:r>
          <w:t>69</w:t>
        </w:r>
        <w:r>
          <w:fldChar w:fldCharType="end"/>
        </w:r>
      </w:hyperlink>
    </w:p>
    <w:p>
      <w:pPr>
        <w:pStyle w:val="TOC2"/>
        <w:tabs>
          <w:tab w:val="right" w:leader="dot" w:pos="8306"/>
        </w:tabs>
      </w:pPr>
      <w:hyperlink w:anchor="_Toc16854" w:history="1">
        <w:r>
          <w:rPr>
            <w:rFonts w:ascii="仿宋" w:eastAsia="仿宋" w:hAnsi="仿宋" w:cs="仿宋" w:hint="eastAsia"/>
            <w:lang w:eastAsia="zh-CN"/>
          </w:rPr>
          <w:t>(六)、不符合与纠正措施</w:t>
        </w:r>
        <w:r>
          <w:tab/>
        </w:r>
        <w:r>
          <w:fldChar w:fldCharType="begin"/>
        </w:r>
        <w:r>
          <w:instrText xml:space="preserve"> PAGEREF _Toc16854 \h </w:instrText>
        </w:r>
        <w:r>
          <w:fldChar w:fldCharType="separate"/>
        </w:r>
        <w:r>
          <w:t>71</w:t>
        </w:r>
        <w:r>
          <w:fldChar w:fldCharType="end"/>
        </w:r>
      </w:hyperlink>
    </w:p>
    <w:p>
      <w:pPr>
        <w:pStyle w:val="TOC1"/>
        <w:tabs>
          <w:tab w:val="right" w:leader="dot" w:pos="8306"/>
        </w:tabs>
      </w:pPr>
      <w:hyperlink w:anchor="_Toc29903" w:history="1">
        <w:r>
          <w:rPr>
            <w:rFonts w:ascii="仿宋" w:eastAsia="仿宋" w:hAnsi="仿宋" w:cs="仿宋" w:hint="eastAsia"/>
            <w:lang w:eastAsia="zh-CN"/>
          </w:rPr>
          <w:t>十五、油田工程技术服务项目工程方案分析</w:t>
        </w:r>
        <w:r>
          <w:tab/>
        </w:r>
        <w:r>
          <w:fldChar w:fldCharType="begin"/>
        </w:r>
        <w:r>
          <w:instrText xml:space="preserve"> PAGEREF _Toc29903 \h </w:instrText>
        </w:r>
        <w:r>
          <w:fldChar w:fldCharType="separate"/>
        </w:r>
        <w:r>
          <w:t>72</w:t>
        </w:r>
        <w:r>
          <w:fldChar w:fldCharType="end"/>
        </w:r>
      </w:hyperlink>
    </w:p>
    <w:p>
      <w:pPr>
        <w:pStyle w:val="TOC2"/>
        <w:tabs>
          <w:tab w:val="right" w:leader="dot" w:pos="8306"/>
        </w:tabs>
      </w:pPr>
      <w:hyperlink w:anchor="_Toc22840" w:history="1">
        <w:r>
          <w:rPr>
            <w:rFonts w:ascii="仿宋" w:eastAsia="仿宋" w:hAnsi="仿宋" w:cs="仿宋" w:hint="eastAsia"/>
            <w:lang w:eastAsia="zh-CN"/>
          </w:rPr>
          <w:t>(一)、建筑工程设计原则</w:t>
        </w:r>
        <w:r>
          <w:tab/>
        </w:r>
        <w:r>
          <w:fldChar w:fldCharType="begin"/>
        </w:r>
        <w:r>
          <w:instrText xml:space="preserve"> PAGEREF _Toc22840 \h </w:instrText>
        </w:r>
        <w:r>
          <w:fldChar w:fldCharType="separate"/>
        </w:r>
        <w:r>
          <w:t>72</w:t>
        </w:r>
        <w:r>
          <w:fldChar w:fldCharType="end"/>
        </w:r>
      </w:hyperlink>
    </w:p>
    <w:p>
      <w:pPr>
        <w:pStyle w:val="TOC2"/>
        <w:tabs>
          <w:tab w:val="right" w:leader="dot" w:pos="8306"/>
        </w:tabs>
      </w:pPr>
      <w:hyperlink w:anchor="_Toc16373" w:history="1">
        <w:r>
          <w:rPr>
            <w:rFonts w:ascii="仿宋" w:eastAsia="仿宋" w:hAnsi="仿宋" w:cs="仿宋" w:hint="eastAsia"/>
            <w:lang w:eastAsia="zh-CN"/>
          </w:rPr>
          <w:t>(二)、土建工程建设指标</w:t>
        </w:r>
        <w:r>
          <w:tab/>
        </w:r>
        <w:r>
          <w:fldChar w:fldCharType="begin"/>
        </w:r>
        <w:r>
          <w:instrText xml:space="preserve"> PAGEREF _Toc16373 \h </w:instrText>
        </w:r>
        <w:r>
          <w:fldChar w:fldCharType="separate"/>
        </w:r>
        <w:r>
          <w:t>75</w:t>
        </w:r>
        <w:r>
          <w:fldChar w:fldCharType="end"/>
        </w:r>
      </w:hyperlink>
    </w:p>
    <w:p>
      <w:pPr>
        <w:pStyle w:val="TOC1"/>
        <w:tabs>
          <w:tab w:val="right" w:leader="dot" w:pos="8306"/>
        </w:tabs>
      </w:pPr>
      <w:hyperlink w:anchor="_Toc27649" w:history="1">
        <w:r>
          <w:rPr>
            <w:rFonts w:ascii="仿宋" w:eastAsia="仿宋" w:hAnsi="仿宋" w:cs="仿宋" w:hint="eastAsia"/>
            <w:lang w:eastAsia="zh-CN"/>
          </w:rPr>
          <w:t>十六、供应链管理</w:t>
        </w:r>
        <w:r>
          <w:tab/>
        </w:r>
        <w:r>
          <w:fldChar w:fldCharType="begin"/>
        </w:r>
        <w:r>
          <w:instrText xml:space="preserve"> PAGEREF _Toc27649 \h </w:instrText>
        </w:r>
        <w:r>
          <w:fldChar w:fldCharType="separate"/>
        </w:r>
        <w:r>
          <w:t>77</w:t>
        </w:r>
        <w:r>
          <w:fldChar w:fldCharType="end"/>
        </w:r>
      </w:hyperlink>
    </w:p>
    <w:p>
      <w:pPr>
        <w:pStyle w:val="TOC2"/>
        <w:tabs>
          <w:tab w:val="right" w:leader="dot" w:pos="8306"/>
        </w:tabs>
      </w:pPr>
      <w:hyperlink w:anchor="_Toc12931" w:history="1">
        <w:r>
          <w:rPr>
            <w:rFonts w:ascii="仿宋" w:eastAsia="仿宋" w:hAnsi="仿宋" w:cs="仿宋" w:hint="eastAsia"/>
            <w:lang w:eastAsia="zh-CN"/>
          </w:rPr>
          <w:t>(一)、供应链战略规划</w:t>
        </w:r>
        <w:r>
          <w:tab/>
        </w:r>
        <w:r>
          <w:fldChar w:fldCharType="begin"/>
        </w:r>
        <w:r>
          <w:instrText xml:space="preserve"> PAGEREF _Toc12931 \h </w:instrText>
        </w:r>
        <w:r>
          <w:fldChar w:fldCharType="separate"/>
        </w:r>
        <w:r>
          <w:t>77</w:t>
        </w:r>
        <w:r>
          <w:fldChar w:fldCharType="end"/>
        </w:r>
      </w:hyperlink>
    </w:p>
    <w:p>
      <w:pPr>
        <w:pStyle w:val="TOC2"/>
        <w:tabs>
          <w:tab w:val="right" w:leader="dot" w:pos="8306"/>
        </w:tabs>
      </w:pPr>
      <w:hyperlink w:anchor="_Toc31937" w:history="1">
        <w:r>
          <w:rPr>
            <w:rFonts w:ascii="仿宋" w:eastAsia="仿宋" w:hAnsi="仿宋" w:cs="仿宋" w:hint="eastAsia"/>
            <w:lang w:eastAsia="zh-CN"/>
          </w:rPr>
          <w:t>(二)、供应商选择与合作</w:t>
        </w:r>
        <w:r>
          <w:tab/>
        </w:r>
        <w:r>
          <w:fldChar w:fldCharType="begin"/>
        </w:r>
        <w:r>
          <w:instrText xml:space="preserve"> PAGEREF _Toc31937 \h </w:instrText>
        </w:r>
        <w:r>
          <w:fldChar w:fldCharType="separate"/>
        </w:r>
        <w:r>
          <w:t>78</w:t>
        </w:r>
        <w:r>
          <w:fldChar w:fldCharType="end"/>
        </w:r>
      </w:hyperlink>
    </w:p>
    <w:p>
      <w:pPr>
        <w:pStyle w:val="TOC2"/>
        <w:tabs>
          <w:tab w:val="right" w:leader="dot" w:pos="8306"/>
        </w:tabs>
      </w:pPr>
      <w:hyperlink w:anchor="_Toc2984" w:history="1">
        <w:r>
          <w:rPr>
            <w:rFonts w:ascii="仿宋" w:eastAsia="仿宋" w:hAnsi="仿宋" w:cs="仿宋" w:hint="eastAsia"/>
            <w:lang w:eastAsia="zh-CN"/>
          </w:rPr>
          <w:t>(三)、物流与库存管理</w:t>
        </w:r>
        <w:r>
          <w:tab/>
        </w:r>
        <w:r>
          <w:fldChar w:fldCharType="begin"/>
        </w:r>
        <w:r>
          <w:instrText xml:space="preserve"> PAGEREF _Toc2984 \h </w:instrText>
        </w:r>
        <w:r>
          <w:fldChar w:fldCharType="separate"/>
        </w:r>
        <w:r>
          <w:t>80</w:t>
        </w:r>
        <w:r>
          <w:fldChar w:fldCharType="end"/>
        </w:r>
      </w:hyperlink>
    </w:p>
    <w:p>
      <w:pPr>
        <w:pStyle w:val="TOC1"/>
        <w:tabs>
          <w:tab w:val="right" w:leader="dot" w:pos="8306"/>
        </w:tabs>
      </w:pPr>
      <w:hyperlink w:anchor="_Toc320" w:history="1">
        <w:r>
          <w:rPr>
            <w:rFonts w:ascii="仿宋" w:eastAsia="仿宋" w:hAnsi="仿宋" w:cs="仿宋" w:hint="eastAsia"/>
            <w:lang w:eastAsia="zh-CN"/>
          </w:rPr>
          <w:t>十七、油田工程技术服务项目治理与监督</w:t>
        </w:r>
        <w:r>
          <w:tab/>
        </w:r>
        <w:r>
          <w:fldChar w:fldCharType="begin"/>
        </w:r>
        <w:r>
          <w:instrText xml:space="preserve"> PAGEREF _Toc320 \h </w:instrText>
        </w:r>
        <w:r>
          <w:fldChar w:fldCharType="separate"/>
        </w:r>
        <w:r>
          <w:t>81</w:t>
        </w:r>
        <w:r>
          <w:fldChar w:fldCharType="end"/>
        </w:r>
      </w:hyperlink>
    </w:p>
    <w:p>
      <w:pPr>
        <w:pStyle w:val="TOC2"/>
        <w:tabs>
          <w:tab w:val="right" w:leader="dot" w:pos="8306"/>
        </w:tabs>
      </w:pPr>
      <w:hyperlink w:anchor="_Toc14338" w:history="1">
        <w:r>
          <w:rPr>
            <w:rFonts w:ascii="仿宋" w:eastAsia="仿宋" w:hAnsi="仿宋" w:cs="仿宋" w:hint="eastAsia"/>
            <w:lang w:eastAsia="zh-CN"/>
          </w:rPr>
          <w:t>(一)、油田工程技术服务项目治理结构</w:t>
        </w:r>
        <w:r>
          <w:tab/>
        </w:r>
        <w:r>
          <w:fldChar w:fldCharType="begin"/>
        </w:r>
        <w:r>
          <w:instrText xml:space="preserve"> PAGEREF _Toc14338 \h </w:instrText>
        </w:r>
        <w:r>
          <w:fldChar w:fldCharType="separate"/>
        </w:r>
        <w:r>
          <w:t>81</w:t>
        </w:r>
        <w:r>
          <w:fldChar w:fldCharType="end"/>
        </w:r>
      </w:hyperlink>
    </w:p>
    <w:p>
      <w:pPr>
        <w:pStyle w:val="TOC2"/>
        <w:tabs>
          <w:tab w:val="right" w:leader="dot" w:pos="8306"/>
        </w:tabs>
      </w:pPr>
      <w:hyperlink w:anchor="_Toc4558" w:history="1">
        <w:r>
          <w:rPr>
            <w:rFonts w:ascii="仿宋" w:eastAsia="仿宋" w:hAnsi="仿宋" w:cs="仿宋" w:hint="eastAsia"/>
            <w:lang w:eastAsia="zh-CN"/>
          </w:rPr>
          <w:t>(二)、监督与审计</w:t>
        </w:r>
        <w:r>
          <w:tab/>
        </w:r>
        <w:r>
          <w:fldChar w:fldCharType="begin"/>
        </w:r>
        <w:r>
          <w:instrText xml:space="preserve"> PAGEREF _Toc4558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5"/>
      <w:r>
        <w:rPr>
          <w:rFonts w:ascii="仿宋" w:eastAsia="仿宋" w:hAnsi="仿宋" w:cs="仿宋" w:hint="eastAsia"/>
          <w:sz w:val="28"/>
          <w:lang w:eastAsia="zh-CN"/>
        </w:rPr>
        <w:t>一、油田工程技术服务项目土建工程</w:t>
      </w:r>
      <w:bookmarkEnd w:id="2"/>
    </w:p>
    <w:p>
      <w:pPr>
        <w:pStyle w:val="Heading2"/>
        <w:rPr>
          <w:rFonts w:ascii="仿宋" w:eastAsia="仿宋" w:hAnsi="仿宋" w:cs="仿宋" w:hint="eastAsia"/>
          <w:lang w:eastAsia="zh-CN"/>
        </w:rPr>
      </w:pPr>
      <w:bookmarkStart w:id="3" w:name="_Toc20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在油田工程技术服务项目的建筑工程设计中，我们将秉承一系列重要的设计原则，以确保油田工程技术服务项目建筑在功能、美观、可持续性等方面达到最佳效果。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首要原则是确保建筑的功能性得到最大化的发挥。我们将充分理解油田工程技术服务项目的实际需求，合理布局各个功能区域，保证建筑在满足业务需求的同时，提供高效的工作环境。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在建筑设计中，我们将综合考虑建设和运营成本。通过精细的经济效益分析，确保设计方案在高效利用资源的同时，对油田工程技术服务项目的长期盈利能力有积极的贡献。</w:t>
      </w:r>
    </w:p>
    <w:p>
      <w:pPr>
        <w:pStyle w:val="Heading2"/>
        <w:ind w:firstLine="560" w:firstLineChars="200"/>
        <w:rPr>
          <w:rFonts w:ascii="仿宋" w:eastAsia="仿宋" w:hAnsi="仿宋" w:cs="仿宋" w:hint="eastAsia"/>
          <w:sz w:val="28"/>
          <w:lang w:eastAsia="zh-CN"/>
        </w:rPr>
      </w:pPr>
      <w:bookmarkStart w:id="4" w:name="_Toc227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田工程技术服务项目的土建工程设计中，我们将精准设定设计年限，结合油田工程技术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田工程技术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3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田工程技术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田工程技术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田工程技术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3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本期工程油田工程技术服务项目预计总建筑面积XXX平方米，其中：计容建筑面积XXX平方米，计划建筑工程投资XX万元，占油田工程技术服务项目总投资的XX%。</w:t>
      </w:r>
    </w:p>
    <w:p>
      <w:pPr>
        <w:pStyle w:val="Heading1"/>
        <w:ind w:firstLine="560" w:firstLineChars="200"/>
        <w:rPr>
          <w:rFonts w:ascii="仿宋" w:eastAsia="仿宋" w:hAnsi="仿宋" w:cs="仿宋" w:hint="eastAsia"/>
          <w:sz w:val="28"/>
          <w:lang w:eastAsia="zh-CN"/>
        </w:rPr>
      </w:pPr>
      <w:bookmarkStart w:id="7" w:name="_Toc759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101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油田工程技术服务项目的主要产品是XXXX，预计年产值为XXX万元。这一产品在市场中占据着重要的地位，其广泛的应用范围使得该油田工程技术服务项目的市场前景非常广阔。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田工程技术服务项目的xxx产品作为重要的原材料之一，将在多个领域发挥关键作用。其在建筑、交通、能源等方面的广泛应用将为整个产业链提供强大的支持，形成产业协同效应。油田工程技术服务项目的年产值XXX万XXX万XXX万万元不仅反映了其在市场上的巨大潜力，更预示着它对国民经济的积极贡献。这种关联度高、涉及面广的产业关系，使得该油田工程技术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958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总征地面积为XXXX平方米，相当于约XX.XX亩，其中净用地面积为XXXX平方米，红线范围内相当于约XX.XX亩。这一用地规模充分考虑了油田工程技术服务项目的建设需求，保障了油田工程技术服务项目在合适的空间内得以充分发展。油田工程技术服务项目规划的总建筑面积为XXXX平方米，其中主体工程建设占XXXX平方米，计容建筑面积达XXXX平方米。预计建筑工程的投资将达到XXXX万元，为油田工程技术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计划购置的设备共计XXXX台（套），设备购置费用为XXXX万元。这一设备购置计划充分考虑到油田工程技术服务项目的生产需求和技术要求，确保了油田工程技术服务项目在生产运营中具备先进的技术装备和高效的生产能力。设备的合理配置将为油田工程技术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计划总投资为XXXX万元，预计年实现营业收入为XXXX万元。这一产能规模的设定旨在确保油田工程技术服务项目能够在投资与回报之间取得平衡，实现长期可持续的发展。油田工程技术服务项目的总投资充分考虑到各个方面的需求，包括用地建设、设备购置等多个环节，以确保油田工程技术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1531"/>
      <w:r>
        <w:rPr>
          <w:rFonts w:ascii="仿宋" w:eastAsia="仿宋" w:hAnsi="仿宋" w:cs="仿宋" w:hint="eastAsia"/>
          <w:sz w:val="28"/>
          <w:lang w:eastAsia="zh-CN"/>
        </w:rPr>
        <w:t>三、油田工程技术服务项目概论</w:t>
      </w:r>
      <w:bookmarkEnd w:id="10"/>
    </w:p>
    <w:p>
      <w:pPr>
        <w:pStyle w:val="Heading2"/>
        <w:rPr>
          <w:rFonts w:ascii="仿宋" w:eastAsia="仿宋" w:hAnsi="仿宋" w:cs="仿宋" w:hint="eastAsia"/>
          <w:lang w:eastAsia="zh-CN"/>
        </w:rPr>
      </w:pPr>
      <w:bookmarkStart w:id="11" w:name="_Toc5958"/>
      <w:r>
        <w:rPr>
          <w:rFonts w:ascii="仿宋" w:eastAsia="仿宋" w:hAnsi="仿宋" w:cs="仿宋" w:hint="eastAsia"/>
          <w:lang w:eastAsia="zh-CN"/>
        </w:rPr>
        <w:t>(一)、油田工程技术服务项目概况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起源追溯至对市场的深入洞察。市场的不断演变与变革为油田工程技术服务项目提供了难得的机遇。当前市场存在的需求缺口和变革的大环境共同构成了油田工程技术服务项目的背景。这个油田工程技术服务项目旨在充分利用市场机遇，填补行业中尚未满足的需求，为客户提供全新的解决方案。市场的变革和需求的增长使得这个油田工程技术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油田工程技术服务项目名称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正式命名为油田工程技术服务。这个名称不仅仅是一个标识，更代表了油田工程技术服务项目的核心理念和愿景。它蕴含着油田工程技术服务项目所要解决问题的关键字，具有强烈的表达和辨识度，为油田工程技术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油田工程技术服务项目目标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核心目标是提供一种全新、高效的解决方案，满足客户日益增长的需求。油田工程技术服务项目追求的不仅仅是满足市场需求，更是在市场中获得卓越的竞争优势。通过不断提升产品或服务的质量和创新水平，油田工程技术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油田工程技术服务项目范围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全面涵盖了产品研发、制造、市场推广和售后服务，确保从产品设计到最终用户体验的全方位关注。这一全面的油田工程技术服务项目范围是为了确保油田工程技术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油田工程技术服务项目时间表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油田工程技术服务项目计划在未来18个月内完成，包括研发、测试、市场试点和正式推出等不同阶段。这个时间表的合理设计是为了确保油田工程技术服务项目各个阶段的顺利推进，以便按时交付高质量的成果。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油田工程技术服务项目预算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总预算估算为XX百万美元，主要分配在研发、市场推广、人员培训和运营等方面。这一充足的预算为油田工程技术服务项目提供了充足的资源，确保油田工程技术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油田工程技术服务项目风险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可能面临的风险包括市场接受度低、技术难题、竞争激烈等。油田工程技术服务项目团队已经制定了相应的风险应对计划，通过前瞻性的风险管理，确保油田工程技术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油田工程技术服务项目团队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油田工程技术服务项目汇聚了一支经验丰富、多领域专业素养的核心团队，确保油田工程技术服务项目在各个方面都能拥有高水平的执行力。团队的协同作战是油田工程技术服务项目成功的关键因素之一。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油田工程技术服务项目背景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油田工程技术服务项目的背景根植于市场对更高效、创新产品的渴望，同时也受到科技发展对行业格局的深刻改变的影响。这为油田工程技术服务项目提供了广阔的发展空间和市场需求。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油田工程技术服务项目现状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截至目前，油田工程技术服务项目已完成市场调研和技术验证，取得了初步的成功。这为油田工程技术服务项目在未来的发展奠定了坚实的基础，为更远大的目标打下了坚实的基石。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65"/>
      <w:r>
        <w:rPr>
          <w:rFonts w:ascii="仿宋" w:eastAsia="仿宋" w:hAnsi="仿宋" w:cs="仿宋" w:hint="eastAsia"/>
          <w:sz w:val="28"/>
          <w:lang w:eastAsia="zh-CN"/>
        </w:rPr>
        <w:t>(二)、油田工程技术服务项目目标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田工程技术服务项目首要业务目标是在市场中占据有利地位，实现产品/服务的成功推广和销售。通过不断提升产品质量、创新性，油田工程技术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在科技迅速发展的时代，油田工程技术服务项目着眼于技术创新。通过持续的研发和技术升级，油田工程技术服务项目旨在推出更具创新性的产品或服务，以满足市场对新鲜、先进解决方案的需求。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田工程技术服务项目设定了客户满意度目标。通过提供卓越的产品质量和优质的客户服务，油田工程技术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油田工程技术服务项目注重社会责任和可持续发展。通过实施环保、社会责任油田工程技术服务项目，油田工程技术服务项目致力于在经济发展的同时保护环境，促进社会公平，实现可持续经营。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油田工程技术服务项目的团队是实现目标的核心驱动力。因此，油田工程技术服务项目设定了团队发展目标，包括提升团队成员的专业技能、培养领导力，以及搭建协同高效的团队工作氛围。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953"/>
      <w:r>
        <w:rPr>
          <w:rFonts w:ascii="仿宋" w:eastAsia="仿宋" w:hAnsi="仿宋" w:cs="仿宋" w:hint="eastAsia"/>
          <w:sz w:val="28"/>
          <w:lang w:eastAsia="zh-CN"/>
        </w:rPr>
        <w:t>(三)、油田工程技术服务项目提出的理由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油田工程技术服务项目提出的理由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提出源于对市场机遇的深刻洞察。当前市场中存在的需求缺口和行业发展趋势表明，有巨大的商业机会等待被开发。通过准确捕捉市场机遇，油田工程技术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理念基于对技术创新的信仰。通过持续的研发和技术投入，油田工程技术服务项目有望推出更具创新性的产品或服务。在科技飞速发展的当下，油田工程技术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提出是为了增强企业的行业竞争力。通过提升产品或服务的质量和独特性，油田工程技术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油田工程技术服务项目响应了消费者需求的变化。随着社会和科技的不断发展，消费者对产品和服务的需求也在发生变化。通过深入了解并及时回应消费者的新需求，油田工程技术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提出是企业战略发展规划的一部分。在面对日益激烈的市场竞争和不断变化的商业环境中，油田工程技术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提出不仅仅是基于商业考量，还注重社会责任。通过推出环保、社会责任等方面的油田工程技术服务项目，油田工程技术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油田工程技术服务项目的提出反映了对利益相关者期望的关注。包括客户、员工、投资者等利益相关者在企业发展中都有着各自的期望，油田工程技术服务项目力求在满足这些期望的同时，取得更大的共赢。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378"/>
      <w:r>
        <w:rPr>
          <w:rFonts w:ascii="仿宋" w:eastAsia="仿宋" w:hAnsi="仿宋" w:cs="仿宋" w:hint="eastAsia"/>
          <w:sz w:val="28"/>
          <w:lang w:eastAsia="zh-CN"/>
        </w:rPr>
        <w:t>(四)、油田工程技术服务项目意义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在实施油田工程技术服务项目的过程中，我们不仅仅是在追逐商业成功，更是为企业和社会的多个层面创造了深远的意义。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首要意义在于提升企业的市场竞争力。通过持续的创新和对产品质量的高标准要求，油田工程技术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田工程技术服务项目的推进将促使行业技术水平的提升。通过引入先进技术和创新性解决方案，油田工程技术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田工程技术服务项目不仅创造了大量就业机会，提高了就业水平，还注重社会责任和环保。通过参与社会公益事业和推动环保油田工程技术服务项目，油田工程技术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综合而言，油田工程技术服务项目意义重大，不仅推动了企业的发展，也为行业和社会的进步贡献了积极力量。这是一个全面而深刻的影响，将在未来产生可持续的正面效应。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085"/>
      <w:r>
        <w:rPr>
          <w:rFonts w:ascii="仿宋" w:eastAsia="仿宋" w:hAnsi="仿宋" w:cs="仿宋" w:hint="eastAsia"/>
          <w:sz w:val="28"/>
          <w:lang w:eastAsia="zh-CN"/>
        </w:rPr>
        <w:t>(五)、油田工程技术服务项目背景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在当今迅猛发展的商业环境中，油田工程技术服务项目的动因根植于对多方面因素的审慎考量。这个油田工程技术服务项目的提出并非孤立的决策，而是对企业所处背景深入思考的产物。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油田工程技术服务项目背后的首要原因。科技的迅速发展和全球市场的快速变化使得企业必须灵活应对。油田工程技术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竞争的激烈程度也是油田工程技术服务项目背景中不可忽视的一环。企业需要在激烈竞争中脱颖而出，为此，油田工程技术服务项目致力于打破常规，提供独特的价值主张，以吸引客户并确保市场份额的增长。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技术的迅速发展为企业带来了机遇与挑战。作为油田工程技术服务项目启动的背景之一，对新兴技术的应用将有助于提升企业的技术水平，使其在不断演进的商业环境中保持竞争优势。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此外，社会对企业责任的期望也在逐渐升高。油田工程技术服务项目充分融入了社会责任的理念，通过可持续经营和社会公益油田工程技术服务项目，企图为社会贡献一份力量，在商业成功的同时关注社会价值。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8867"/>
      <w:r>
        <w:rPr>
          <w:rFonts w:ascii="仿宋" w:eastAsia="仿宋" w:hAnsi="仿宋" w:cs="仿宋" w:hint="eastAsia"/>
          <w:sz w:val="28"/>
          <w:lang w:eastAsia="zh-CN"/>
        </w:rPr>
        <w:t>四、油田工程技术服务项目危机管理</w:t>
      </w:r>
      <w:bookmarkEnd w:id="16"/>
    </w:p>
    <w:p>
      <w:pPr>
        <w:pStyle w:val="Heading2"/>
        <w:rPr>
          <w:rFonts w:ascii="仿宋" w:eastAsia="仿宋" w:hAnsi="仿宋" w:cs="仿宋" w:hint="eastAsia"/>
          <w:lang w:eastAsia="zh-CN"/>
        </w:rPr>
      </w:pPr>
      <w:bookmarkStart w:id="17" w:name="_Toc2041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油田工程技术服务项目危机管理中，危机预警与识别是确保油田工程技术服务项目稳健运行的核心步骤。通过建立全面的监测机制，油田工程技术服务项目团队旨在及时发现和理解潜在的风险和危机因素，以便采取及时的预防和应对措施，确保油田工程技术服务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田工程技术服务项目团队全面分析了整个油田工程技术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田工程技术服务项目团队着重于明确定义油田工程技术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田工程技术服务项目进展的持续监控，团队能够及时发现潜在问题并作出迅速反应。油田工程技术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在这一阶段，团队的专业素养和反应速度将发挥至关重要的作用，以确保潜在危机能够在初期得到有效的处理，最大程度地减轻负面影响。通过危机预警与识别，油田工程技术服务项目得以更有序、可控地推进。</w:t>
      </w:r>
    </w:p>
    <w:p>
      <w:pPr>
        <w:pStyle w:val="Heading2"/>
        <w:ind w:firstLine="560" w:firstLineChars="200"/>
        <w:rPr>
          <w:rFonts w:ascii="仿宋" w:eastAsia="仿宋" w:hAnsi="仿宋" w:cs="仿宋" w:hint="eastAsia"/>
          <w:sz w:val="28"/>
          <w:lang w:eastAsia="zh-CN"/>
        </w:rPr>
      </w:pPr>
      <w:bookmarkStart w:id="18" w:name="_Toc639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在危机发生时，油田工程技术服务项目团队立即行动，成立了应急小组。该小组的任务是迅速制定并实施紧急应对措施，以最小化潜在损失。以下是采取的主要措施：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暂停油田工程技术服务项目进度：为遏制危机蔓延，油田工程技术服务项目暂时停止进行，以便全面评估当前状况。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https://d.book118.com/788001143053006045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9E68DE"/>
    <w:rsid w:val="619E68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0114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2024-03-02T22:40:00Z</dcterms:created>
  <dcterms:modified xsi:type="dcterms:W3CDTF">2024-03-02T22:41:17Z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E9ACA99508724332A4C3A6BCC21584A9_11</vt:lpwstr>
  </property>
  <property fmtid="{D5CDD505-2E9C-101B-9397-08002B2CF9AE}" pid="3" name="KSOProductBuildVer">
    <vt:lpwstr>2052-12.1.0.16388</vt:lpwstr>
  </property>
</Properties>
</file>