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81" w:history="1">
        <w:r>
          <w:rPr>
            <w:rFonts w:ascii="仿宋" w:eastAsia="仿宋" w:hAnsi="仿宋" w:cs="仿宋" w:hint="eastAsia"/>
            <w:lang w:eastAsia="zh-CN"/>
          </w:rPr>
          <w:t>前言</w:t>
        </w:r>
        <w:r>
          <w:tab/>
        </w:r>
        <w:r>
          <w:fldChar w:fldCharType="begin"/>
        </w:r>
        <w:r>
          <w:instrText xml:space="preserve"> PAGEREF _Toc31681 \h </w:instrText>
        </w:r>
        <w:r>
          <w:fldChar w:fldCharType="separate"/>
        </w:r>
        <w:r>
          <w:t>3</w:t>
        </w:r>
        <w:r>
          <w:fldChar w:fldCharType="end"/>
        </w:r>
      </w:hyperlink>
    </w:p>
    <w:p>
      <w:pPr>
        <w:pStyle w:val="TOC1"/>
        <w:tabs>
          <w:tab w:val="right" w:leader="dot" w:pos="8306"/>
        </w:tabs>
      </w:pPr>
      <w:hyperlink w:anchor="_Toc22940" w:history="1">
        <w:r>
          <w:rPr>
            <w:rFonts w:ascii="仿宋" w:eastAsia="仿宋" w:hAnsi="仿宋" w:cs="仿宋" w:hint="eastAsia"/>
            <w:lang w:eastAsia="zh-CN"/>
          </w:rPr>
          <w:t>一、工艺说明</w:t>
        </w:r>
        <w:r>
          <w:tab/>
        </w:r>
        <w:r>
          <w:fldChar w:fldCharType="begin"/>
        </w:r>
        <w:r>
          <w:instrText xml:space="preserve"> PAGEREF _Toc22940 \h </w:instrText>
        </w:r>
        <w:r>
          <w:fldChar w:fldCharType="separate"/>
        </w:r>
        <w:r>
          <w:t>3</w:t>
        </w:r>
        <w:r>
          <w:fldChar w:fldCharType="end"/>
        </w:r>
      </w:hyperlink>
    </w:p>
    <w:p>
      <w:pPr>
        <w:pStyle w:val="TOC2"/>
        <w:tabs>
          <w:tab w:val="right" w:leader="dot" w:pos="8306"/>
        </w:tabs>
      </w:pPr>
      <w:hyperlink w:anchor="_Toc13692" w:history="1">
        <w:r>
          <w:rPr>
            <w:rFonts w:ascii="仿宋" w:eastAsia="仿宋" w:hAnsi="仿宋" w:cs="仿宋" w:hint="eastAsia"/>
            <w:lang w:eastAsia="zh-CN"/>
          </w:rPr>
          <w:t>(一)、技术管理特点</w:t>
        </w:r>
        <w:r>
          <w:tab/>
        </w:r>
        <w:r>
          <w:fldChar w:fldCharType="begin"/>
        </w:r>
        <w:r>
          <w:instrText xml:space="preserve"> PAGEREF _Toc13692 \h </w:instrText>
        </w:r>
        <w:r>
          <w:fldChar w:fldCharType="separate"/>
        </w:r>
        <w:r>
          <w:t>3</w:t>
        </w:r>
        <w:r>
          <w:fldChar w:fldCharType="end"/>
        </w:r>
      </w:hyperlink>
    </w:p>
    <w:p>
      <w:pPr>
        <w:pStyle w:val="TOC2"/>
        <w:tabs>
          <w:tab w:val="right" w:leader="dot" w:pos="8306"/>
        </w:tabs>
      </w:pPr>
      <w:hyperlink w:anchor="_Toc1081" w:history="1">
        <w:r>
          <w:rPr>
            <w:rFonts w:ascii="仿宋" w:eastAsia="仿宋" w:hAnsi="仿宋" w:cs="仿宋" w:hint="eastAsia"/>
            <w:lang w:eastAsia="zh-CN"/>
          </w:rPr>
          <w:t>(二)、生物制品项目工艺技术设计方案</w:t>
        </w:r>
        <w:r>
          <w:tab/>
        </w:r>
        <w:r>
          <w:fldChar w:fldCharType="begin"/>
        </w:r>
        <w:r>
          <w:instrText xml:space="preserve"> PAGEREF _Toc1081 \h </w:instrText>
        </w:r>
        <w:r>
          <w:fldChar w:fldCharType="separate"/>
        </w:r>
        <w:r>
          <w:t>4</w:t>
        </w:r>
        <w:r>
          <w:fldChar w:fldCharType="end"/>
        </w:r>
      </w:hyperlink>
    </w:p>
    <w:p>
      <w:pPr>
        <w:pStyle w:val="TOC2"/>
        <w:tabs>
          <w:tab w:val="right" w:leader="dot" w:pos="8306"/>
        </w:tabs>
      </w:pPr>
      <w:hyperlink w:anchor="_Toc26842" w:history="1">
        <w:r>
          <w:rPr>
            <w:rFonts w:ascii="仿宋" w:eastAsia="仿宋" w:hAnsi="仿宋" w:cs="仿宋" w:hint="eastAsia"/>
            <w:lang w:eastAsia="zh-CN"/>
          </w:rPr>
          <w:t>(三)、设备选型方案</w:t>
        </w:r>
        <w:r>
          <w:tab/>
        </w:r>
        <w:r>
          <w:fldChar w:fldCharType="begin"/>
        </w:r>
        <w:r>
          <w:instrText xml:space="preserve"> PAGEREF _Toc26842 \h </w:instrText>
        </w:r>
        <w:r>
          <w:fldChar w:fldCharType="separate"/>
        </w:r>
        <w:r>
          <w:t>5</w:t>
        </w:r>
        <w:r>
          <w:fldChar w:fldCharType="end"/>
        </w:r>
      </w:hyperlink>
    </w:p>
    <w:p>
      <w:pPr>
        <w:pStyle w:val="TOC1"/>
        <w:tabs>
          <w:tab w:val="right" w:leader="dot" w:pos="8306"/>
        </w:tabs>
      </w:pPr>
      <w:hyperlink w:anchor="_Toc8348" w:history="1">
        <w:r>
          <w:rPr>
            <w:rFonts w:ascii="仿宋" w:eastAsia="仿宋" w:hAnsi="仿宋" w:cs="仿宋" w:hint="eastAsia"/>
            <w:lang w:eastAsia="zh-CN"/>
          </w:rPr>
          <w:t>二、生物制品项目建设单位说明</w:t>
        </w:r>
        <w:r>
          <w:tab/>
        </w:r>
        <w:r>
          <w:fldChar w:fldCharType="begin"/>
        </w:r>
        <w:r>
          <w:instrText xml:space="preserve"> PAGEREF _Toc8348 \h </w:instrText>
        </w:r>
        <w:r>
          <w:fldChar w:fldCharType="separate"/>
        </w:r>
        <w:r>
          <w:t>7</w:t>
        </w:r>
        <w:r>
          <w:fldChar w:fldCharType="end"/>
        </w:r>
      </w:hyperlink>
    </w:p>
    <w:p>
      <w:pPr>
        <w:pStyle w:val="TOC2"/>
        <w:tabs>
          <w:tab w:val="right" w:leader="dot" w:pos="8306"/>
        </w:tabs>
      </w:pPr>
      <w:hyperlink w:anchor="_Toc32721" w:history="1">
        <w:r>
          <w:rPr>
            <w:rFonts w:ascii="仿宋" w:eastAsia="仿宋" w:hAnsi="仿宋" w:cs="仿宋" w:hint="eastAsia"/>
            <w:lang w:eastAsia="zh-CN"/>
          </w:rPr>
          <w:t>(一)、生物制品项目承办单位基本情况</w:t>
        </w:r>
        <w:r>
          <w:tab/>
        </w:r>
        <w:r>
          <w:fldChar w:fldCharType="begin"/>
        </w:r>
        <w:r>
          <w:instrText xml:space="preserve"> PAGEREF _Toc32721 \h </w:instrText>
        </w:r>
        <w:r>
          <w:fldChar w:fldCharType="separate"/>
        </w:r>
        <w:r>
          <w:t>7</w:t>
        </w:r>
        <w:r>
          <w:fldChar w:fldCharType="end"/>
        </w:r>
      </w:hyperlink>
    </w:p>
    <w:p>
      <w:pPr>
        <w:pStyle w:val="TOC2"/>
        <w:tabs>
          <w:tab w:val="right" w:leader="dot" w:pos="8306"/>
        </w:tabs>
      </w:pPr>
      <w:hyperlink w:anchor="_Toc26740" w:history="1">
        <w:r>
          <w:rPr>
            <w:rFonts w:ascii="仿宋" w:eastAsia="仿宋" w:hAnsi="仿宋" w:cs="仿宋" w:hint="eastAsia"/>
            <w:lang w:eastAsia="zh-CN"/>
          </w:rPr>
          <w:t>(二)、公司经济效益分析</w:t>
        </w:r>
        <w:r>
          <w:tab/>
        </w:r>
        <w:r>
          <w:fldChar w:fldCharType="begin"/>
        </w:r>
        <w:r>
          <w:instrText xml:space="preserve"> PAGEREF _Toc26740 \h </w:instrText>
        </w:r>
        <w:r>
          <w:fldChar w:fldCharType="separate"/>
        </w:r>
        <w:r>
          <w:t>7</w:t>
        </w:r>
        <w:r>
          <w:fldChar w:fldCharType="end"/>
        </w:r>
      </w:hyperlink>
    </w:p>
    <w:p>
      <w:pPr>
        <w:pStyle w:val="TOC1"/>
        <w:tabs>
          <w:tab w:val="right" w:leader="dot" w:pos="8306"/>
        </w:tabs>
      </w:pPr>
      <w:hyperlink w:anchor="_Toc3770" w:history="1">
        <w:r>
          <w:rPr>
            <w:rFonts w:ascii="仿宋" w:eastAsia="仿宋" w:hAnsi="仿宋" w:cs="仿宋" w:hint="eastAsia"/>
            <w:lang w:eastAsia="zh-CN"/>
          </w:rPr>
          <w:t>三、生物制品项目危机管理</w:t>
        </w:r>
        <w:r>
          <w:tab/>
        </w:r>
        <w:r>
          <w:fldChar w:fldCharType="begin"/>
        </w:r>
        <w:r>
          <w:instrText xml:space="preserve"> PAGEREF _Toc3770 \h </w:instrText>
        </w:r>
        <w:r>
          <w:fldChar w:fldCharType="separate"/>
        </w:r>
        <w:r>
          <w:t>8</w:t>
        </w:r>
        <w:r>
          <w:fldChar w:fldCharType="end"/>
        </w:r>
      </w:hyperlink>
    </w:p>
    <w:p>
      <w:pPr>
        <w:pStyle w:val="TOC2"/>
        <w:tabs>
          <w:tab w:val="right" w:leader="dot" w:pos="8306"/>
        </w:tabs>
      </w:pPr>
      <w:hyperlink w:anchor="_Toc25224" w:history="1">
        <w:r>
          <w:rPr>
            <w:rFonts w:ascii="仿宋" w:eastAsia="仿宋" w:hAnsi="仿宋" w:cs="仿宋" w:hint="eastAsia"/>
            <w:lang w:eastAsia="zh-CN"/>
          </w:rPr>
          <w:t>(一)、危机预警与识别</w:t>
        </w:r>
        <w:r>
          <w:tab/>
        </w:r>
        <w:r>
          <w:fldChar w:fldCharType="begin"/>
        </w:r>
        <w:r>
          <w:instrText xml:space="preserve"> PAGEREF _Toc25224 \h </w:instrText>
        </w:r>
        <w:r>
          <w:fldChar w:fldCharType="separate"/>
        </w:r>
        <w:r>
          <w:t>8</w:t>
        </w:r>
        <w:r>
          <w:fldChar w:fldCharType="end"/>
        </w:r>
      </w:hyperlink>
    </w:p>
    <w:p>
      <w:pPr>
        <w:pStyle w:val="TOC2"/>
        <w:tabs>
          <w:tab w:val="right" w:leader="dot" w:pos="8306"/>
        </w:tabs>
      </w:pPr>
      <w:hyperlink w:anchor="_Toc7599" w:history="1">
        <w:r>
          <w:rPr>
            <w:rFonts w:ascii="仿宋" w:eastAsia="仿宋" w:hAnsi="仿宋" w:cs="仿宋" w:hint="eastAsia"/>
            <w:lang w:eastAsia="zh-CN"/>
          </w:rPr>
          <w:t>(二)、危机应对与恢复</w:t>
        </w:r>
        <w:r>
          <w:tab/>
        </w:r>
        <w:r>
          <w:fldChar w:fldCharType="begin"/>
        </w:r>
        <w:r>
          <w:instrText xml:space="preserve"> PAGEREF _Toc7599 \h </w:instrText>
        </w:r>
        <w:r>
          <w:fldChar w:fldCharType="separate"/>
        </w:r>
        <w:r>
          <w:t>9</w:t>
        </w:r>
        <w:r>
          <w:fldChar w:fldCharType="end"/>
        </w:r>
      </w:hyperlink>
    </w:p>
    <w:p>
      <w:pPr>
        <w:pStyle w:val="TOC1"/>
        <w:tabs>
          <w:tab w:val="right" w:leader="dot" w:pos="8306"/>
        </w:tabs>
      </w:pPr>
      <w:hyperlink w:anchor="_Toc26936" w:history="1">
        <w:r>
          <w:rPr>
            <w:rFonts w:ascii="仿宋" w:eastAsia="仿宋" w:hAnsi="仿宋" w:cs="仿宋" w:hint="eastAsia"/>
            <w:lang w:eastAsia="zh-CN"/>
          </w:rPr>
          <w:t>四、生物制品项目土建工程</w:t>
        </w:r>
        <w:r>
          <w:tab/>
        </w:r>
        <w:r>
          <w:fldChar w:fldCharType="begin"/>
        </w:r>
        <w:r>
          <w:instrText xml:space="preserve"> PAGEREF _Toc26936 \h </w:instrText>
        </w:r>
        <w:r>
          <w:fldChar w:fldCharType="separate"/>
        </w:r>
        <w:r>
          <w:t>11</w:t>
        </w:r>
        <w:r>
          <w:fldChar w:fldCharType="end"/>
        </w:r>
      </w:hyperlink>
    </w:p>
    <w:p>
      <w:pPr>
        <w:pStyle w:val="TOC2"/>
        <w:tabs>
          <w:tab w:val="right" w:leader="dot" w:pos="8306"/>
        </w:tabs>
      </w:pPr>
      <w:hyperlink w:anchor="_Toc28049" w:history="1">
        <w:r>
          <w:rPr>
            <w:rFonts w:ascii="仿宋" w:eastAsia="仿宋" w:hAnsi="仿宋" w:cs="仿宋" w:hint="eastAsia"/>
            <w:lang w:eastAsia="zh-CN"/>
          </w:rPr>
          <w:t>(一)、建筑工程设计原则</w:t>
        </w:r>
        <w:r>
          <w:tab/>
        </w:r>
        <w:r>
          <w:fldChar w:fldCharType="begin"/>
        </w:r>
        <w:r>
          <w:instrText xml:space="preserve"> PAGEREF _Toc28049 \h </w:instrText>
        </w:r>
        <w:r>
          <w:fldChar w:fldCharType="separate"/>
        </w:r>
        <w:r>
          <w:t>11</w:t>
        </w:r>
        <w:r>
          <w:fldChar w:fldCharType="end"/>
        </w:r>
      </w:hyperlink>
    </w:p>
    <w:p>
      <w:pPr>
        <w:pStyle w:val="TOC2"/>
        <w:tabs>
          <w:tab w:val="right" w:leader="dot" w:pos="8306"/>
        </w:tabs>
      </w:pPr>
      <w:hyperlink w:anchor="_Toc20953" w:history="1">
        <w:r>
          <w:rPr>
            <w:rFonts w:ascii="仿宋" w:eastAsia="仿宋" w:hAnsi="仿宋" w:cs="仿宋" w:hint="eastAsia"/>
            <w:lang w:eastAsia="zh-CN"/>
          </w:rPr>
          <w:t>(二)、土建工程设计年限及安全等级</w:t>
        </w:r>
        <w:r>
          <w:tab/>
        </w:r>
        <w:r>
          <w:fldChar w:fldCharType="begin"/>
        </w:r>
        <w:r>
          <w:instrText xml:space="preserve"> PAGEREF _Toc20953 \h </w:instrText>
        </w:r>
        <w:r>
          <w:fldChar w:fldCharType="separate"/>
        </w:r>
        <w:r>
          <w:t>12</w:t>
        </w:r>
        <w:r>
          <w:fldChar w:fldCharType="end"/>
        </w:r>
      </w:hyperlink>
    </w:p>
    <w:p>
      <w:pPr>
        <w:pStyle w:val="TOC2"/>
        <w:tabs>
          <w:tab w:val="right" w:leader="dot" w:pos="8306"/>
        </w:tabs>
      </w:pPr>
      <w:hyperlink w:anchor="_Toc7797" w:history="1">
        <w:r>
          <w:rPr>
            <w:rFonts w:ascii="仿宋" w:eastAsia="仿宋" w:hAnsi="仿宋" w:cs="仿宋" w:hint="eastAsia"/>
            <w:lang w:eastAsia="zh-CN"/>
          </w:rPr>
          <w:t>(三)、建筑工程设计总体要求</w:t>
        </w:r>
        <w:r>
          <w:tab/>
        </w:r>
        <w:r>
          <w:fldChar w:fldCharType="begin"/>
        </w:r>
        <w:r>
          <w:instrText xml:space="preserve"> PAGEREF _Toc7797 \h </w:instrText>
        </w:r>
        <w:r>
          <w:fldChar w:fldCharType="separate"/>
        </w:r>
        <w:r>
          <w:t>13</w:t>
        </w:r>
        <w:r>
          <w:fldChar w:fldCharType="end"/>
        </w:r>
      </w:hyperlink>
    </w:p>
    <w:p>
      <w:pPr>
        <w:pStyle w:val="TOC2"/>
        <w:tabs>
          <w:tab w:val="right" w:leader="dot" w:pos="8306"/>
        </w:tabs>
      </w:pPr>
      <w:hyperlink w:anchor="_Toc9211" w:history="1">
        <w:r>
          <w:rPr>
            <w:rFonts w:ascii="仿宋" w:eastAsia="仿宋" w:hAnsi="仿宋" w:cs="仿宋" w:hint="eastAsia"/>
            <w:lang w:eastAsia="zh-CN"/>
          </w:rPr>
          <w:t>(四)、土建工程建设指标</w:t>
        </w:r>
        <w:r>
          <w:tab/>
        </w:r>
        <w:r>
          <w:fldChar w:fldCharType="begin"/>
        </w:r>
        <w:r>
          <w:instrText xml:space="preserve"> PAGEREF _Toc9211 \h </w:instrText>
        </w:r>
        <w:r>
          <w:fldChar w:fldCharType="separate"/>
        </w:r>
        <w:r>
          <w:t>14</w:t>
        </w:r>
        <w:r>
          <w:fldChar w:fldCharType="end"/>
        </w:r>
      </w:hyperlink>
    </w:p>
    <w:p>
      <w:pPr>
        <w:pStyle w:val="TOC1"/>
        <w:tabs>
          <w:tab w:val="right" w:leader="dot" w:pos="8306"/>
        </w:tabs>
      </w:pPr>
      <w:hyperlink w:anchor="_Toc2635" w:history="1">
        <w:r>
          <w:rPr>
            <w:rFonts w:ascii="仿宋" w:eastAsia="仿宋" w:hAnsi="仿宋" w:cs="仿宋" w:hint="eastAsia"/>
            <w:lang w:eastAsia="zh-CN"/>
          </w:rPr>
          <w:t>五、生物制品项目绩效评估</w:t>
        </w:r>
        <w:r>
          <w:tab/>
        </w:r>
        <w:r>
          <w:fldChar w:fldCharType="begin"/>
        </w:r>
        <w:r>
          <w:instrText xml:space="preserve"> PAGEREF _Toc2635 \h </w:instrText>
        </w:r>
        <w:r>
          <w:fldChar w:fldCharType="separate"/>
        </w:r>
        <w:r>
          <w:t>14</w:t>
        </w:r>
        <w:r>
          <w:fldChar w:fldCharType="end"/>
        </w:r>
      </w:hyperlink>
    </w:p>
    <w:p>
      <w:pPr>
        <w:pStyle w:val="TOC2"/>
        <w:tabs>
          <w:tab w:val="right" w:leader="dot" w:pos="8306"/>
        </w:tabs>
      </w:pPr>
      <w:hyperlink w:anchor="_Toc2016" w:history="1">
        <w:r>
          <w:rPr>
            <w:rFonts w:ascii="仿宋" w:eastAsia="仿宋" w:hAnsi="仿宋" w:cs="仿宋" w:hint="eastAsia"/>
            <w:lang w:eastAsia="zh-CN"/>
          </w:rPr>
          <w:t>(一)、绩效评估指标</w:t>
        </w:r>
        <w:r>
          <w:tab/>
        </w:r>
        <w:r>
          <w:fldChar w:fldCharType="begin"/>
        </w:r>
        <w:r>
          <w:instrText xml:space="preserve"> PAGEREF _Toc2016 \h </w:instrText>
        </w:r>
        <w:r>
          <w:fldChar w:fldCharType="separate"/>
        </w:r>
        <w:r>
          <w:t>14</w:t>
        </w:r>
        <w:r>
          <w:fldChar w:fldCharType="end"/>
        </w:r>
      </w:hyperlink>
    </w:p>
    <w:p>
      <w:pPr>
        <w:pStyle w:val="TOC2"/>
        <w:tabs>
          <w:tab w:val="right" w:leader="dot" w:pos="8306"/>
        </w:tabs>
      </w:pPr>
      <w:hyperlink w:anchor="_Toc32258" w:history="1">
        <w:r>
          <w:rPr>
            <w:rFonts w:ascii="仿宋" w:eastAsia="仿宋" w:hAnsi="仿宋" w:cs="仿宋" w:hint="eastAsia"/>
            <w:lang w:eastAsia="zh-CN"/>
          </w:rPr>
          <w:t>(二)、绩效评估方法</w:t>
        </w:r>
        <w:r>
          <w:tab/>
        </w:r>
        <w:r>
          <w:fldChar w:fldCharType="begin"/>
        </w:r>
        <w:r>
          <w:instrText xml:space="preserve"> PAGEREF _Toc32258 \h </w:instrText>
        </w:r>
        <w:r>
          <w:fldChar w:fldCharType="separate"/>
        </w:r>
        <w:r>
          <w:t>15</w:t>
        </w:r>
        <w:r>
          <w:fldChar w:fldCharType="end"/>
        </w:r>
      </w:hyperlink>
    </w:p>
    <w:p>
      <w:pPr>
        <w:pStyle w:val="TOC2"/>
        <w:tabs>
          <w:tab w:val="right" w:leader="dot" w:pos="8306"/>
        </w:tabs>
      </w:pPr>
      <w:hyperlink w:anchor="_Toc3499" w:history="1">
        <w:r>
          <w:rPr>
            <w:rFonts w:ascii="仿宋" w:eastAsia="仿宋" w:hAnsi="仿宋" w:cs="仿宋" w:hint="eastAsia"/>
            <w:lang w:eastAsia="zh-CN"/>
          </w:rPr>
          <w:t>(三)、绩效评估周期</w:t>
        </w:r>
        <w:r>
          <w:tab/>
        </w:r>
        <w:r>
          <w:fldChar w:fldCharType="begin"/>
        </w:r>
        <w:r>
          <w:instrText xml:space="preserve"> PAGEREF _Toc3499 \h </w:instrText>
        </w:r>
        <w:r>
          <w:fldChar w:fldCharType="separate"/>
        </w:r>
        <w:r>
          <w:t>16</w:t>
        </w:r>
        <w:r>
          <w:fldChar w:fldCharType="end"/>
        </w:r>
      </w:hyperlink>
    </w:p>
    <w:p>
      <w:pPr>
        <w:pStyle w:val="TOC1"/>
        <w:tabs>
          <w:tab w:val="right" w:leader="dot" w:pos="8306"/>
        </w:tabs>
      </w:pPr>
      <w:hyperlink w:anchor="_Toc3184" w:history="1">
        <w:r>
          <w:rPr>
            <w:rFonts w:ascii="仿宋" w:eastAsia="仿宋" w:hAnsi="仿宋" w:cs="仿宋" w:hint="eastAsia"/>
            <w:lang w:eastAsia="zh-CN"/>
          </w:rPr>
          <w:t>六、生物制品项目选址可行性分析</w:t>
        </w:r>
        <w:r>
          <w:tab/>
        </w:r>
        <w:r>
          <w:fldChar w:fldCharType="begin"/>
        </w:r>
        <w:r>
          <w:instrText xml:space="preserve"> PAGEREF _Toc3184 \h </w:instrText>
        </w:r>
        <w:r>
          <w:fldChar w:fldCharType="separate"/>
        </w:r>
        <w:r>
          <w:t>17</w:t>
        </w:r>
        <w:r>
          <w:fldChar w:fldCharType="end"/>
        </w:r>
      </w:hyperlink>
    </w:p>
    <w:p>
      <w:pPr>
        <w:pStyle w:val="TOC2"/>
        <w:tabs>
          <w:tab w:val="right" w:leader="dot" w:pos="8306"/>
        </w:tabs>
      </w:pPr>
      <w:hyperlink w:anchor="_Toc15124" w:history="1">
        <w:r>
          <w:rPr>
            <w:rFonts w:ascii="仿宋" w:eastAsia="仿宋" w:hAnsi="仿宋" w:cs="仿宋" w:hint="eastAsia"/>
            <w:lang w:eastAsia="zh-CN"/>
          </w:rPr>
          <w:t>(一)、生物制品项目选址</w:t>
        </w:r>
        <w:r>
          <w:tab/>
        </w:r>
        <w:r>
          <w:fldChar w:fldCharType="begin"/>
        </w:r>
        <w:r>
          <w:instrText xml:space="preserve"> PAGEREF _Toc15124 \h </w:instrText>
        </w:r>
        <w:r>
          <w:fldChar w:fldCharType="separate"/>
        </w:r>
        <w:r>
          <w:t>17</w:t>
        </w:r>
        <w:r>
          <w:fldChar w:fldCharType="end"/>
        </w:r>
      </w:hyperlink>
    </w:p>
    <w:p>
      <w:pPr>
        <w:pStyle w:val="TOC2"/>
        <w:tabs>
          <w:tab w:val="right" w:leader="dot" w:pos="8306"/>
        </w:tabs>
      </w:pPr>
      <w:hyperlink w:anchor="_Toc20928" w:history="1">
        <w:r>
          <w:rPr>
            <w:rFonts w:ascii="仿宋" w:eastAsia="仿宋" w:hAnsi="仿宋" w:cs="仿宋" w:hint="eastAsia"/>
            <w:lang w:eastAsia="zh-CN"/>
          </w:rPr>
          <w:t>(二)、用地控制指标</w:t>
        </w:r>
        <w:r>
          <w:tab/>
        </w:r>
        <w:r>
          <w:fldChar w:fldCharType="begin"/>
        </w:r>
        <w:r>
          <w:instrText xml:space="preserve"> PAGEREF _Toc20928 \h </w:instrText>
        </w:r>
        <w:r>
          <w:fldChar w:fldCharType="separate"/>
        </w:r>
        <w:r>
          <w:t>17</w:t>
        </w:r>
        <w:r>
          <w:fldChar w:fldCharType="end"/>
        </w:r>
      </w:hyperlink>
    </w:p>
    <w:p>
      <w:pPr>
        <w:pStyle w:val="TOC2"/>
        <w:tabs>
          <w:tab w:val="right" w:leader="dot" w:pos="8306"/>
        </w:tabs>
      </w:pPr>
      <w:hyperlink w:anchor="_Toc31648" w:history="1">
        <w:r>
          <w:rPr>
            <w:rFonts w:ascii="仿宋" w:eastAsia="仿宋" w:hAnsi="仿宋" w:cs="仿宋" w:hint="eastAsia"/>
            <w:lang w:eastAsia="zh-CN"/>
          </w:rPr>
          <w:t>(三)、节约用地措施</w:t>
        </w:r>
        <w:r>
          <w:tab/>
        </w:r>
        <w:r>
          <w:fldChar w:fldCharType="begin"/>
        </w:r>
        <w:r>
          <w:instrText xml:space="preserve"> PAGEREF _Toc31648 \h </w:instrText>
        </w:r>
        <w:r>
          <w:fldChar w:fldCharType="separate"/>
        </w:r>
        <w:r>
          <w:t>19</w:t>
        </w:r>
        <w:r>
          <w:fldChar w:fldCharType="end"/>
        </w:r>
      </w:hyperlink>
    </w:p>
    <w:p>
      <w:pPr>
        <w:pStyle w:val="TOC2"/>
        <w:tabs>
          <w:tab w:val="right" w:leader="dot" w:pos="8306"/>
        </w:tabs>
      </w:pPr>
      <w:hyperlink w:anchor="_Toc29512" w:history="1">
        <w:r>
          <w:rPr>
            <w:rFonts w:ascii="仿宋" w:eastAsia="仿宋" w:hAnsi="仿宋" w:cs="仿宋" w:hint="eastAsia"/>
            <w:lang w:eastAsia="zh-CN"/>
          </w:rPr>
          <w:t>(四)、总图布置方案</w:t>
        </w:r>
        <w:r>
          <w:tab/>
        </w:r>
        <w:r>
          <w:fldChar w:fldCharType="begin"/>
        </w:r>
        <w:r>
          <w:instrText xml:space="preserve"> PAGEREF _Toc29512 \h </w:instrText>
        </w:r>
        <w:r>
          <w:fldChar w:fldCharType="separate"/>
        </w:r>
        <w:r>
          <w:t>20</w:t>
        </w:r>
        <w:r>
          <w:fldChar w:fldCharType="end"/>
        </w:r>
      </w:hyperlink>
    </w:p>
    <w:p>
      <w:pPr>
        <w:pStyle w:val="TOC2"/>
        <w:tabs>
          <w:tab w:val="right" w:leader="dot" w:pos="8306"/>
        </w:tabs>
      </w:pPr>
      <w:hyperlink w:anchor="_Toc12203" w:history="1">
        <w:r>
          <w:rPr>
            <w:rFonts w:ascii="仿宋" w:eastAsia="仿宋" w:hAnsi="仿宋" w:cs="仿宋" w:hint="eastAsia"/>
            <w:lang w:eastAsia="zh-CN"/>
          </w:rPr>
          <w:t>(五)、选址综合评价</w:t>
        </w:r>
        <w:r>
          <w:tab/>
        </w:r>
        <w:r>
          <w:fldChar w:fldCharType="begin"/>
        </w:r>
        <w:r>
          <w:instrText xml:space="preserve"> PAGEREF _Toc12203 \h </w:instrText>
        </w:r>
        <w:r>
          <w:fldChar w:fldCharType="separate"/>
        </w:r>
        <w:r>
          <w:t>21</w:t>
        </w:r>
        <w:r>
          <w:fldChar w:fldCharType="end"/>
        </w:r>
      </w:hyperlink>
    </w:p>
    <w:p>
      <w:pPr>
        <w:pStyle w:val="TOC1"/>
        <w:tabs>
          <w:tab w:val="right" w:leader="dot" w:pos="8306"/>
        </w:tabs>
      </w:pPr>
      <w:hyperlink w:anchor="_Toc18146" w:history="1">
        <w:r>
          <w:rPr>
            <w:rFonts w:ascii="仿宋" w:eastAsia="仿宋" w:hAnsi="仿宋" w:cs="仿宋" w:hint="eastAsia"/>
            <w:lang w:eastAsia="zh-CN"/>
          </w:rPr>
          <w:t>七、生物制品项目财务管理</w:t>
        </w:r>
        <w:r>
          <w:tab/>
        </w:r>
        <w:r>
          <w:fldChar w:fldCharType="begin"/>
        </w:r>
        <w:r>
          <w:instrText xml:space="preserve"> PAGEREF _Toc18146 \h </w:instrText>
        </w:r>
        <w:r>
          <w:fldChar w:fldCharType="separate"/>
        </w:r>
        <w:r>
          <w:t>22</w:t>
        </w:r>
        <w:r>
          <w:fldChar w:fldCharType="end"/>
        </w:r>
      </w:hyperlink>
    </w:p>
    <w:p>
      <w:pPr>
        <w:pStyle w:val="TOC2"/>
        <w:tabs>
          <w:tab w:val="right" w:leader="dot" w:pos="8306"/>
        </w:tabs>
      </w:pPr>
      <w:hyperlink w:anchor="_Toc14543" w:history="1">
        <w:r>
          <w:rPr>
            <w:rFonts w:ascii="仿宋" w:eastAsia="仿宋" w:hAnsi="仿宋" w:cs="仿宋" w:hint="eastAsia"/>
            <w:lang w:eastAsia="zh-CN"/>
          </w:rPr>
          <w:t>(一)、资金需求大</w:t>
        </w:r>
        <w:r>
          <w:tab/>
        </w:r>
        <w:r>
          <w:fldChar w:fldCharType="begin"/>
        </w:r>
        <w:r>
          <w:instrText xml:space="preserve"> PAGEREF _Toc14543 \h </w:instrText>
        </w:r>
        <w:r>
          <w:fldChar w:fldCharType="separate"/>
        </w:r>
        <w:r>
          <w:t>22</w:t>
        </w:r>
        <w:r>
          <w:fldChar w:fldCharType="end"/>
        </w:r>
      </w:hyperlink>
    </w:p>
    <w:p>
      <w:pPr>
        <w:pStyle w:val="TOC2"/>
        <w:tabs>
          <w:tab w:val="right" w:leader="dot" w:pos="8306"/>
        </w:tabs>
      </w:pPr>
      <w:hyperlink w:anchor="_Toc9794" w:history="1">
        <w:r>
          <w:rPr>
            <w:rFonts w:ascii="仿宋" w:eastAsia="仿宋" w:hAnsi="仿宋" w:cs="仿宋" w:hint="eastAsia"/>
            <w:lang w:eastAsia="zh-CN"/>
          </w:rPr>
          <w:t>(二)、研发周期长</w:t>
        </w:r>
        <w:r>
          <w:tab/>
        </w:r>
        <w:r>
          <w:fldChar w:fldCharType="begin"/>
        </w:r>
        <w:r>
          <w:instrText xml:space="preserve"> PAGEREF _Toc9794 \h </w:instrText>
        </w:r>
        <w:r>
          <w:fldChar w:fldCharType="separate"/>
        </w:r>
        <w:r>
          <w:t>23</w:t>
        </w:r>
        <w:r>
          <w:fldChar w:fldCharType="end"/>
        </w:r>
      </w:hyperlink>
    </w:p>
    <w:p>
      <w:pPr>
        <w:pStyle w:val="TOC2"/>
        <w:tabs>
          <w:tab w:val="right" w:leader="dot" w:pos="8306"/>
        </w:tabs>
      </w:pPr>
      <w:hyperlink w:anchor="_Toc5735" w:history="1">
        <w:r>
          <w:rPr>
            <w:rFonts w:ascii="仿宋" w:eastAsia="仿宋" w:hAnsi="仿宋" w:cs="仿宋" w:hint="eastAsia"/>
            <w:lang w:eastAsia="zh-CN"/>
          </w:rPr>
          <w:t>(三)、市场风险大</w:t>
        </w:r>
        <w:r>
          <w:tab/>
        </w:r>
        <w:r>
          <w:fldChar w:fldCharType="begin"/>
        </w:r>
        <w:r>
          <w:instrText xml:space="preserve"> PAGEREF _Toc5735 \h </w:instrText>
        </w:r>
        <w:r>
          <w:fldChar w:fldCharType="separate"/>
        </w:r>
        <w:r>
          <w:t>24</w:t>
        </w:r>
        <w:r>
          <w:fldChar w:fldCharType="end"/>
        </w:r>
      </w:hyperlink>
    </w:p>
    <w:p>
      <w:pPr>
        <w:pStyle w:val="TOC2"/>
        <w:tabs>
          <w:tab w:val="right" w:leader="dot" w:pos="8306"/>
        </w:tabs>
      </w:pPr>
      <w:hyperlink w:anchor="_Toc21993" w:history="1">
        <w:r>
          <w:rPr>
            <w:rFonts w:ascii="仿宋" w:eastAsia="仿宋" w:hAnsi="仿宋" w:cs="仿宋" w:hint="eastAsia"/>
            <w:lang w:eastAsia="zh-CN"/>
          </w:rPr>
          <w:t>(四)、利润率高</w:t>
        </w:r>
        <w:r>
          <w:tab/>
        </w:r>
        <w:r>
          <w:fldChar w:fldCharType="begin"/>
        </w:r>
        <w:r>
          <w:instrText xml:space="preserve"> PAGEREF _Toc21993 \h </w:instrText>
        </w:r>
        <w:r>
          <w:fldChar w:fldCharType="separate"/>
        </w:r>
        <w:r>
          <w:t>27</w:t>
        </w:r>
        <w:r>
          <w:fldChar w:fldCharType="end"/>
        </w:r>
      </w:hyperlink>
    </w:p>
    <w:p>
      <w:pPr>
        <w:pStyle w:val="TOC1"/>
        <w:tabs>
          <w:tab w:val="right" w:leader="dot" w:pos="8306"/>
        </w:tabs>
      </w:pPr>
      <w:hyperlink w:anchor="_Toc31552" w:history="1">
        <w:r>
          <w:rPr>
            <w:rFonts w:ascii="仿宋" w:eastAsia="仿宋" w:hAnsi="仿宋" w:cs="仿宋" w:hint="eastAsia"/>
            <w:lang w:eastAsia="zh-CN"/>
          </w:rPr>
          <w:t>八、生物制品项目环境影响分析</w:t>
        </w:r>
        <w:r>
          <w:tab/>
        </w:r>
        <w:r>
          <w:fldChar w:fldCharType="begin"/>
        </w:r>
        <w:r>
          <w:instrText xml:space="preserve"> PAGEREF _Toc31552 \h </w:instrText>
        </w:r>
        <w:r>
          <w:fldChar w:fldCharType="separate"/>
        </w:r>
        <w:r>
          <w:t>29</w:t>
        </w:r>
        <w:r>
          <w:fldChar w:fldCharType="end"/>
        </w:r>
      </w:hyperlink>
    </w:p>
    <w:p>
      <w:pPr>
        <w:pStyle w:val="TOC2"/>
        <w:tabs>
          <w:tab w:val="right" w:leader="dot" w:pos="8306"/>
        </w:tabs>
      </w:pPr>
      <w:hyperlink w:anchor="_Toc25750" w:history="1">
        <w:r>
          <w:rPr>
            <w:rFonts w:ascii="仿宋" w:eastAsia="仿宋" w:hAnsi="仿宋" w:cs="仿宋" w:hint="eastAsia"/>
            <w:lang w:eastAsia="zh-CN"/>
          </w:rPr>
          <w:t>(一)、建设区域环境质量现状</w:t>
        </w:r>
        <w:r>
          <w:tab/>
        </w:r>
        <w:r>
          <w:fldChar w:fldCharType="begin"/>
        </w:r>
        <w:r>
          <w:instrText xml:space="preserve"> PAGEREF _Toc25750 \h </w:instrText>
        </w:r>
        <w:r>
          <w:fldChar w:fldCharType="separate"/>
        </w:r>
        <w:r>
          <w:t>29</w:t>
        </w:r>
        <w:r>
          <w:fldChar w:fldCharType="end"/>
        </w:r>
      </w:hyperlink>
    </w:p>
    <w:p>
      <w:pPr>
        <w:pStyle w:val="TOC2"/>
        <w:tabs>
          <w:tab w:val="right" w:leader="dot" w:pos="8306"/>
        </w:tabs>
      </w:pPr>
      <w:hyperlink w:anchor="_Toc19891" w:history="1">
        <w:r>
          <w:rPr>
            <w:rFonts w:ascii="仿宋" w:eastAsia="仿宋" w:hAnsi="仿宋" w:cs="仿宋" w:hint="eastAsia"/>
            <w:lang w:eastAsia="zh-CN"/>
          </w:rPr>
          <w:t>(二)、建设期环境保护</w:t>
        </w:r>
        <w:r>
          <w:tab/>
        </w:r>
        <w:r>
          <w:fldChar w:fldCharType="begin"/>
        </w:r>
        <w:r>
          <w:instrText xml:space="preserve"> PAGEREF _Toc19891 \h </w:instrText>
        </w:r>
        <w:r>
          <w:fldChar w:fldCharType="separate"/>
        </w:r>
        <w:r>
          <w:t>31</w:t>
        </w:r>
        <w:r>
          <w:fldChar w:fldCharType="end"/>
        </w:r>
      </w:hyperlink>
    </w:p>
    <w:p>
      <w:pPr>
        <w:pStyle w:val="TOC2"/>
        <w:tabs>
          <w:tab w:val="right" w:leader="dot" w:pos="8306"/>
        </w:tabs>
      </w:pPr>
      <w:hyperlink w:anchor="_Toc20333" w:history="1">
        <w:r>
          <w:rPr>
            <w:rFonts w:ascii="仿宋" w:eastAsia="仿宋" w:hAnsi="仿宋" w:cs="仿宋" w:hint="eastAsia"/>
            <w:lang w:eastAsia="zh-CN"/>
          </w:rPr>
          <w:t>(三)、运营期环境保护</w:t>
        </w:r>
        <w:r>
          <w:tab/>
        </w:r>
        <w:r>
          <w:fldChar w:fldCharType="begin"/>
        </w:r>
        <w:r>
          <w:instrText xml:space="preserve"> PAGEREF _Toc20333 \h </w:instrText>
        </w:r>
        <w:r>
          <w:fldChar w:fldCharType="separate"/>
        </w:r>
        <w:r>
          <w:t>32</w:t>
        </w:r>
        <w:r>
          <w:fldChar w:fldCharType="end"/>
        </w:r>
      </w:hyperlink>
    </w:p>
    <w:p>
      <w:pPr>
        <w:pStyle w:val="TOC2"/>
        <w:tabs>
          <w:tab w:val="right" w:leader="dot" w:pos="8306"/>
        </w:tabs>
      </w:pPr>
      <w:hyperlink w:anchor="_Toc19906" w:history="1">
        <w:r>
          <w:rPr>
            <w:rFonts w:ascii="仿宋" w:eastAsia="仿宋" w:hAnsi="仿宋" w:cs="仿宋" w:hint="eastAsia"/>
            <w:lang w:eastAsia="zh-CN"/>
          </w:rPr>
          <w:t>(四)、生物制品项目建设对区域经济的影响</w:t>
        </w:r>
        <w:r>
          <w:tab/>
        </w:r>
        <w:r>
          <w:fldChar w:fldCharType="begin"/>
        </w:r>
        <w:r>
          <w:instrText xml:space="preserve"> PAGEREF _Toc19906 \h </w:instrText>
        </w:r>
        <w:r>
          <w:fldChar w:fldCharType="separate"/>
        </w:r>
        <w:r>
          <w:t>33</w:t>
        </w:r>
        <w:r>
          <w:fldChar w:fldCharType="end"/>
        </w:r>
      </w:hyperlink>
    </w:p>
    <w:p>
      <w:pPr>
        <w:pStyle w:val="TOC2"/>
        <w:tabs>
          <w:tab w:val="right" w:leader="dot" w:pos="8306"/>
        </w:tabs>
      </w:pPr>
      <w:hyperlink w:anchor="_Toc22570" w:history="1">
        <w:r>
          <w:rPr>
            <w:rFonts w:ascii="仿宋" w:eastAsia="仿宋" w:hAnsi="仿宋" w:cs="仿宋" w:hint="eastAsia"/>
            <w:lang w:eastAsia="zh-CN"/>
          </w:rPr>
          <w:t>(五)、废弃物处理</w:t>
        </w:r>
        <w:r>
          <w:tab/>
        </w:r>
        <w:r>
          <w:fldChar w:fldCharType="begin"/>
        </w:r>
        <w:r>
          <w:instrText xml:space="preserve"> PAGEREF _Toc22570 \h </w:instrText>
        </w:r>
        <w:r>
          <w:fldChar w:fldCharType="separate"/>
        </w:r>
        <w:r>
          <w:t>35</w:t>
        </w:r>
        <w:r>
          <w:fldChar w:fldCharType="end"/>
        </w:r>
      </w:hyperlink>
    </w:p>
    <w:p>
      <w:pPr>
        <w:pStyle w:val="TOC2"/>
        <w:tabs>
          <w:tab w:val="right" w:leader="dot" w:pos="8306"/>
        </w:tabs>
      </w:pPr>
      <w:hyperlink w:anchor="_Toc14574" w:history="1">
        <w:r>
          <w:rPr>
            <w:rFonts w:ascii="仿宋" w:eastAsia="仿宋" w:hAnsi="仿宋" w:cs="仿宋" w:hint="eastAsia"/>
            <w:lang w:eastAsia="zh-CN"/>
          </w:rPr>
          <w:t>(六)、特殊环境影响分析</w:t>
        </w:r>
        <w:r>
          <w:tab/>
        </w:r>
        <w:r>
          <w:fldChar w:fldCharType="begin"/>
        </w:r>
        <w:r>
          <w:instrText xml:space="preserve"> PAGEREF _Toc14574 \h </w:instrText>
        </w:r>
        <w:r>
          <w:fldChar w:fldCharType="separate"/>
        </w:r>
        <w:r>
          <w:t>36</w:t>
        </w:r>
        <w:r>
          <w:fldChar w:fldCharType="end"/>
        </w:r>
      </w:hyperlink>
    </w:p>
    <w:p>
      <w:pPr>
        <w:pStyle w:val="TOC2"/>
        <w:tabs>
          <w:tab w:val="right" w:leader="dot" w:pos="8306"/>
        </w:tabs>
      </w:pPr>
      <w:hyperlink w:anchor="_Toc9754" w:history="1">
        <w:r>
          <w:rPr>
            <w:rFonts w:ascii="仿宋" w:eastAsia="仿宋" w:hAnsi="仿宋" w:cs="仿宋" w:hint="eastAsia"/>
            <w:lang w:eastAsia="zh-CN"/>
          </w:rPr>
          <w:t>(七)、清洁生产</w:t>
        </w:r>
        <w:r>
          <w:tab/>
        </w:r>
        <w:r>
          <w:fldChar w:fldCharType="begin"/>
        </w:r>
        <w:r>
          <w:instrText xml:space="preserve"> PAGEREF _Toc9754 \h </w:instrText>
        </w:r>
        <w:r>
          <w:fldChar w:fldCharType="separate"/>
        </w:r>
        <w:r>
          <w:t>37</w:t>
        </w:r>
        <w:r>
          <w:fldChar w:fldCharType="end"/>
        </w:r>
      </w:hyperlink>
    </w:p>
    <w:p>
      <w:pPr>
        <w:pStyle w:val="TOC2"/>
        <w:tabs>
          <w:tab w:val="right" w:leader="dot" w:pos="8306"/>
        </w:tabs>
      </w:pPr>
      <w:hyperlink w:anchor="_Toc16861" w:history="1">
        <w:r>
          <w:rPr>
            <w:rFonts w:ascii="仿宋" w:eastAsia="仿宋" w:hAnsi="仿宋" w:cs="仿宋" w:hint="eastAsia"/>
            <w:lang w:eastAsia="zh-CN"/>
          </w:rPr>
          <w:t>(八)、环境保护综合评价</w:t>
        </w:r>
        <w:r>
          <w:tab/>
        </w:r>
        <w:r>
          <w:fldChar w:fldCharType="begin"/>
        </w:r>
        <w:r>
          <w:instrText xml:space="preserve"> PAGEREF _Toc16861 \h </w:instrText>
        </w:r>
        <w:r>
          <w:fldChar w:fldCharType="separate"/>
        </w:r>
        <w:r>
          <w:t>39</w:t>
        </w:r>
        <w:r>
          <w:fldChar w:fldCharType="end"/>
        </w:r>
      </w:hyperlink>
    </w:p>
    <w:p>
      <w:pPr>
        <w:pStyle w:val="TOC1"/>
        <w:tabs>
          <w:tab w:val="right" w:leader="dot" w:pos="8306"/>
        </w:tabs>
      </w:pPr>
      <w:hyperlink w:anchor="_Toc20403" w:history="1">
        <w:r>
          <w:rPr>
            <w:rFonts w:ascii="仿宋" w:eastAsia="仿宋" w:hAnsi="仿宋" w:cs="仿宋" w:hint="eastAsia"/>
            <w:lang w:eastAsia="zh-CN"/>
          </w:rPr>
          <w:t>九、生产安全保护</w:t>
        </w:r>
        <w:r>
          <w:tab/>
        </w:r>
        <w:r>
          <w:fldChar w:fldCharType="begin"/>
        </w:r>
        <w:r>
          <w:instrText xml:space="preserve"> PAGEREF _Toc20403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11" w:history="1">
        <w:r>
          <w:rPr>
            <w:rFonts w:ascii="仿宋" w:eastAsia="仿宋" w:hAnsi="仿宋" w:cs="仿宋" w:hint="eastAsia"/>
            <w:lang w:eastAsia="zh-CN"/>
          </w:rPr>
          <w:t>(一)、消防安全</w:t>
        </w:r>
        <w:r>
          <w:tab/>
        </w:r>
        <w:r>
          <w:fldChar w:fldCharType="begin"/>
        </w:r>
        <w:r>
          <w:instrText xml:space="preserve"> PAGEREF _Toc8711 \h </w:instrText>
        </w:r>
        <w:r>
          <w:fldChar w:fldCharType="separate"/>
        </w:r>
        <w:r>
          <w:t>40</w:t>
        </w:r>
        <w:r>
          <w:fldChar w:fldCharType="end"/>
        </w:r>
      </w:hyperlink>
    </w:p>
    <w:p>
      <w:pPr>
        <w:pStyle w:val="TOC2"/>
        <w:tabs>
          <w:tab w:val="right" w:leader="dot" w:pos="8306"/>
        </w:tabs>
      </w:pPr>
      <w:hyperlink w:anchor="_Toc6649" w:history="1">
        <w:r>
          <w:rPr>
            <w:rFonts w:ascii="仿宋" w:eastAsia="仿宋" w:hAnsi="仿宋" w:cs="仿宋" w:hint="eastAsia"/>
            <w:lang w:eastAsia="zh-CN"/>
          </w:rPr>
          <w:t>(二)、防火防爆总图布置措施</w:t>
        </w:r>
        <w:r>
          <w:tab/>
        </w:r>
        <w:r>
          <w:fldChar w:fldCharType="begin"/>
        </w:r>
        <w:r>
          <w:instrText xml:space="preserve"> PAGEREF _Toc6649 \h </w:instrText>
        </w:r>
        <w:r>
          <w:fldChar w:fldCharType="separate"/>
        </w:r>
        <w:r>
          <w:t>41</w:t>
        </w:r>
        <w:r>
          <w:fldChar w:fldCharType="end"/>
        </w:r>
      </w:hyperlink>
    </w:p>
    <w:p>
      <w:pPr>
        <w:pStyle w:val="TOC2"/>
        <w:tabs>
          <w:tab w:val="right" w:leader="dot" w:pos="8306"/>
        </w:tabs>
      </w:pPr>
      <w:hyperlink w:anchor="_Toc32264" w:history="1">
        <w:r>
          <w:rPr>
            <w:rFonts w:ascii="仿宋" w:eastAsia="仿宋" w:hAnsi="仿宋" w:cs="仿宋" w:hint="eastAsia"/>
            <w:lang w:eastAsia="zh-CN"/>
          </w:rPr>
          <w:t>(三)、自然灾害防范措施</w:t>
        </w:r>
        <w:r>
          <w:tab/>
        </w:r>
        <w:r>
          <w:fldChar w:fldCharType="begin"/>
        </w:r>
        <w:r>
          <w:instrText xml:space="preserve"> PAGEREF _Toc32264 \h </w:instrText>
        </w:r>
        <w:r>
          <w:fldChar w:fldCharType="separate"/>
        </w:r>
        <w:r>
          <w:t>42</w:t>
        </w:r>
        <w:r>
          <w:fldChar w:fldCharType="end"/>
        </w:r>
      </w:hyperlink>
    </w:p>
    <w:p>
      <w:pPr>
        <w:pStyle w:val="TOC2"/>
        <w:tabs>
          <w:tab w:val="right" w:leader="dot" w:pos="8306"/>
        </w:tabs>
      </w:pPr>
      <w:hyperlink w:anchor="_Toc25628" w:history="1">
        <w:r>
          <w:rPr>
            <w:rFonts w:ascii="仿宋" w:eastAsia="仿宋" w:hAnsi="仿宋" w:cs="仿宋" w:hint="eastAsia"/>
            <w:lang w:eastAsia="zh-CN"/>
          </w:rPr>
          <w:t>(四)、安全色及安全标志使用要求</w:t>
        </w:r>
        <w:r>
          <w:tab/>
        </w:r>
        <w:r>
          <w:fldChar w:fldCharType="begin"/>
        </w:r>
        <w:r>
          <w:instrText xml:space="preserve"> PAGEREF _Toc25628 \h </w:instrText>
        </w:r>
        <w:r>
          <w:fldChar w:fldCharType="separate"/>
        </w:r>
        <w:r>
          <w:t>43</w:t>
        </w:r>
        <w:r>
          <w:fldChar w:fldCharType="end"/>
        </w:r>
      </w:hyperlink>
    </w:p>
    <w:p>
      <w:pPr>
        <w:pStyle w:val="TOC2"/>
        <w:tabs>
          <w:tab w:val="right" w:leader="dot" w:pos="8306"/>
        </w:tabs>
      </w:pPr>
      <w:hyperlink w:anchor="_Toc22858" w:history="1">
        <w:r>
          <w:rPr>
            <w:rFonts w:ascii="仿宋" w:eastAsia="仿宋" w:hAnsi="仿宋" w:cs="仿宋" w:hint="eastAsia"/>
            <w:lang w:eastAsia="zh-CN"/>
          </w:rPr>
          <w:t>(五)、防尘防毒措施</w:t>
        </w:r>
        <w:r>
          <w:tab/>
        </w:r>
        <w:r>
          <w:fldChar w:fldCharType="begin"/>
        </w:r>
        <w:r>
          <w:instrText xml:space="preserve"> PAGEREF _Toc22858 \h </w:instrText>
        </w:r>
        <w:r>
          <w:fldChar w:fldCharType="separate"/>
        </w:r>
        <w:r>
          <w:t>44</w:t>
        </w:r>
        <w:r>
          <w:fldChar w:fldCharType="end"/>
        </w:r>
      </w:hyperlink>
    </w:p>
    <w:p>
      <w:pPr>
        <w:pStyle w:val="TOC2"/>
        <w:tabs>
          <w:tab w:val="right" w:leader="dot" w:pos="8306"/>
        </w:tabs>
      </w:pPr>
      <w:hyperlink w:anchor="_Toc10480" w:history="1">
        <w:r>
          <w:rPr>
            <w:rFonts w:ascii="仿宋" w:eastAsia="仿宋" w:hAnsi="仿宋" w:cs="仿宋" w:hint="eastAsia"/>
            <w:lang w:eastAsia="zh-CN"/>
          </w:rPr>
          <w:t>(六)、防静电、触电防护及防雷措施</w:t>
        </w:r>
        <w:r>
          <w:tab/>
        </w:r>
        <w:r>
          <w:fldChar w:fldCharType="begin"/>
        </w:r>
        <w:r>
          <w:instrText xml:space="preserve"> PAGEREF _Toc10480 \h </w:instrText>
        </w:r>
        <w:r>
          <w:fldChar w:fldCharType="separate"/>
        </w:r>
        <w:r>
          <w:t>45</w:t>
        </w:r>
        <w:r>
          <w:fldChar w:fldCharType="end"/>
        </w:r>
      </w:hyperlink>
    </w:p>
    <w:p>
      <w:pPr>
        <w:pStyle w:val="TOC2"/>
        <w:tabs>
          <w:tab w:val="right" w:leader="dot" w:pos="8306"/>
        </w:tabs>
      </w:pPr>
      <w:hyperlink w:anchor="_Toc31772" w:history="1">
        <w:r>
          <w:rPr>
            <w:rFonts w:ascii="仿宋" w:eastAsia="仿宋" w:hAnsi="仿宋" w:cs="仿宋" w:hint="eastAsia"/>
            <w:lang w:eastAsia="zh-CN"/>
          </w:rPr>
          <w:t>(七)、机械设备安全保障措施</w:t>
        </w:r>
        <w:r>
          <w:tab/>
        </w:r>
        <w:r>
          <w:fldChar w:fldCharType="begin"/>
        </w:r>
        <w:r>
          <w:instrText xml:space="preserve"> PAGEREF _Toc31772 \h </w:instrText>
        </w:r>
        <w:r>
          <w:fldChar w:fldCharType="separate"/>
        </w:r>
        <w:r>
          <w:t>46</w:t>
        </w:r>
        <w:r>
          <w:fldChar w:fldCharType="end"/>
        </w:r>
      </w:hyperlink>
    </w:p>
    <w:p>
      <w:pPr>
        <w:pStyle w:val="TOC1"/>
        <w:tabs>
          <w:tab w:val="right" w:leader="dot" w:pos="8306"/>
        </w:tabs>
      </w:pPr>
      <w:hyperlink w:anchor="_Toc3371" w:history="1">
        <w:r>
          <w:rPr>
            <w:rFonts w:ascii="仿宋" w:eastAsia="仿宋" w:hAnsi="仿宋" w:cs="仿宋" w:hint="eastAsia"/>
            <w:lang w:eastAsia="zh-CN"/>
          </w:rPr>
          <w:t>十、生物制品项目经营效益</w:t>
        </w:r>
        <w:r>
          <w:tab/>
        </w:r>
        <w:r>
          <w:fldChar w:fldCharType="begin"/>
        </w:r>
        <w:r>
          <w:instrText xml:space="preserve"> PAGEREF _Toc3371 \h </w:instrText>
        </w:r>
        <w:r>
          <w:fldChar w:fldCharType="separate"/>
        </w:r>
        <w:r>
          <w:t>48</w:t>
        </w:r>
        <w:r>
          <w:fldChar w:fldCharType="end"/>
        </w:r>
      </w:hyperlink>
    </w:p>
    <w:p>
      <w:pPr>
        <w:pStyle w:val="TOC2"/>
        <w:tabs>
          <w:tab w:val="right" w:leader="dot" w:pos="8306"/>
        </w:tabs>
      </w:pPr>
      <w:hyperlink w:anchor="_Toc1913" w:history="1">
        <w:r>
          <w:rPr>
            <w:rFonts w:ascii="仿宋" w:eastAsia="仿宋" w:hAnsi="仿宋" w:cs="仿宋" w:hint="eastAsia"/>
            <w:lang w:eastAsia="zh-CN"/>
          </w:rPr>
          <w:t>(一)、经济评价财务测算</w:t>
        </w:r>
        <w:r>
          <w:tab/>
        </w:r>
        <w:r>
          <w:fldChar w:fldCharType="begin"/>
        </w:r>
        <w:r>
          <w:instrText xml:space="preserve"> PAGEREF _Toc1913 \h </w:instrText>
        </w:r>
        <w:r>
          <w:fldChar w:fldCharType="separate"/>
        </w:r>
        <w:r>
          <w:t>48</w:t>
        </w:r>
        <w:r>
          <w:fldChar w:fldCharType="end"/>
        </w:r>
      </w:hyperlink>
    </w:p>
    <w:p>
      <w:pPr>
        <w:pStyle w:val="TOC2"/>
        <w:tabs>
          <w:tab w:val="right" w:leader="dot" w:pos="8306"/>
        </w:tabs>
      </w:pPr>
      <w:hyperlink w:anchor="_Toc26765" w:history="1">
        <w:r>
          <w:rPr>
            <w:rFonts w:ascii="仿宋" w:eastAsia="仿宋" w:hAnsi="仿宋" w:cs="仿宋" w:hint="eastAsia"/>
            <w:lang w:eastAsia="zh-CN"/>
          </w:rPr>
          <w:t>(二)、生物制品项目盈利能力分析</w:t>
        </w:r>
        <w:r>
          <w:tab/>
        </w:r>
        <w:r>
          <w:fldChar w:fldCharType="begin"/>
        </w:r>
        <w:r>
          <w:instrText xml:space="preserve"> PAGEREF _Toc26765 \h </w:instrText>
        </w:r>
        <w:r>
          <w:fldChar w:fldCharType="separate"/>
        </w:r>
        <w:r>
          <w:t>49</w:t>
        </w:r>
        <w:r>
          <w:fldChar w:fldCharType="end"/>
        </w:r>
      </w:hyperlink>
    </w:p>
    <w:p>
      <w:pPr>
        <w:pStyle w:val="TOC1"/>
        <w:tabs>
          <w:tab w:val="right" w:leader="dot" w:pos="8306"/>
        </w:tabs>
      </w:pPr>
      <w:hyperlink w:anchor="_Toc3081" w:history="1">
        <w:r>
          <w:rPr>
            <w:rFonts w:ascii="仿宋" w:eastAsia="仿宋" w:hAnsi="仿宋" w:cs="仿宋" w:hint="eastAsia"/>
            <w:lang w:eastAsia="zh-CN"/>
          </w:rPr>
          <w:t>十一、生物制品项目创新与研发</w:t>
        </w:r>
        <w:r>
          <w:tab/>
        </w:r>
        <w:r>
          <w:fldChar w:fldCharType="begin"/>
        </w:r>
        <w:r>
          <w:instrText xml:space="preserve"> PAGEREF _Toc3081 \h </w:instrText>
        </w:r>
        <w:r>
          <w:fldChar w:fldCharType="separate"/>
        </w:r>
        <w:r>
          <w:t>50</w:t>
        </w:r>
        <w:r>
          <w:fldChar w:fldCharType="end"/>
        </w:r>
      </w:hyperlink>
    </w:p>
    <w:p>
      <w:pPr>
        <w:pStyle w:val="TOC2"/>
        <w:tabs>
          <w:tab w:val="right" w:leader="dot" w:pos="8306"/>
        </w:tabs>
      </w:pPr>
      <w:hyperlink w:anchor="_Toc26978" w:history="1">
        <w:r>
          <w:rPr>
            <w:rFonts w:ascii="仿宋" w:eastAsia="仿宋" w:hAnsi="仿宋" w:cs="仿宋" w:hint="eastAsia"/>
            <w:lang w:eastAsia="zh-CN"/>
          </w:rPr>
          <w:t>(一)、创新策略与方向</w:t>
        </w:r>
        <w:r>
          <w:tab/>
        </w:r>
        <w:r>
          <w:fldChar w:fldCharType="begin"/>
        </w:r>
        <w:r>
          <w:instrText xml:space="preserve"> PAGEREF _Toc26978 \h </w:instrText>
        </w:r>
        <w:r>
          <w:fldChar w:fldCharType="separate"/>
        </w:r>
        <w:r>
          <w:t>50</w:t>
        </w:r>
        <w:r>
          <w:fldChar w:fldCharType="end"/>
        </w:r>
      </w:hyperlink>
    </w:p>
    <w:p>
      <w:pPr>
        <w:pStyle w:val="TOC2"/>
        <w:tabs>
          <w:tab w:val="right" w:leader="dot" w:pos="8306"/>
        </w:tabs>
      </w:pPr>
      <w:hyperlink w:anchor="_Toc26143" w:history="1">
        <w:r>
          <w:rPr>
            <w:rFonts w:ascii="仿宋" w:eastAsia="仿宋" w:hAnsi="仿宋" w:cs="仿宋" w:hint="eastAsia"/>
            <w:lang w:eastAsia="zh-CN"/>
          </w:rPr>
          <w:t>(二)、研发规划与投入</w:t>
        </w:r>
        <w:r>
          <w:tab/>
        </w:r>
        <w:r>
          <w:fldChar w:fldCharType="begin"/>
        </w:r>
        <w:r>
          <w:instrText xml:space="preserve"> PAGEREF _Toc26143 \h </w:instrText>
        </w:r>
        <w:r>
          <w:fldChar w:fldCharType="separate"/>
        </w:r>
        <w:r>
          <w:t>51</w:t>
        </w:r>
        <w:r>
          <w:fldChar w:fldCharType="end"/>
        </w:r>
      </w:hyperlink>
    </w:p>
    <w:p>
      <w:pPr>
        <w:pStyle w:val="TOC1"/>
        <w:tabs>
          <w:tab w:val="right" w:leader="dot" w:pos="8306"/>
        </w:tabs>
      </w:pPr>
      <w:hyperlink w:anchor="_Toc11519" w:history="1">
        <w:r>
          <w:rPr>
            <w:rFonts w:ascii="仿宋" w:eastAsia="仿宋" w:hAnsi="仿宋" w:cs="仿宋" w:hint="eastAsia"/>
            <w:lang w:eastAsia="zh-CN"/>
          </w:rPr>
          <w:t>十二、生物制品项目人力资源管理</w:t>
        </w:r>
        <w:r>
          <w:tab/>
        </w:r>
        <w:r>
          <w:fldChar w:fldCharType="begin"/>
        </w:r>
        <w:r>
          <w:instrText xml:space="preserve"> PAGEREF _Toc11519 \h </w:instrText>
        </w:r>
        <w:r>
          <w:fldChar w:fldCharType="separate"/>
        </w:r>
        <w:r>
          <w:t>53</w:t>
        </w:r>
        <w:r>
          <w:fldChar w:fldCharType="end"/>
        </w:r>
      </w:hyperlink>
    </w:p>
    <w:p>
      <w:pPr>
        <w:pStyle w:val="TOC2"/>
        <w:tabs>
          <w:tab w:val="right" w:leader="dot" w:pos="8306"/>
        </w:tabs>
      </w:pPr>
      <w:hyperlink w:anchor="_Toc28359" w:history="1">
        <w:r>
          <w:rPr>
            <w:rFonts w:ascii="仿宋" w:eastAsia="仿宋" w:hAnsi="仿宋" w:cs="仿宋" w:hint="eastAsia"/>
            <w:lang w:eastAsia="zh-CN"/>
          </w:rPr>
          <w:t>(一)、建立健全的预算管理制度</w:t>
        </w:r>
        <w:r>
          <w:tab/>
        </w:r>
        <w:r>
          <w:fldChar w:fldCharType="begin"/>
        </w:r>
        <w:r>
          <w:instrText xml:space="preserve"> PAGEREF _Toc28359 \h </w:instrText>
        </w:r>
        <w:r>
          <w:fldChar w:fldCharType="separate"/>
        </w:r>
        <w:r>
          <w:t>53</w:t>
        </w:r>
        <w:r>
          <w:fldChar w:fldCharType="end"/>
        </w:r>
      </w:hyperlink>
    </w:p>
    <w:p>
      <w:pPr>
        <w:pStyle w:val="TOC2"/>
        <w:tabs>
          <w:tab w:val="right" w:leader="dot" w:pos="8306"/>
        </w:tabs>
      </w:pPr>
      <w:hyperlink w:anchor="_Toc15651" w:history="1">
        <w:r>
          <w:rPr>
            <w:rFonts w:ascii="仿宋" w:eastAsia="仿宋" w:hAnsi="仿宋" w:cs="仿宋" w:hint="eastAsia"/>
            <w:lang w:eastAsia="zh-CN"/>
          </w:rPr>
          <w:t>(二)、加强资金流动监控</w:t>
        </w:r>
        <w:r>
          <w:tab/>
        </w:r>
        <w:r>
          <w:fldChar w:fldCharType="begin"/>
        </w:r>
        <w:r>
          <w:instrText xml:space="preserve"> PAGEREF _Toc15651 \h </w:instrText>
        </w:r>
        <w:r>
          <w:fldChar w:fldCharType="separate"/>
        </w:r>
        <w:r>
          <w:t>54</w:t>
        </w:r>
        <w:r>
          <w:fldChar w:fldCharType="end"/>
        </w:r>
      </w:hyperlink>
    </w:p>
    <w:p>
      <w:pPr>
        <w:pStyle w:val="TOC2"/>
        <w:tabs>
          <w:tab w:val="right" w:leader="dot" w:pos="8306"/>
        </w:tabs>
      </w:pPr>
      <w:hyperlink w:anchor="_Toc21025" w:history="1">
        <w:r>
          <w:rPr>
            <w:rFonts w:ascii="仿宋" w:eastAsia="仿宋" w:hAnsi="仿宋" w:cs="仿宋" w:hint="eastAsia"/>
            <w:lang w:eastAsia="zh-CN"/>
          </w:rPr>
          <w:t>(三)、制定完善的风险控制机制</w:t>
        </w:r>
        <w:r>
          <w:tab/>
        </w:r>
        <w:r>
          <w:fldChar w:fldCharType="begin"/>
        </w:r>
        <w:r>
          <w:instrText xml:space="preserve"> PAGEREF _Toc21025 \h </w:instrText>
        </w:r>
        <w:r>
          <w:fldChar w:fldCharType="separate"/>
        </w:r>
        <w:r>
          <w:t>55</w:t>
        </w:r>
        <w:r>
          <w:fldChar w:fldCharType="end"/>
        </w:r>
      </w:hyperlink>
    </w:p>
    <w:p>
      <w:pPr>
        <w:pStyle w:val="TOC2"/>
        <w:tabs>
          <w:tab w:val="right" w:leader="dot" w:pos="8306"/>
        </w:tabs>
      </w:pPr>
      <w:hyperlink w:anchor="_Toc8549" w:history="1">
        <w:r>
          <w:rPr>
            <w:rFonts w:ascii="仿宋" w:eastAsia="仿宋" w:hAnsi="仿宋" w:cs="仿宋" w:hint="eastAsia"/>
            <w:lang w:eastAsia="zh-CN"/>
          </w:rPr>
          <w:t>(四)、优化成本管理</w:t>
        </w:r>
        <w:r>
          <w:tab/>
        </w:r>
        <w:r>
          <w:fldChar w:fldCharType="begin"/>
        </w:r>
        <w:r>
          <w:instrText xml:space="preserve"> PAGEREF _Toc8549 \h </w:instrText>
        </w:r>
        <w:r>
          <w:fldChar w:fldCharType="separate"/>
        </w:r>
        <w:r>
          <w:t>57</w:t>
        </w:r>
        <w:r>
          <w:fldChar w:fldCharType="end"/>
        </w:r>
      </w:hyperlink>
    </w:p>
    <w:p>
      <w:pPr>
        <w:pStyle w:val="TOC1"/>
        <w:tabs>
          <w:tab w:val="right" w:leader="dot" w:pos="8306"/>
        </w:tabs>
      </w:pPr>
      <w:hyperlink w:anchor="_Toc7568" w:history="1">
        <w:r>
          <w:rPr>
            <w:rFonts w:ascii="仿宋" w:eastAsia="仿宋" w:hAnsi="仿宋" w:cs="仿宋" w:hint="eastAsia"/>
            <w:lang w:eastAsia="zh-CN"/>
          </w:rPr>
          <w:t>十三、风险识别与分类</w:t>
        </w:r>
        <w:r>
          <w:tab/>
        </w:r>
        <w:r>
          <w:fldChar w:fldCharType="begin"/>
        </w:r>
        <w:r>
          <w:instrText xml:space="preserve"> PAGEREF _Toc7568 \h </w:instrText>
        </w:r>
        <w:r>
          <w:fldChar w:fldCharType="separate"/>
        </w:r>
        <w:r>
          <w:t>58</w:t>
        </w:r>
        <w:r>
          <w:fldChar w:fldCharType="end"/>
        </w:r>
      </w:hyperlink>
    </w:p>
    <w:p>
      <w:pPr>
        <w:pStyle w:val="TOC2"/>
        <w:tabs>
          <w:tab w:val="right" w:leader="dot" w:pos="8306"/>
        </w:tabs>
      </w:pPr>
      <w:hyperlink w:anchor="_Toc27928" w:history="1">
        <w:r>
          <w:rPr>
            <w:rFonts w:ascii="仿宋" w:eastAsia="仿宋" w:hAnsi="仿宋" w:cs="仿宋" w:hint="eastAsia"/>
            <w:lang w:eastAsia="zh-CN"/>
          </w:rPr>
          <w:t>(一)、风险识别</w:t>
        </w:r>
        <w:r>
          <w:tab/>
        </w:r>
        <w:r>
          <w:fldChar w:fldCharType="begin"/>
        </w:r>
        <w:r>
          <w:instrText xml:space="preserve"> PAGEREF _Toc27928 \h </w:instrText>
        </w:r>
        <w:r>
          <w:fldChar w:fldCharType="separate"/>
        </w:r>
        <w:r>
          <w:t>58</w:t>
        </w:r>
        <w:r>
          <w:fldChar w:fldCharType="end"/>
        </w:r>
      </w:hyperlink>
    </w:p>
    <w:p>
      <w:pPr>
        <w:pStyle w:val="TOC2"/>
        <w:tabs>
          <w:tab w:val="right" w:leader="dot" w:pos="8306"/>
        </w:tabs>
      </w:pPr>
      <w:hyperlink w:anchor="_Toc27798" w:history="1">
        <w:r>
          <w:rPr>
            <w:rFonts w:ascii="仿宋" w:eastAsia="仿宋" w:hAnsi="仿宋" w:cs="仿宋" w:hint="eastAsia"/>
            <w:lang w:eastAsia="zh-CN"/>
          </w:rPr>
          <w:t>(二)、风险分类</w:t>
        </w:r>
        <w:r>
          <w:tab/>
        </w:r>
        <w:r>
          <w:fldChar w:fldCharType="begin"/>
        </w:r>
        <w:r>
          <w:instrText xml:space="preserve"> PAGEREF _Toc27798 \h </w:instrText>
        </w:r>
        <w:r>
          <w:fldChar w:fldCharType="separate"/>
        </w:r>
        <w:r>
          <w:t>59</w:t>
        </w:r>
        <w:r>
          <w:fldChar w:fldCharType="end"/>
        </w:r>
      </w:hyperlink>
    </w:p>
    <w:p>
      <w:pPr>
        <w:pStyle w:val="TOC1"/>
        <w:tabs>
          <w:tab w:val="right" w:leader="dot" w:pos="8306"/>
        </w:tabs>
      </w:pPr>
      <w:hyperlink w:anchor="_Toc13644" w:history="1">
        <w:r>
          <w:rPr>
            <w:rFonts w:ascii="仿宋" w:eastAsia="仿宋" w:hAnsi="仿宋" w:cs="仿宋" w:hint="eastAsia"/>
            <w:lang w:eastAsia="zh-CN"/>
          </w:rPr>
          <w:t>十四、供应链管理</w:t>
        </w:r>
        <w:r>
          <w:tab/>
        </w:r>
        <w:r>
          <w:fldChar w:fldCharType="begin"/>
        </w:r>
        <w:r>
          <w:instrText xml:space="preserve"> PAGEREF _Toc13644 \h </w:instrText>
        </w:r>
        <w:r>
          <w:fldChar w:fldCharType="separate"/>
        </w:r>
        <w:r>
          <w:t>61</w:t>
        </w:r>
        <w:r>
          <w:fldChar w:fldCharType="end"/>
        </w:r>
      </w:hyperlink>
    </w:p>
    <w:p>
      <w:pPr>
        <w:pStyle w:val="TOC2"/>
        <w:tabs>
          <w:tab w:val="right" w:leader="dot" w:pos="8306"/>
        </w:tabs>
      </w:pPr>
      <w:hyperlink w:anchor="_Toc4429" w:history="1">
        <w:r>
          <w:rPr>
            <w:rFonts w:ascii="仿宋" w:eastAsia="仿宋" w:hAnsi="仿宋" w:cs="仿宋" w:hint="eastAsia"/>
            <w:lang w:eastAsia="zh-CN"/>
          </w:rPr>
          <w:t>(一)、供应链战略规划</w:t>
        </w:r>
        <w:r>
          <w:tab/>
        </w:r>
        <w:r>
          <w:fldChar w:fldCharType="begin"/>
        </w:r>
        <w:r>
          <w:instrText xml:space="preserve"> PAGEREF _Toc4429 \h </w:instrText>
        </w:r>
        <w:r>
          <w:fldChar w:fldCharType="separate"/>
        </w:r>
        <w:r>
          <w:t>61</w:t>
        </w:r>
        <w:r>
          <w:fldChar w:fldCharType="end"/>
        </w:r>
      </w:hyperlink>
    </w:p>
    <w:p>
      <w:pPr>
        <w:pStyle w:val="TOC2"/>
        <w:tabs>
          <w:tab w:val="right" w:leader="dot" w:pos="8306"/>
        </w:tabs>
      </w:pPr>
      <w:hyperlink w:anchor="_Toc30674" w:history="1">
        <w:r>
          <w:rPr>
            <w:rFonts w:ascii="仿宋" w:eastAsia="仿宋" w:hAnsi="仿宋" w:cs="仿宋" w:hint="eastAsia"/>
            <w:lang w:eastAsia="zh-CN"/>
          </w:rPr>
          <w:t>(二)、供应商选择与合作</w:t>
        </w:r>
        <w:r>
          <w:tab/>
        </w:r>
        <w:r>
          <w:fldChar w:fldCharType="begin"/>
        </w:r>
        <w:r>
          <w:instrText xml:space="preserve"> PAGEREF _Toc30674 \h </w:instrText>
        </w:r>
        <w:r>
          <w:fldChar w:fldCharType="separate"/>
        </w:r>
        <w:r>
          <w:t>63</w:t>
        </w:r>
        <w:r>
          <w:fldChar w:fldCharType="end"/>
        </w:r>
      </w:hyperlink>
    </w:p>
    <w:p>
      <w:pPr>
        <w:pStyle w:val="TOC2"/>
        <w:tabs>
          <w:tab w:val="right" w:leader="dot" w:pos="8306"/>
        </w:tabs>
      </w:pPr>
      <w:hyperlink w:anchor="_Toc15832" w:history="1">
        <w:r>
          <w:rPr>
            <w:rFonts w:ascii="仿宋" w:eastAsia="仿宋" w:hAnsi="仿宋" w:cs="仿宋" w:hint="eastAsia"/>
            <w:lang w:eastAsia="zh-CN"/>
          </w:rPr>
          <w:t>(三)、物流与库存管理</w:t>
        </w:r>
        <w:r>
          <w:tab/>
        </w:r>
        <w:r>
          <w:fldChar w:fldCharType="begin"/>
        </w:r>
        <w:r>
          <w:instrText xml:space="preserve"> PAGEREF _Toc15832 \h </w:instrText>
        </w:r>
        <w:r>
          <w:fldChar w:fldCharType="separate"/>
        </w:r>
        <w:r>
          <w:t>64</w:t>
        </w:r>
        <w:r>
          <w:fldChar w:fldCharType="end"/>
        </w:r>
      </w:hyperlink>
    </w:p>
    <w:p>
      <w:pPr>
        <w:pStyle w:val="TOC1"/>
        <w:tabs>
          <w:tab w:val="right" w:leader="dot" w:pos="8306"/>
        </w:tabs>
      </w:pPr>
      <w:hyperlink w:anchor="_Toc882" w:history="1">
        <w:r>
          <w:rPr>
            <w:rFonts w:ascii="仿宋" w:eastAsia="仿宋" w:hAnsi="仿宋" w:cs="仿宋" w:hint="eastAsia"/>
            <w:lang w:eastAsia="zh-CN"/>
          </w:rPr>
          <w:t>十五、利益相关者分析与沟通计划</w:t>
        </w:r>
        <w:r>
          <w:tab/>
        </w:r>
        <w:r>
          <w:fldChar w:fldCharType="begin"/>
        </w:r>
        <w:r>
          <w:instrText xml:space="preserve"> PAGEREF _Toc882 \h </w:instrText>
        </w:r>
        <w:r>
          <w:fldChar w:fldCharType="separate"/>
        </w:r>
        <w:r>
          <w:t>65</w:t>
        </w:r>
        <w:r>
          <w:fldChar w:fldCharType="end"/>
        </w:r>
      </w:hyperlink>
    </w:p>
    <w:p>
      <w:pPr>
        <w:pStyle w:val="TOC2"/>
        <w:tabs>
          <w:tab w:val="right" w:leader="dot" w:pos="8306"/>
        </w:tabs>
      </w:pPr>
      <w:hyperlink w:anchor="_Toc7758" w:history="1">
        <w:r>
          <w:rPr>
            <w:rFonts w:ascii="仿宋" w:eastAsia="仿宋" w:hAnsi="仿宋" w:cs="仿宋" w:hint="eastAsia"/>
            <w:lang w:eastAsia="zh-CN"/>
          </w:rPr>
          <w:t>(一)、利益相关者分析</w:t>
        </w:r>
        <w:r>
          <w:tab/>
        </w:r>
        <w:r>
          <w:fldChar w:fldCharType="begin"/>
        </w:r>
        <w:r>
          <w:instrText xml:space="preserve"> PAGEREF _Toc7758 \h </w:instrText>
        </w:r>
        <w:r>
          <w:fldChar w:fldCharType="separate"/>
        </w:r>
        <w:r>
          <w:t>65</w:t>
        </w:r>
        <w:r>
          <w:fldChar w:fldCharType="end"/>
        </w:r>
      </w:hyperlink>
    </w:p>
    <w:p>
      <w:pPr>
        <w:pStyle w:val="TOC2"/>
        <w:tabs>
          <w:tab w:val="right" w:leader="dot" w:pos="8306"/>
        </w:tabs>
      </w:pPr>
      <w:hyperlink w:anchor="_Toc12976" w:history="1">
        <w:r>
          <w:rPr>
            <w:rFonts w:ascii="仿宋" w:eastAsia="仿宋" w:hAnsi="仿宋" w:cs="仿宋" w:hint="eastAsia"/>
            <w:lang w:eastAsia="zh-CN"/>
          </w:rPr>
          <w:t>(二)、沟通计划</w:t>
        </w:r>
        <w:r>
          <w:tab/>
        </w:r>
        <w:r>
          <w:fldChar w:fldCharType="begin"/>
        </w:r>
        <w:r>
          <w:instrText xml:space="preserve"> PAGEREF _Toc12976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4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6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品项目的技术管理特点体现在其创新导向。通过引入最先进的技术趋势和解决方案，生物制品项目致力于提升科技含量、提高质量和效率水平。这意味着我们将采用最新的工具和方法，确保生物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物制品项目技术管理的显著特征。通过整合不同领域的技术资源，我们实现了跨学科的协同工作。这有助于优化技术架构，提高整体效能。此外，整合性策略还促进了不同技术团队之间的紧密沟通和高效合作，确保生物制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物制品项目所采用的技术。通过不断优化技术方案，生物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物制品项目团队将在生物制品项目初期识别可能的技术风险，并采取相应的预防和应对措施。通过建立健全的风险评估机制，生物制品项目能够在实施过程中及时发现并解决潜在的技术问题，保障生物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物制品项目中，技术将成为生物制品项目成功的有力支持。这一深度剖析揭示了技术管理在生物制品项目实施中的关键作用，为生物制品项目的技术基础奠定了坚实的基础。</w:t>
      </w:r>
    </w:p>
    <w:p>
      <w:pPr>
        <w:pStyle w:val="Heading2"/>
        <w:ind w:firstLine="560" w:firstLineChars="200"/>
        <w:rPr>
          <w:rFonts w:ascii="仿宋" w:eastAsia="仿宋" w:hAnsi="仿宋" w:cs="仿宋" w:hint="eastAsia"/>
          <w:sz w:val="28"/>
          <w:lang w:eastAsia="zh-CN"/>
        </w:rPr>
      </w:pPr>
      <w:bookmarkStart w:id="4" w:name="_Toc1081"/>
      <w:r>
        <w:rPr>
          <w:rFonts w:ascii="仿宋" w:eastAsia="仿宋" w:hAnsi="仿宋" w:cs="仿宋" w:hint="eastAsia"/>
          <w:sz w:val="28"/>
          <w:lang w:eastAsia="zh-CN"/>
        </w:rPr>
        <w:t>(二)、生物制品项目工艺技术设计方案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物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物制品项目将严格按照相关行业规范要求进行组织。通过有效控制产品质量，生物制品项目将致力于为顾客提供优质的生物制品项目产品和良好的服务。这体现了生物制品项目对于生产活动合规性和质量标准的高度重视，为生物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物制品项目注重生态效益和清洁生产原则。生物制品项目建设将紧密结合地方特色经济发展，与社会经济发展规划和区域环境保护规划方案相协调一致。通过与当地区域自然生态系统的结合，生物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物制品项目产品具有多样化的客户需求和个性化的特点。因此，生物制品项目产品规格品种多样，且单批生产数量较小。为满足这一特点，生物制品项目承办单位将建设先进的柔性制造生产线。通过广泛应用柔性制造技术，生物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物制品项目采用的技术具有较高的技术含量和自动化水平，处于国内先进水平。这一技术选用不仅体现了对生产效率、质量和环境友好性的高标准要求，同时为生物制品项目的可持续发展奠定了坚实的基础。</w:t>
      </w:r>
    </w:p>
    <w:p>
      <w:pPr>
        <w:pStyle w:val="Heading2"/>
        <w:ind w:firstLine="560" w:firstLineChars="200"/>
        <w:rPr>
          <w:rFonts w:ascii="仿宋" w:eastAsia="仿宋" w:hAnsi="仿宋" w:cs="仿宋" w:hint="eastAsia"/>
          <w:sz w:val="28"/>
          <w:lang w:eastAsia="zh-CN"/>
        </w:rPr>
      </w:pPr>
      <w:bookmarkStart w:id="5" w:name="_Toc268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为确保生物制品项目的高效生产和技术实施，我们制定了一套精心设计的设备选型方案，以满足生物制品项目生产、质量和环保的要求。该方案的主要特点如下：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物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针对生物制品项目产品的多样性和小批量生产的特点，我们将建设柔性制造生产线。通过在设备选型中考虑柔性制造技术，可以灵活应对不同产品规格和生产需求，实现生产线的高度灵活性和适应性。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348"/>
      <w:r>
        <w:rPr>
          <w:rFonts w:ascii="仿宋" w:eastAsia="仿宋" w:hAnsi="仿宋" w:cs="仿宋" w:hint="eastAsia"/>
          <w:sz w:val="28"/>
          <w:lang w:eastAsia="zh-CN"/>
        </w:rPr>
        <w:t>二、生物制品项目建设单位说明</w:t>
      </w:r>
      <w:bookmarkEnd w:id="6"/>
    </w:p>
    <w:p>
      <w:pPr>
        <w:pStyle w:val="Heading2"/>
        <w:rPr>
          <w:rFonts w:ascii="仿宋" w:eastAsia="仿宋" w:hAnsi="仿宋" w:cs="仿宋" w:hint="eastAsia"/>
          <w:lang w:eastAsia="zh-CN"/>
        </w:rPr>
      </w:pPr>
      <w:bookmarkStart w:id="7" w:name="_Toc32721"/>
      <w:r>
        <w:rPr>
          <w:rFonts w:ascii="仿宋" w:eastAsia="仿宋" w:hAnsi="仿宋" w:cs="仿宋" w:hint="eastAsia"/>
          <w:lang w:eastAsia="zh-CN"/>
        </w:rPr>
        <w:t>(一)、生物制品项目承办单位基本情况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674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物制品项目承办单位的XXXX，我们着眼于实现可持续的经济效益。通过技术创新和解决方案的提供，公司预计在生物制品项目执行期间将获得可观的收入增长。这一收入来源主要包括生物制品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同时，我们注重成本控制和效率提升，以确保生物制品项目的可持续盈利。透过精细的管理和资源优化，公司期望实现生物制品项目利润最大化。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物制品项目实施进行全面的投资评估，包括生物制品项目启动阶段的资金投入和后续运营成本。通过对生物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生物制品项目实施过程中具备足够的资金流动性，公司将进行详尽的现金流分析。这包括资金需求的合理预测、生物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770"/>
      <w:r>
        <w:rPr>
          <w:rFonts w:ascii="仿宋" w:eastAsia="仿宋" w:hAnsi="仿宋" w:cs="仿宋" w:hint="eastAsia"/>
          <w:sz w:val="28"/>
          <w:lang w:eastAsia="zh-CN"/>
        </w:rPr>
        <w:t>三、生物制品项目危机管理</w:t>
      </w:r>
      <w:bookmarkEnd w:id="9"/>
    </w:p>
    <w:p>
      <w:pPr>
        <w:pStyle w:val="Heading2"/>
        <w:rPr>
          <w:rFonts w:ascii="仿宋" w:eastAsia="仿宋" w:hAnsi="仿宋" w:cs="仿宋" w:hint="eastAsia"/>
          <w:lang w:eastAsia="zh-CN"/>
        </w:rPr>
      </w:pPr>
      <w:bookmarkStart w:id="10" w:name="_Toc2522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品项目危机管理中，危机预警与识别是确保生物制品项目稳健运行的核心步骤。通过建立全面的监测机制，生物制品项目团队旨在及时发现和理解潜在的风险和危机因素，以便采取及时的预防和应对措施，确保生物制品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首先，通过深入的风险评估，生物制品项目团队全面分析了整个生物制品项目和各个阶段可能存在的威胁。这包括准确评估每个潜在风险的发生概率和可能影响的程度，为后续危机预警提供了有力支持。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物制品项目团队着重于明确定义生物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物制品项目进展的持续监控，团队能够及时发现潜在问题并作出迅速反应。生物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在这一阶段，团队的专业素养和反应速度将发挥至关重要的作用，以确保潜在危机能够在初期得到有效的处理，最大程度地减轻负面影响。通过危机预警与识别，生物制品项目得以更有序、可控地推进。</w:t>
      </w:r>
    </w:p>
    <w:p>
      <w:pPr>
        <w:pStyle w:val="Heading2"/>
        <w:ind w:firstLine="560" w:firstLineChars="200"/>
        <w:rPr>
          <w:rFonts w:ascii="仿宋" w:eastAsia="仿宋" w:hAnsi="仿宋" w:cs="仿宋" w:hint="eastAsia"/>
          <w:sz w:val="28"/>
          <w:lang w:eastAsia="zh-CN"/>
        </w:rPr>
      </w:pPr>
      <w:bookmarkStart w:id="11" w:name="_Toc759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在危机发生时，生物制品项目团队立即行动，成立了应急小组。该小组的任务是迅速制定并实施紧急应对措施，以最小化潜在损失。以下是采取的主要措施：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暂停生物制品项目进度：为遏制危机蔓延，生物制品项目暂时停止进行，以便全面评估当前状况。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资源重新分配：重新评估生物制品项目资源的分配，确保最大限度地减小损失。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实时沟通：与关键利益相关者建立实时沟通机制，向他们传递生物制品项目危机的实际状况，保障生物制品项目核心利益。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在紧急应对的同时，生物制品项目团队强调了团队协作和有效沟通的重要性。以下是团队协作的关键举措：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信息共享机制：建立了信息共享平台，确保团队成员能够及时获取生物制品项目危机的实时信息。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领导者沟通：生物制品项目领导者通过定期会议和即时沟通工具，指导团队应对危机，保持团队稳定运行。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随着危机得到初步控制，生物制品项目团队转向制定恢复计划，以确保生物制品项目能够从中迅速恢复。主要恢复计划包括：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修复受损的进度计划：重新评估生物制品项目进度，制定修复计划，确保生物制品项目尽快回归正常进程。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重新调整资源分配：优化资源分配，确保生物制品项目在有限资源下高效运转。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风险管理机制加强：对生物制品项目风险进行全面评估，制定更强化的风险管理策略，以预防未来可能的危机。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936"/>
      <w:r>
        <w:rPr>
          <w:rFonts w:ascii="仿宋" w:eastAsia="仿宋" w:hAnsi="仿宋" w:cs="仿宋" w:hint="eastAsia"/>
          <w:sz w:val="28"/>
          <w:lang w:eastAsia="zh-CN"/>
        </w:rPr>
        <w:t>四、生物制品项目土建工程</w:t>
      </w:r>
      <w:bookmarkEnd w:id="12"/>
    </w:p>
    <w:p>
      <w:pPr>
        <w:pStyle w:val="Heading2"/>
        <w:rPr>
          <w:rFonts w:ascii="仿宋" w:eastAsia="仿宋" w:hAnsi="仿宋" w:cs="仿宋" w:hint="eastAsia"/>
          <w:lang w:eastAsia="zh-CN"/>
        </w:rPr>
      </w:pPr>
      <w:bookmarkStart w:id="13" w:name="_Toc2804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在生物制品项目的建筑工程设计中，我们将秉承一系列重要的设计原则，以确保生物制品项目建筑在功能、美观、可持续性等方面达到最佳效果。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首要原则是确保建筑的功能性得到最大化的发挥。我们将充分理解生物制品项目的实际需求，合理布局各个功能区域，保证建筑在满足业务需求的同时，提供高效的工作环境。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在建筑设计中，我们将综合考虑建设和运营成本。通过精细的经济效益分析，确保设计方案在高效利用资源的同时，对生物制品项目的长期盈利能力有积极的贡献。</w:t>
      </w:r>
    </w:p>
    <w:p>
      <w:pPr>
        <w:pStyle w:val="Heading2"/>
        <w:ind w:firstLine="560" w:firstLineChars="200"/>
        <w:rPr>
          <w:rFonts w:ascii="仿宋" w:eastAsia="仿宋" w:hAnsi="仿宋" w:cs="仿宋" w:hint="eastAsia"/>
          <w:sz w:val="28"/>
          <w:lang w:eastAsia="zh-CN"/>
        </w:rPr>
      </w:pPr>
      <w:bookmarkStart w:id="14" w:name="_Toc2095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品项目的土建工程设计中，我们将精准设定设计年限，结合生物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物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79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生物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物制品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物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921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本期工程生物制品项目预计总建筑面积XXX平方米，其中：计容建筑面积XXX平方米，计划建筑工程投资XX万元，占生物制品项目总投资的XX%。</w:t>
      </w:r>
    </w:p>
    <w:p>
      <w:pPr>
        <w:pStyle w:val="Heading1"/>
        <w:ind w:firstLine="560" w:firstLineChars="200"/>
        <w:rPr>
          <w:rFonts w:ascii="仿宋" w:eastAsia="仿宋" w:hAnsi="仿宋" w:cs="仿宋" w:hint="eastAsia"/>
          <w:sz w:val="28"/>
          <w:lang w:eastAsia="zh-CN"/>
        </w:rPr>
      </w:pPr>
      <w:bookmarkStart w:id="17" w:name="_Toc2635"/>
      <w:r>
        <w:rPr>
          <w:rFonts w:ascii="仿宋" w:eastAsia="仿宋" w:hAnsi="仿宋" w:cs="仿宋" w:hint="eastAsia"/>
          <w:sz w:val="28"/>
          <w:lang w:eastAsia="zh-CN"/>
        </w:rPr>
        <w:t>五、生物制品项目绩效评估</w:t>
      </w:r>
      <w:bookmarkEnd w:id="17"/>
    </w:p>
    <w:p>
      <w:pPr>
        <w:pStyle w:val="Heading2"/>
        <w:rPr>
          <w:rFonts w:ascii="仿宋" w:eastAsia="仿宋" w:hAnsi="仿宋" w:cs="仿宋" w:hint="eastAsia"/>
          <w:lang w:eastAsia="zh-CN"/>
        </w:rPr>
      </w:pPr>
      <w:bookmarkStart w:id="18" w:name="_Toc201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品项目中，我们设计了一套全面的绩效评估指标，以确保生物制品项目的可控和成功交付。这些指标跨足生物制品项目目标、成本、进度和质量等多个维度，为我们提供了全面洞察生物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品项目目标达成率是我们关注的首要指标。我们设定了明确的目标，并通过定期监测和评估，迅速发现并应对潜在的目标偏差。这为生物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成本绩效是另一个核心关注点。通过实际成本与预算成本的对比分析，我们深入了解成本差异的原因，及时调整资源分配，保持生物制品项目在经济效益方面的合理水平。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品项目进度作为关键的绩效指标之一，得到了精心的关注。我们制定了详细的生物制品项目进度计划，并设立了进度符合度指标，确保实际进度与计划进度保持一致。这使我们能够快速发现和解决潜在的进度问题，保持生物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物制品项目绩效的不可或缺的一环。我们引入了一系列的质量标准和客户满意度指标，以确保生物制品项目交付的成果在质量上达到或超越预期水平。通过持续监测这些指标，我们努力提升生物制品项目整体质量水平，为生物制品项目的成功交付提供有力保障。通过这些科学且全面的绩效评估，我们能够更好地引导生物制品项目的持续改进，确保生物制品项目目标的顺利达成。</w:t>
      </w:r>
    </w:p>
    <w:p>
      <w:pPr>
        <w:pStyle w:val="Heading2"/>
        <w:ind w:firstLine="560" w:firstLineChars="200"/>
        <w:rPr>
          <w:rFonts w:ascii="仿宋" w:eastAsia="仿宋" w:hAnsi="仿宋" w:cs="仿宋" w:hint="eastAsia"/>
          <w:sz w:val="28"/>
          <w:lang w:eastAsia="zh-CN"/>
        </w:rPr>
      </w:pPr>
      <w:bookmarkStart w:id="19" w:name="_Toc3225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绩效评估是生物制品项目中的关键环节，为确保生物制品项目达到预期目标，我们采用了多层次、多维度的绩效评估方法。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物制品项目的战略目标对齐，确保每个决策和行动都与生物制品项目整体目标保持一致。团队会定期召开战略对齐会议，审视当前工作与生物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物制品项目进度、质量、成本和风险等方面。这些指标通过数据收集和分析，为生物制品项目管理团队提供了客观的评估依据。例如，我们通过生物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绩效评估不仅仅停留在生物制品项目内部，还考虑了生物制品项目对外部环境的影响。我们定期进行干系人满意度调查，以了解各利益相关方对生物制品项目的期望和满意度，并及时做出调整。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这种多层次、多角度的绩效评估方法，使得我们能够全面了解生物制品项目的运行状态，及时做出调整，确保生物制品项目在不断变化的环境中保持稳健前行。</w:t>
      </w:r>
    </w:p>
    <w:p>
      <w:pPr>
        <w:pStyle w:val="Heading2"/>
        <w:ind w:firstLine="560" w:firstLineChars="200"/>
        <w:rPr>
          <w:rFonts w:ascii="仿宋" w:eastAsia="仿宋" w:hAnsi="仿宋" w:cs="仿宋" w:hint="eastAsia"/>
          <w:sz w:val="28"/>
          <w:lang w:eastAsia="zh-CN"/>
        </w:rPr>
      </w:pPr>
      <w:bookmarkStart w:id="20" w:name="_Toc349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为了确保生物制品项目的有效管理和不断优化，我们采用了精心设计的绩效评估周期。这个周期旨在实现灵活、实时和全面的评估，以适应生物制品项目执行中的各种挑战。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物制品项目的不同需求，分为短期、中期和长期。短期评估关注每个迭代或工作周期，以及时发现和解决当前任务中的问题。中期评估涵盖几个迭代，深入了解整体生物制品项目的趋势和性能。长期评估则着眼于整个生物制品项目阶段，确保生物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https://d.book118.com/788004004125006037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326102"/>
    <w:rsid w:val="163261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04004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2024-02-18T01:18:00Z</dcterms:created>
  <dcterms:modified xsi:type="dcterms:W3CDTF">2024-02-18T01:19:00Z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DCAECBB9930A4181AA977F9D6167A6BF_11</vt:lpwstr>
  </property>
  <property fmtid="{D5CDD505-2E9C-101B-9397-08002B2CF9AE}" pid="3" name="KSOProductBuildVer">
    <vt:lpwstr>2052-12.1.0.16250</vt:lpwstr>
  </property>
</Properties>
</file>