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0" w:history="1">
        <w:r>
          <w:rPr>
            <w:rFonts w:ascii="仿宋" w:eastAsia="仿宋" w:hAnsi="仿宋" w:cs="仿宋" w:hint="eastAsia"/>
            <w:lang w:eastAsia="zh-CN"/>
          </w:rPr>
          <w:t>概论</w:t>
        </w:r>
        <w:r>
          <w:tab/>
        </w:r>
        <w:r>
          <w:fldChar w:fldCharType="begin"/>
        </w:r>
        <w:r>
          <w:instrText xml:space="preserve"> PAGEREF _Toc31090 \h </w:instrText>
        </w:r>
        <w:r>
          <w:fldChar w:fldCharType="separate"/>
        </w:r>
        <w:r>
          <w:t>3</w:t>
        </w:r>
        <w:r>
          <w:fldChar w:fldCharType="end"/>
        </w:r>
      </w:hyperlink>
    </w:p>
    <w:p>
      <w:pPr>
        <w:pStyle w:val="TOC1"/>
        <w:tabs>
          <w:tab w:val="right" w:leader="dot" w:pos="8306"/>
        </w:tabs>
      </w:pPr>
      <w:hyperlink w:anchor="_Toc8499" w:history="1">
        <w:r>
          <w:rPr>
            <w:rFonts w:ascii="仿宋" w:eastAsia="仿宋" w:hAnsi="仿宋" w:cs="仿宋" w:hint="eastAsia"/>
            <w:lang w:eastAsia="zh-CN"/>
          </w:rPr>
          <w:t>一、皮革项目绩效评估</w:t>
        </w:r>
        <w:r>
          <w:tab/>
        </w:r>
        <w:r>
          <w:fldChar w:fldCharType="begin"/>
        </w:r>
        <w:r>
          <w:instrText xml:space="preserve"> PAGEREF _Toc8499 \h </w:instrText>
        </w:r>
        <w:r>
          <w:fldChar w:fldCharType="separate"/>
        </w:r>
        <w:r>
          <w:t>3</w:t>
        </w:r>
        <w:r>
          <w:fldChar w:fldCharType="end"/>
        </w:r>
      </w:hyperlink>
    </w:p>
    <w:p>
      <w:pPr>
        <w:pStyle w:val="TOC2"/>
        <w:tabs>
          <w:tab w:val="right" w:leader="dot" w:pos="8306"/>
        </w:tabs>
      </w:pPr>
      <w:hyperlink w:anchor="_Toc11615" w:history="1">
        <w:r>
          <w:rPr>
            <w:rFonts w:ascii="仿宋" w:eastAsia="仿宋" w:hAnsi="仿宋" w:cs="仿宋" w:hint="eastAsia"/>
            <w:lang w:eastAsia="zh-CN"/>
          </w:rPr>
          <w:t>(一)、绩效评估指标</w:t>
        </w:r>
        <w:r>
          <w:tab/>
        </w:r>
        <w:r>
          <w:fldChar w:fldCharType="begin"/>
        </w:r>
        <w:r>
          <w:instrText xml:space="preserve"> PAGEREF _Toc11615 \h </w:instrText>
        </w:r>
        <w:r>
          <w:fldChar w:fldCharType="separate"/>
        </w:r>
        <w:r>
          <w:t>3</w:t>
        </w:r>
        <w:r>
          <w:fldChar w:fldCharType="end"/>
        </w:r>
      </w:hyperlink>
    </w:p>
    <w:p>
      <w:pPr>
        <w:pStyle w:val="TOC2"/>
        <w:tabs>
          <w:tab w:val="right" w:leader="dot" w:pos="8306"/>
        </w:tabs>
      </w:pPr>
      <w:hyperlink w:anchor="_Toc15999" w:history="1">
        <w:r>
          <w:rPr>
            <w:rFonts w:ascii="仿宋" w:eastAsia="仿宋" w:hAnsi="仿宋" w:cs="仿宋" w:hint="eastAsia"/>
            <w:lang w:eastAsia="zh-CN"/>
          </w:rPr>
          <w:t>(二)、绩效评估方法</w:t>
        </w:r>
        <w:r>
          <w:tab/>
        </w:r>
        <w:r>
          <w:fldChar w:fldCharType="begin"/>
        </w:r>
        <w:r>
          <w:instrText xml:space="preserve"> PAGEREF _Toc15999 \h </w:instrText>
        </w:r>
        <w:r>
          <w:fldChar w:fldCharType="separate"/>
        </w:r>
        <w:r>
          <w:t>4</w:t>
        </w:r>
        <w:r>
          <w:fldChar w:fldCharType="end"/>
        </w:r>
      </w:hyperlink>
    </w:p>
    <w:p>
      <w:pPr>
        <w:pStyle w:val="TOC2"/>
        <w:tabs>
          <w:tab w:val="right" w:leader="dot" w:pos="8306"/>
        </w:tabs>
      </w:pPr>
      <w:hyperlink w:anchor="_Toc27241" w:history="1">
        <w:r>
          <w:rPr>
            <w:rFonts w:ascii="仿宋" w:eastAsia="仿宋" w:hAnsi="仿宋" w:cs="仿宋" w:hint="eastAsia"/>
            <w:lang w:eastAsia="zh-CN"/>
          </w:rPr>
          <w:t>(三)、绩效评估周期</w:t>
        </w:r>
        <w:r>
          <w:tab/>
        </w:r>
        <w:r>
          <w:fldChar w:fldCharType="begin"/>
        </w:r>
        <w:r>
          <w:instrText xml:space="preserve"> PAGEREF _Toc27241 \h </w:instrText>
        </w:r>
        <w:r>
          <w:fldChar w:fldCharType="separate"/>
        </w:r>
        <w:r>
          <w:t>5</w:t>
        </w:r>
        <w:r>
          <w:fldChar w:fldCharType="end"/>
        </w:r>
      </w:hyperlink>
    </w:p>
    <w:p>
      <w:pPr>
        <w:pStyle w:val="TOC1"/>
        <w:tabs>
          <w:tab w:val="right" w:leader="dot" w:pos="8306"/>
        </w:tabs>
      </w:pPr>
      <w:hyperlink w:anchor="_Toc2111" w:history="1">
        <w:r>
          <w:rPr>
            <w:rFonts w:ascii="仿宋" w:eastAsia="仿宋" w:hAnsi="仿宋" w:cs="仿宋" w:hint="eastAsia"/>
            <w:lang w:eastAsia="zh-CN"/>
          </w:rPr>
          <w:t>二、工艺说明</w:t>
        </w:r>
        <w:r>
          <w:tab/>
        </w:r>
        <w:r>
          <w:fldChar w:fldCharType="begin"/>
        </w:r>
        <w:r>
          <w:instrText xml:space="preserve"> PAGEREF _Toc2111 \h </w:instrText>
        </w:r>
        <w:r>
          <w:fldChar w:fldCharType="separate"/>
        </w:r>
        <w:r>
          <w:t>6</w:t>
        </w:r>
        <w:r>
          <w:fldChar w:fldCharType="end"/>
        </w:r>
      </w:hyperlink>
    </w:p>
    <w:p>
      <w:pPr>
        <w:pStyle w:val="TOC2"/>
        <w:tabs>
          <w:tab w:val="right" w:leader="dot" w:pos="8306"/>
        </w:tabs>
      </w:pPr>
      <w:hyperlink w:anchor="_Toc19374" w:history="1">
        <w:r>
          <w:rPr>
            <w:rFonts w:ascii="仿宋" w:eastAsia="仿宋" w:hAnsi="仿宋" w:cs="仿宋" w:hint="eastAsia"/>
            <w:lang w:eastAsia="zh-CN"/>
          </w:rPr>
          <w:t>(一)、技术管理特点</w:t>
        </w:r>
        <w:r>
          <w:tab/>
        </w:r>
        <w:r>
          <w:fldChar w:fldCharType="begin"/>
        </w:r>
        <w:r>
          <w:instrText xml:space="preserve"> PAGEREF _Toc19374 \h </w:instrText>
        </w:r>
        <w:r>
          <w:fldChar w:fldCharType="separate"/>
        </w:r>
        <w:r>
          <w:t>6</w:t>
        </w:r>
        <w:r>
          <w:fldChar w:fldCharType="end"/>
        </w:r>
      </w:hyperlink>
    </w:p>
    <w:p>
      <w:pPr>
        <w:pStyle w:val="TOC2"/>
        <w:tabs>
          <w:tab w:val="right" w:leader="dot" w:pos="8306"/>
        </w:tabs>
      </w:pPr>
      <w:hyperlink w:anchor="_Toc25978" w:history="1">
        <w:r>
          <w:rPr>
            <w:rFonts w:ascii="仿宋" w:eastAsia="仿宋" w:hAnsi="仿宋" w:cs="仿宋" w:hint="eastAsia"/>
            <w:lang w:eastAsia="zh-CN"/>
          </w:rPr>
          <w:t>(二)、皮革项目工艺技术设计方案</w:t>
        </w:r>
        <w:r>
          <w:tab/>
        </w:r>
        <w:r>
          <w:fldChar w:fldCharType="begin"/>
        </w:r>
        <w:r>
          <w:instrText xml:space="preserve"> PAGEREF _Toc25978 \h </w:instrText>
        </w:r>
        <w:r>
          <w:fldChar w:fldCharType="separate"/>
        </w:r>
        <w:r>
          <w:t>7</w:t>
        </w:r>
        <w:r>
          <w:fldChar w:fldCharType="end"/>
        </w:r>
      </w:hyperlink>
    </w:p>
    <w:p>
      <w:pPr>
        <w:pStyle w:val="TOC2"/>
        <w:tabs>
          <w:tab w:val="right" w:leader="dot" w:pos="8306"/>
        </w:tabs>
      </w:pPr>
      <w:hyperlink w:anchor="_Toc31480" w:history="1">
        <w:r>
          <w:rPr>
            <w:rFonts w:ascii="仿宋" w:eastAsia="仿宋" w:hAnsi="仿宋" w:cs="仿宋" w:hint="eastAsia"/>
            <w:lang w:eastAsia="zh-CN"/>
          </w:rPr>
          <w:t>(三)、设备选型方案</w:t>
        </w:r>
        <w:r>
          <w:tab/>
        </w:r>
        <w:r>
          <w:fldChar w:fldCharType="begin"/>
        </w:r>
        <w:r>
          <w:instrText xml:space="preserve"> PAGEREF _Toc31480 \h </w:instrText>
        </w:r>
        <w:r>
          <w:fldChar w:fldCharType="separate"/>
        </w:r>
        <w:r>
          <w:t>8</w:t>
        </w:r>
        <w:r>
          <w:fldChar w:fldCharType="end"/>
        </w:r>
      </w:hyperlink>
    </w:p>
    <w:p>
      <w:pPr>
        <w:pStyle w:val="TOC1"/>
        <w:tabs>
          <w:tab w:val="right" w:leader="dot" w:pos="8306"/>
        </w:tabs>
      </w:pPr>
      <w:hyperlink w:anchor="_Toc9290" w:history="1">
        <w:r>
          <w:rPr>
            <w:rFonts w:ascii="仿宋" w:eastAsia="仿宋" w:hAnsi="仿宋" w:cs="仿宋" w:hint="eastAsia"/>
            <w:lang w:eastAsia="zh-CN"/>
          </w:rPr>
          <w:t>三、市场分析、调研</w:t>
        </w:r>
        <w:r>
          <w:tab/>
        </w:r>
        <w:r>
          <w:fldChar w:fldCharType="begin"/>
        </w:r>
        <w:r>
          <w:instrText xml:space="preserve"> PAGEREF _Toc9290 \h </w:instrText>
        </w:r>
        <w:r>
          <w:fldChar w:fldCharType="separate"/>
        </w:r>
        <w:r>
          <w:t>10</w:t>
        </w:r>
        <w:r>
          <w:fldChar w:fldCharType="end"/>
        </w:r>
      </w:hyperlink>
    </w:p>
    <w:p>
      <w:pPr>
        <w:pStyle w:val="TOC2"/>
        <w:tabs>
          <w:tab w:val="right" w:leader="dot" w:pos="8306"/>
        </w:tabs>
      </w:pPr>
      <w:hyperlink w:anchor="_Toc29603" w:history="1">
        <w:r>
          <w:rPr>
            <w:rFonts w:ascii="仿宋" w:eastAsia="仿宋" w:hAnsi="仿宋" w:cs="仿宋" w:hint="eastAsia"/>
            <w:lang w:eastAsia="zh-CN"/>
          </w:rPr>
          <w:t>(一)、皮革行业分析</w:t>
        </w:r>
        <w:r>
          <w:tab/>
        </w:r>
        <w:r>
          <w:fldChar w:fldCharType="begin"/>
        </w:r>
        <w:r>
          <w:instrText xml:space="preserve"> PAGEREF _Toc29603 \h </w:instrText>
        </w:r>
        <w:r>
          <w:fldChar w:fldCharType="separate"/>
        </w:r>
        <w:r>
          <w:t>10</w:t>
        </w:r>
        <w:r>
          <w:fldChar w:fldCharType="end"/>
        </w:r>
      </w:hyperlink>
    </w:p>
    <w:p>
      <w:pPr>
        <w:pStyle w:val="TOC2"/>
        <w:tabs>
          <w:tab w:val="right" w:leader="dot" w:pos="8306"/>
        </w:tabs>
      </w:pPr>
      <w:hyperlink w:anchor="_Toc18839" w:history="1">
        <w:r>
          <w:rPr>
            <w:rFonts w:ascii="仿宋" w:eastAsia="仿宋" w:hAnsi="仿宋" w:cs="仿宋" w:hint="eastAsia"/>
            <w:lang w:eastAsia="zh-CN"/>
          </w:rPr>
          <w:t>(二)、皮革市场分析预测</w:t>
        </w:r>
        <w:r>
          <w:tab/>
        </w:r>
        <w:r>
          <w:fldChar w:fldCharType="begin"/>
        </w:r>
        <w:r>
          <w:instrText xml:space="preserve"> PAGEREF _Toc18839 \h </w:instrText>
        </w:r>
        <w:r>
          <w:fldChar w:fldCharType="separate"/>
        </w:r>
        <w:r>
          <w:t>10</w:t>
        </w:r>
        <w:r>
          <w:fldChar w:fldCharType="end"/>
        </w:r>
      </w:hyperlink>
    </w:p>
    <w:p>
      <w:pPr>
        <w:pStyle w:val="TOC1"/>
        <w:tabs>
          <w:tab w:val="right" w:leader="dot" w:pos="8306"/>
        </w:tabs>
      </w:pPr>
      <w:hyperlink w:anchor="_Toc18928" w:history="1">
        <w:r>
          <w:rPr>
            <w:rFonts w:ascii="仿宋" w:eastAsia="仿宋" w:hAnsi="仿宋" w:cs="仿宋" w:hint="eastAsia"/>
            <w:lang w:eastAsia="zh-CN"/>
          </w:rPr>
          <w:t>四、皮革项目概论</w:t>
        </w:r>
        <w:r>
          <w:tab/>
        </w:r>
        <w:r>
          <w:fldChar w:fldCharType="begin"/>
        </w:r>
        <w:r>
          <w:instrText xml:space="preserve"> PAGEREF _Toc18928 \h </w:instrText>
        </w:r>
        <w:r>
          <w:fldChar w:fldCharType="separate"/>
        </w:r>
        <w:r>
          <w:t>11</w:t>
        </w:r>
        <w:r>
          <w:fldChar w:fldCharType="end"/>
        </w:r>
      </w:hyperlink>
    </w:p>
    <w:p>
      <w:pPr>
        <w:pStyle w:val="TOC2"/>
        <w:tabs>
          <w:tab w:val="right" w:leader="dot" w:pos="8306"/>
        </w:tabs>
      </w:pPr>
      <w:hyperlink w:anchor="_Toc6066" w:history="1">
        <w:r>
          <w:rPr>
            <w:rFonts w:ascii="仿宋" w:eastAsia="仿宋" w:hAnsi="仿宋" w:cs="仿宋" w:hint="eastAsia"/>
            <w:lang w:eastAsia="zh-CN"/>
          </w:rPr>
          <w:t>(一)、皮革项目概况</w:t>
        </w:r>
        <w:r>
          <w:tab/>
        </w:r>
        <w:r>
          <w:fldChar w:fldCharType="begin"/>
        </w:r>
        <w:r>
          <w:instrText xml:space="preserve"> PAGEREF _Toc6066 \h </w:instrText>
        </w:r>
        <w:r>
          <w:fldChar w:fldCharType="separate"/>
        </w:r>
        <w:r>
          <w:t>11</w:t>
        </w:r>
        <w:r>
          <w:fldChar w:fldCharType="end"/>
        </w:r>
      </w:hyperlink>
    </w:p>
    <w:p>
      <w:pPr>
        <w:pStyle w:val="TOC2"/>
        <w:tabs>
          <w:tab w:val="right" w:leader="dot" w:pos="8306"/>
        </w:tabs>
      </w:pPr>
      <w:hyperlink w:anchor="_Toc442" w:history="1">
        <w:r>
          <w:rPr>
            <w:rFonts w:ascii="仿宋" w:eastAsia="仿宋" w:hAnsi="仿宋" w:cs="仿宋" w:hint="eastAsia"/>
            <w:lang w:eastAsia="zh-CN"/>
          </w:rPr>
          <w:t>(二)、皮革项目目标</w:t>
        </w:r>
        <w:r>
          <w:tab/>
        </w:r>
        <w:r>
          <w:fldChar w:fldCharType="begin"/>
        </w:r>
        <w:r>
          <w:instrText xml:space="preserve"> PAGEREF _Toc442 \h </w:instrText>
        </w:r>
        <w:r>
          <w:fldChar w:fldCharType="separate"/>
        </w:r>
        <w:r>
          <w:t>13</w:t>
        </w:r>
        <w:r>
          <w:fldChar w:fldCharType="end"/>
        </w:r>
      </w:hyperlink>
    </w:p>
    <w:p>
      <w:pPr>
        <w:pStyle w:val="TOC2"/>
        <w:tabs>
          <w:tab w:val="right" w:leader="dot" w:pos="8306"/>
        </w:tabs>
      </w:pPr>
      <w:hyperlink w:anchor="_Toc19118" w:history="1">
        <w:r>
          <w:rPr>
            <w:rFonts w:ascii="仿宋" w:eastAsia="仿宋" w:hAnsi="仿宋" w:cs="仿宋" w:hint="eastAsia"/>
            <w:lang w:eastAsia="zh-CN"/>
          </w:rPr>
          <w:t>(三)、皮革项目提出的理由</w:t>
        </w:r>
        <w:r>
          <w:tab/>
        </w:r>
        <w:r>
          <w:fldChar w:fldCharType="begin"/>
        </w:r>
        <w:r>
          <w:instrText xml:space="preserve"> PAGEREF _Toc19118 \h </w:instrText>
        </w:r>
        <w:r>
          <w:fldChar w:fldCharType="separate"/>
        </w:r>
        <w:r>
          <w:t>14</w:t>
        </w:r>
        <w:r>
          <w:fldChar w:fldCharType="end"/>
        </w:r>
      </w:hyperlink>
    </w:p>
    <w:p>
      <w:pPr>
        <w:pStyle w:val="TOC2"/>
        <w:tabs>
          <w:tab w:val="right" w:leader="dot" w:pos="8306"/>
        </w:tabs>
      </w:pPr>
      <w:hyperlink w:anchor="_Toc6105" w:history="1">
        <w:r>
          <w:rPr>
            <w:rFonts w:ascii="仿宋" w:eastAsia="仿宋" w:hAnsi="仿宋" w:cs="仿宋" w:hint="eastAsia"/>
            <w:lang w:eastAsia="zh-CN"/>
          </w:rPr>
          <w:t>(四)、皮革项目意义</w:t>
        </w:r>
        <w:r>
          <w:tab/>
        </w:r>
        <w:r>
          <w:fldChar w:fldCharType="begin"/>
        </w:r>
        <w:r>
          <w:instrText xml:space="preserve"> PAGEREF _Toc6105 \h </w:instrText>
        </w:r>
        <w:r>
          <w:fldChar w:fldCharType="separate"/>
        </w:r>
        <w:r>
          <w:t>16</w:t>
        </w:r>
        <w:r>
          <w:fldChar w:fldCharType="end"/>
        </w:r>
      </w:hyperlink>
    </w:p>
    <w:p>
      <w:pPr>
        <w:pStyle w:val="TOC2"/>
        <w:tabs>
          <w:tab w:val="right" w:leader="dot" w:pos="8306"/>
        </w:tabs>
      </w:pPr>
      <w:hyperlink w:anchor="_Toc16563" w:history="1">
        <w:r>
          <w:rPr>
            <w:rFonts w:ascii="仿宋" w:eastAsia="仿宋" w:hAnsi="仿宋" w:cs="仿宋" w:hint="eastAsia"/>
            <w:lang w:eastAsia="zh-CN"/>
          </w:rPr>
          <w:t>(五)、皮革项目背景</w:t>
        </w:r>
        <w:r>
          <w:tab/>
        </w:r>
        <w:r>
          <w:fldChar w:fldCharType="begin"/>
        </w:r>
        <w:r>
          <w:instrText xml:space="preserve"> PAGEREF _Toc16563 \h </w:instrText>
        </w:r>
        <w:r>
          <w:fldChar w:fldCharType="separate"/>
        </w:r>
        <w:r>
          <w:t>17</w:t>
        </w:r>
        <w:r>
          <w:fldChar w:fldCharType="end"/>
        </w:r>
      </w:hyperlink>
    </w:p>
    <w:p>
      <w:pPr>
        <w:pStyle w:val="TOC1"/>
        <w:tabs>
          <w:tab w:val="right" w:leader="dot" w:pos="8306"/>
        </w:tabs>
      </w:pPr>
      <w:hyperlink w:anchor="_Toc15303" w:history="1">
        <w:r>
          <w:rPr>
            <w:rFonts w:ascii="仿宋" w:eastAsia="仿宋" w:hAnsi="仿宋" w:cs="仿宋" w:hint="eastAsia"/>
            <w:lang w:eastAsia="zh-CN"/>
          </w:rPr>
          <w:t>五、皮革项目建设背景及必要性分析</w:t>
        </w:r>
        <w:r>
          <w:tab/>
        </w:r>
        <w:r>
          <w:fldChar w:fldCharType="begin"/>
        </w:r>
        <w:r>
          <w:instrText xml:space="preserve"> PAGEREF _Toc15303 \h </w:instrText>
        </w:r>
        <w:r>
          <w:fldChar w:fldCharType="separate"/>
        </w:r>
        <w:r>
          <w:t>17</w:t>
        </w:r>
        <w:r>
          <w:fldChar w:fldCharType="end"/>
        </w:r>
      </w:hyperlink>
    </w:p>
    <w:p>
      <w:pPr>
        <w:pStyle w:val="TOC2"/>
        <w:tabs>
          <w:tab w:val="right" w:leader="dot" w:pos="8306"/>
        </w:tabs>
      </w:pPr>
      <w:hyperlink w:anchor="_Toc13717" w:history="1">
        <w:r>
          <w:rPr>
            <w:rFonts w:ascii="仿宋" w:eastAsia="仿宋" w:hAnsi="仿宋" w:cs="仿宋" w:hint="eastAsia"/>
            <w:lang w:eastAsia="zh-CN"/>
          </w:rPr>
          <w:t>(一)、皮革项目背景分析</w:t>
        </w:r>
        <w:r>
          <w:tab/>
        </w:r>
        <w:r>
          <w:fldChar w:fldCharType="begin"/>
        </w:r>
        <w:r>
          <w:instrText xml:space="preserve"> PAGEREF _Toc13717 \h </w:instrText>
        </w:r>
        <w:r>
          <w:fldChar w:fldCharType="separate"/>
        </w:r>
        <w:r>
          <w:t>17</w:t>
        </w:r>
        <w:r>
          <w:fldChar w:fldCharType="end"/>
        </w:r>
      </w:hyperlink>
    </w:p>
    <w:p>
      <w:pPr>
        <w:pStyle w:val="TOC2"/>
        <w:tabs>
          <w:tab w:val="right" w:leader="dot" w:pos="8306"/>
        </w:tabs>
      </w:pPr>
      <w:hyperlink w:anchor="_Toc25407" w:history="1">
        <w:r>
          <w:rPr>
            <w:rFonts w:ascii="仿宋" w:eastAsia="仿宋" w:hAnsi="仿宋" w:cs="仿宋" w:hint="eastAsia"/>
            <w:lang w:eastAsia="zh-CN"/>
          </w:rPr>
          <w:t>(二)、皮革项目建设必要性分析</w:t>
        </w:r>
        <w:r>
          <w:tab/>
        </w:r>
        <w:r>
          <w:fldChar w:fldCharType="begin"/>
        </w:r>
        <w:r>
          <w:instrText xml:space="preserve"> PAGEREF _Toc25407 \h </w:instrText>
        </w:r>
        <w:r>
          <w:fldChar w:fldCharType="separate"/>
        </w:r>
        <w:r>
          <w:t>19</w:t>
        </w:r>
        <w:r>
          <w:fldChar w:fldCharType="end"/>
        </w:r>
      </w:hyperlink>
    </w:p>
    <w:p>
      <w:pPr>
        <w:pStyle w:val="TOC1"/>
        <w:tabs>
          <w:tab w:val="right" w:leader="dot" w:pos="8306"/>
        </w:tabs>
      </w:pPr>
      <w:hyperlink w:anchor="_Toc13429" w:history="1">
        <w:r>
          <w:rPr>
            <w:rFonts w:ascii="仿宋" w:eastAsia="仿宋" w:hAnsi="仿宋" w:cs="仿宋" w:hint="eastAsia"/>
            <w:lang w:eastAsia="zh-CN"/>
          </w:rPr>
          <w:t>六、皮革项目土建工程</w:t>
        </w:r>
        <w:r>
          <w:tab/>
        </w:r>
        <w:r>
          <w:fldChar w:fldCharType="begin"/>
        </w:r>
        <w:r>
          <w:instrText xml:space="preserve"> PAGEREF _Toc13429 \h </w:instrText>
        </w:r>
        <w:r>
          <w:fldChar w:fldCharType="separate"/>
        </w:r>
        <w:r>
          <w:t>20</w:t>
        </w:r>
        <w:r>
          <w:fldChar w:fldCharType="end"/>
        </w:r>
      </w:hyperlink>
    </w:p>
    <w:p>
      <w:pPr>
        <w:pStyle w:val="TOC2"/>
        <w:tabs>
          <w:tab w:val="right" w:leader="dot" w:pos="8306"/>
        </w:tabs>
      </w:pPr>
      <w:hyperlink w:anchor="_Toc28647" w:history="1">
        <w:r>
          <w:rPr>
            <w:rFonts w:ascii="仿宋" w:eastAsia="仿宋" w:hAnsi="仿宋" w:cs="仿宋" w:hint="eastAsia"/>
            <w:lang w:eastAsia="zh-CN"/>
          </w:rPr>
          <w:t>(一)、建筑工程设计原则</w:t>
        </w:r>
        <w:r>
          <w:tab/>
        </w:r>
        <w:r>
          <w:fldChar w:fldCharType="begin"/>
        </w:r>
        <w:r>
          <w:instrText xml:space="preserve"> PAGEREF _Toc28647 \h </w:instrText>
        </w:r>
        <w:r>
          <w:fldChar w:fldCharType="separate"/>
        </w:r>
        <w:r>
          <w:t>20</w:t>
        </w:r>
        <w:r>
          <w:fldChar w:fldCharType="end"/>
        </w:r>
      </w:hyperlink>
    </w:p>
    <w:p>
      <w:pPr>
        <w:pStyle w:val="TOC2"/>
        <w:tabs>
          <w:tab w:val="right" w:leader="dot" w:pos="8306"/>
        </w:tabs>
      </w:pPr>
      <w:hyperlink w:anchor="_Toc14146" w:history="1">
        <w:r>
          <w:rPr>
            <w:rFonts w:ascii="仿宋" w:eastAsia="仿宋" w:hAnsi="仿宋" w:cs="仿宋" w:hint="eastAsia"/>
            <w:lang w:eastAsia="zh-CN"/>
          </w:rPr>
          <w:t>(二)、土建工程设计年限及安全等级</w:t>
        </w:r>
        <w:r>
          <w:tab/>
        </w:r>
        <w:r>
          <w:fldChar w:fldCharType="begin"/>
        </w:r>
        <w:r>
          <w:instrText xml:space="preserve"> PAGEREF _Toc14146 \h </w:instrText>
        </w:r>
        <w:r>
          <w:fldChar w:fldCharType="separate"/>
        </w:r>
        <w:r>
          <w:t>22</w:t>
        </w:r>
        <w:r>
          <w:fldChar w:fldCharType="end"/>
        </w:r>
      </w:hyperlink>
    </w:p>
    <w:p>
      <w:pPr>
        <w:pStyle w:val="TOC2"/>
        <w:tabs>
          <w:tab w:val="right" w:leader="dot" w:pos="8306"/>
        </w:tabs>
      </w:pPr>
      <w:hyperlink w:anchor="_Toc8012" w:history="1">
        <w:r>
          <w:rPr>
            <w:rFonts w:ascii="仿宋" w:eastAsia="仿宋" w:hAnsi="仿宋" w:cs="仿宋" w:hint="eastAsia"/>
            <w:lang w:eastAsia="zh-CN"/>
          </w:rPr>
          <w:t>(三)、建筑工程设计总体要求</w:t>
        </w:r>
        <w:r>
          <w:tab/>
        </w:r>
        <w:r>
          <w:fldChar w:fldCharType="begin"/>
        </w:r>
        <w:r>
          <w:instrText xml:space="preserve"> PAGEREF _Toc8012 \h </w:instrText>
        </w:r>
        <w:r>
          <w:fldChar w:fldCharType="separate"/>
        </w:r>
        <w:r>
          <w:t>23</w:t>
        </w:r>
        <w:r>
          <w:fldChar w:fldCharType="end"/>
        </w:r>
      </w:hyperlink>
    </w:p>
    <w:p>
      <w:pPr>
        <w:pStyle w:val="TOC2"/>
        <w:tabs>
          <w:tab w:val="right" w:leader="dot" w:pos="8306"/>
        </w:tabs>
      </w:pPr>
      <w:hyperlink w:anchor="_Toc27465" w:history="1">
        <w:r>
          <w:rPr>
            <w:rFonts w:ascii="仿宋" w:eastAsia="仿宋" w:hAnsi="仿宋" w:cs="仿宋" w:hint="eastAsia"/>
            <w:lang w:eastAsia="zh-CN"/>
          </w:rPr>
          <w:t>(四)、土建工程建设指标</w:t>
        </w:r>
        <w:r>
          <w:tab/>
        </w:r>
        <w:r>
          <w:fldChar w:fldCharType="begin"/>
        </w:r>
        <w:r>
          <w:instrText xml:space="preserve"> PAGEREF _Toc27465 \h </w:instrText>
        </w:r>
        <w:r>
          <w:fldChar w:fldCharType="separate"/>
        </w:r>
        <w:r>
          <w:t>23</w:t>
        </w:r>
        <w:r>
          <w:fldChar w:fldCharType="end"/>
        </w:r>
      </w:hyperlink>
    </w:p>
    <w:p>
      <w:pPr>
        <w:pStyle w:val="TOC1"/>
        <w:tabs>
          <w:tab w:val="right" w:leader="dot" w:pos="8306"/>
        </w:tabs>
      </w:pPr>
      <w:hyperlink w:anchor="_Toc32694" w:history="1">
        <w:r>
          <w:rPr>
            <w:rFonts w:ascii="仿宋" w:eastAsia="仿宋" w:hAnsi="仿宋" w:cs="仿宋" w:hint="eastAsia"/>
            <w:lang w:eastAsia="zh-CN"/>
          </w:rPr>
          <w:t>七、皮革项目财务管理</w:t>
        </w:r>
        <w:r>
          <w:tab/>
        </w:r>
        <w:r>
          <w:fldChar w:fldCharType="begin"/>
        </w:r>
        <w:r>
          <w:instrText xml:space="preserve"> PAGEREF _Toc32694 \h </w:instrText>
        </w:r>
        <w:r>
          <w:fldChar w:fldCharType="separate"/>
        </w:r>
        <w:r>
          <w:t>24</w:t>
        </w:r>
        <w:r>
          <w:fldChar w:fldCharType="end"/>
        </w:r>
      </w:hyperlink>
    </w:p>
    <w:p>
      <w:pPr>
        <w:pStyle w:val="TOC2"/>
        <w:tabs>
          <w:tab w:val="right" w:leader="dot" w:pos="8306"/>
        </w:tabs>
      </w:pPr>
      <w:hyperlink w:anchor="_Toc2868" w:history="1">
        <w:r>
          <w:rPr>
            <w:rFonts w:ascii="仿宋" w:eastAsia="仿宋" w:hAnsi="仿宋" w:cs="仿宋" w:hint="eastAsia"/>
            <w:lang w:eastAsia="zh-CN"/>
          </w:rPr>
          <w:t>(一)、资金需求大</w:t>
        </w:r>
        <w:r>
          <w:tab/>
        </w:r>
        <w:r>
          <w:fldChar w:fldCharType="begin"/>
        </w:r>
        <w:r>
          <w:instrText xml:space="preserve"> PAGEREF _Toc2868 \h </w:instrText>
        </w:r>
        <w:r>
          <w:fldChar w:fldCharType="separate"/>
        </w:r>
        <w:r>
          <w:t>24</w:t>
        </w:r>
        <w:r>
          <w:fldChar w:fldCharType="end"/>
        </w:r>
      </w:hyperlink>
    </w:p>
    <w:p>
      <w:pPr>
        <w:pStyle w:val="TOC2"/>
        <w:tabs>
          <w:tab w:val="right" w:leader="dot" w:pos="8306"/>
        </w:tabs>
      </w:pPr>
      <w:hyperlink w:anchor="_Toc14492" w:history="1">
        <w:r>
          <w:rPr>
            <w:rFonts w:ascii="仿宋" w:eastAsia="仿宋" w:hAnsi="仿宋" w:cs="仿宋" w:hint="eastAsia"/>
            <w:lang w:eastAsia="zh-CN"/>
          </w:rPr>
          <w:t>(二)、研发周期长</w:t>
        </w:r>
        <w:r>
          <w:tab/>
        </w:r>
        <w:r>
          <w:fldChar w:fldCharType="begin"/>
        </w:r>
        <w:r>
          <w:instrText xml:space="preserve"> PAGEREF _Toc14492 \h </w:instrText>
        </w:r>
        <w:r>
          <w:fldChar w:fldCharType="separate"/>
        </w:r>
        <w:r>
          <w:t>25</w:t>
        </w:r>
        <w:r>
          <w:fldChar w:fldCharType="end"/>
        </w:r>
      </w:hyperlink>
    </w:p>
    <w:p>
      <w:pPr>
        <w:pStyle w:val="TOC2"/>
        <w:tabs>
          <w:tab w:val="right" w:leader="dot" w:pos="8306"/>
        </w:tabs>
      </w:pPr>
      <w:hyperlink w:anchor="_Toc559" w:history="1">
        <w:r>
          <w:rPr>
            <w:rFonts w:ascii="仿宋" w:eastAsia="仿宋" w:hAnsi="仿宋" w:cs="仿宋" w:hint="eastAsia"/>
            <w:lang w:eastAsia="zh-CN"/>
          </w:rPr>
          <w:t>(三)、市场风险大</w:t>
        </w:r>
        <w:r>
          <w:tab/>
        </w:r>
        <w:r>
          <w:fldChar w:fldCharType="begin"/>
        </w:r>
        <w:r>
          <w:instrText xml:space="preserve"> PAGEREF _Toc559 \h </w:instrText>
        </w:r>
        <w:r>
          <w:fldChar w:fldCharType="separate"/>
        </w:r>
        <w:r>
          <w:t>26</w:t>
        </w:r>
        <w:r>
          <w:fldChar w:fldCharType="end"/>
        </w:r>
      </w:hyperlink>
    </w:p>
    <w:p>
      <w:pPr>
        <w:pStyle w:val="TOC2"/>
        <w:tabs>
          <w:tab w:val="right" w:leader="dot" w:pos="8306"/>
        </w:tabs>
      </w:pPr>
      <w:hyperlink w:anchor="_Toc11202" w:history="1">
        <w:r>
          <w:rPr>
            <w:rFonts w:ascii="仿宋" w:eastAsia="仿宋" w:hAnsi="仿宋" w:cs="仿宋" w:hint="eastAsia"/>
            <w:lang w:eastAsia="zh-CN"/>
          </w:rPr>
          <w:t>(四)、利润率高</w:t>
        </w:r>
        <w:r>
          <w:tab/>
        </w:r>
        <w:r>
          <w:fldChar w:fldCharType="begin"/>
        </w:r>
        <w:r>
          <w:instrText xml:space="preserve"> PAGEREF _Toc11202 \h </w:instrText>
        </w:r>
        <w:r>
          <w:fldChar w:fldCharType="separate"/>
        </w:r>
        <w:r>
          <w:t>28</w:t>
        </w:r>
        <w:r>
          <w:fldChar w:fldCharType="end"/>
        </w:r>
      </w:hyperlink>
    </w:p>
    <w:p>
      <w:pPr>
        <w:pStyle w:val="TOC1"/>
        <w:tabs>
          <w:tab w:val="right" w:leader="dot" w:pos="8306"/>
        </w:tabs>
      </w:pPr>
      <w:hyperlink w:anchor="_Toc26895" w:history="1">
        <w:r>
          <w:rPr>
            <w:rFonts w:ascii="仿宋" w:eastAsia="仿宋" w:hAnsi="仿宋" w:cs="仿宋" w:hint="eastAsia"/>
            <w:lang w:eastAsia="zh-CN"/>
          </w:rPr>
          <w:t>八、皮革项目人力资源管理</w:t>
        </w:r>
        <w:r>
          <w:tab/>
        </w:r>
        <w:r>
          <w:fldChar w:fldCharType="begin"/>
        </w:r>
        <w:r>
          <w:instrText xml:space="preserve"> PAGEREF _Toc26895 \h </w:instrText>
        </w:r>
        <w:r>
          <w:fldChar w:fldCharType="separate"/>
        </w:r>
        <w:r>
          <w:t>30</w:t>
        </w:r>
        <w:r>
          <w:fldChar w:fldCharType="end"/>
        </w:r>
      </w:hyperlink>
    </w:p>
    <w:p>
      <w:pPr>
        <w:pStyle w:val="TOC2"/>
        <w:tabs>
          <w:tab w:val="right" w:leader="dot" w:pos="8306"/>
        </w:tabs>
      </w:pPr>
      <w:hyperlink w:anchor="_Toc23628" w:history="1">
        <w:r>
          <w:rPr>
            <w:rFonts w:ascii="仿宋" w:eastAsia="仿宋" w:hAnsi="仿宋" w:cs="仿宋" w:hint="eastAsia"/>
            <w:lang w:eastAsia="zh-CN"/>
          </w:rPr>
          <w:t>(一)、建立健全的预算管理制度</w:t>
        </w:r>
        <w:r>
          <w:tab/>
        </w:r>
        <w:r>
          <w:fldChar w:fldCharType="begin"/>
        </w:r>
        <w:r>
          <w:instrText xml:space="preserve"> PAGEREF _Toc23628 \h </w:instrText>
        </w:r>
        <w:r>
          <w:fldChar w:fldCharType="separate"/>
        </w:r>
        <w:r>
          <w:t>30</w:t>
        </w:r>
        <w:r>
          <w:fldChar w:fldCharType="end"/>
        </w:r>
      </w:hyperlink>
    </w:p>
    <w:p>
      <w:pPr>
        <w:pStyle w:val="TOC2"/>
        <w:tabs>
          <w:tab w:val="right" w:leader="dot" w:pos="8306"/>
        </w:tabs>
      </w:pPr>
      <w:hyperlink w:anchor="_Toc13725" w:history="1">
        <w:r>
          <w:rPr>
            <w:rFonts w:ascii="仿宋" w:eastAsia="仿宋" w:hAnsi="仿宋" w:cs="仿宋" w:hint="eastAsia"/>
            <w:lang w:eastAsia="zh-CN"/>
          </w:rPr>
          <w:t>(二)、加强资金流动监控</w:t>
        </w:r>
        <w:r>
          <w:tab/>
        </w:r>
        <w:r>
          <w:fldChar w:fldCharType="begin"/>
        </w:r>
        <w:r>
          <w:instrText xml:space="preserve"> PAGEREF _Toc13725 \h </w:instrText>
        </w:r>
        <w:r>
          <w:fldChar w:fldCharType="separate"/>
        </w:r>
        <w:r>
          <w:t>32</w:t>
        </w:r>
        <w:r>
          <w:fldChar w:fldCharType="end"/>
        </w:r>
      </w:hyperlink>
    </w:p>
    <w:p>
      <w:pPr>
        <w:pStyle w:val="TOC2"/>
        <w:tabs>
          <w:tab w:val="right" w:leader="dot" w:pos="8306"/>
        </w:tabs>
      </w:pPr>
      <w:hyperlink w:anchor="_Toc13120" w:history="1">
        <w:r>
          <w:rPr>
            <w:rFonts w:ascii="仿宋" w:eastAsia="仿宋" w:hAnsi="仿宋" w:cs="仿宋" w:hint="eastAsia"/>
            <w:lang w:eastAsia="zh-CN"/>
          </w:rPr>
          <w:t>(三)、制定完善的风险控制机制</w:t>
        </w:r>
        <w:r>
          <w:tab/>
        </w:r>
        <w:r>
          <w:fldChar w:fldCharType="begin"/>
        </w:r>
        <w:r>
          <w:instrText xml:space="preserve"> PAGEREF _Toc13120 \h </w:instrText>
        </w:r>
        <w:r>
          <w:fldChar w:fldCharType="separate"/>
        </w:r>
        <w:r>
          <w:t>33</w:t>
        </w:r>
        <w:r>
          <w:fldChar w:fldCharType="end"/>
        </w:r>
      </w:hyperlink>
    </w:p>
    <w:p>
      <w:pPr>
        <w:pStyle w:val="TOC2"/>
        <w:tabs>
          <w:tab w:val="right" w:leader="dot" w:pos="8306"/>
        </w:tabs>
      </w:pPr>
      <w:hyperlink w:anchor="_Toc30086" w:history="1">
        <w:r>
          <w:rPr>
            <w:rFonts w:ascii="仿宋" w:eastAsia="仿宋" w:hAnsi="仿宋" w:cs="仿宋" w:hint="eastAsia"/>
            <w:lang w:eastAsia="zh-CN"/>
          </w:rPr>
          <w:t>(四)、优化成本管理</w:t>
        </w:r>
        <w:r>
          <w:tab/>
        </w:r>
        <w:r>
          <w:fldChar w:fldCharType="begin"/>
        </w:r>
        <w:r>
          <w:instrText xml:space="preserve"> PAGEREF _Toc30086 \h </w:instrText>
        </w:r>
        <w:r>
          <w:fldChar w:fldCharType="separate"/>
        </w:r>
        <w:r>
          <w:t>34</w:t>
        </w:r>
        <w:r>
          <w:fldChar w:fldCharType="end"/>
        </w:r>
      </w:hyperlink>
    </w:p>
    <w:p>
      <w:pPr>
        <w:pStyle w:val="TOC1"/>
        <w:tabs>
          <w:tab w:val="right" w:leader="dot" w:pos="8306"/>
        </w:tabs>
      </w:pPr>
      <w:hyperlink w:anchor="_Toc13652" w:history="1">
        <w:r>
          <w:rPr>
            <w:rFonts w:ascii="仿宋" w:eastAsia="仿宋" w:hAnsi="仿宋" w:cs="仿宋" w:hint="eastAsia"/>
            <w:lang w:eastAsia="zh-CN"/>
          </w:rPr>
          <w:t>九、皮革项目创新与研发</w:t>
        </w:r>
        <w:r>
          <w:tab/>
        </w:r>
        <w:r>
          <w:fldChar w:fldCharType="begin"/>
        </w:r>
        <w:r>
          <w:instrText xml:space="preserve"> PAGEREF _Toc13652 \h </w:instrText>
        </w:r>
        <w:r>
          <w:fldChar w:fldCharType="separate"/>
        </w:r>
        <w:r>
          <w:t>36</w:t>
        </w:r>
        <w:r>
          <w:fldChar w:fldCharType="end"/>
        </w:r>
      </w:hyperlink>
    </w:p>
    <w:p>
      <w:pPr>
        <w:pStyle w:val="TOC2"/>
        <w:tabs>
          <w:tab w:val="right" w:leader="dot" w:pos="8306"/>
        </w:tabs>
      </w:pPr>
      <w:hyperlink w:anchor="_Toc31099" w:history="1">
        <w:r>
          <w:rPr>
            <w:rFonts w:ascii="仿宋" w:eastAsia="仿宋" w:hAnsi="仿宋" w:cs="仿宋" w:hint="eastAsia"/>
            <w:lang w:eastAsia="zh-CN"/>
          </w:rPr>
          <w:t>(一)、创新策略与方向</w:t>
        </w:r>
        <w:r>
          <w:tab/>
        </w:r>
        <w:r>
          <w:fldChar w:fldCharType="begin"/>
        </w:r>
        <w:r>
          <w:instrText xml:space="preserve"> PAGEREF _Toc31099 \h </w:instrText>
        </w:r>
        <w:r>
          <w:fldChar w:fldCharType="separate"/>
        </w:r>
        <w:r>
          <w:t>36</w:t>
        </w:r>
        <w:r>
          <w:fldChar w:fldCharType="end"/>
        </w:r>
      </w:hyperlink>
    </w:p>
    <w:p>
      <w:pPr>
        <w:pStyle w:val="TOC2"/>
        <w:tabs>
          <w:tab w:val="right" w:leader="dot" w:pos="8306"/>
        </w:tabs>
      </w:pPr>
      <w:hyperlink w:anchor="_Toc7166" w:history="1">
        <w:r>
          <w:rPr>
            <w:rFonts w:ascii="仿宋" w:eastAsia="仿宋" w:hAnsi="仿宋" w:cs="仿宋" w:hint="eastAsia"/>
            <w:lang w:eastAsia="zh-CN"/>
          </w:rPr>
          <w:t>(二)、研发规划与投入</w:t>
        </w:r>
        <w:r>
          <w:tab/>
        </w:r>
        <w:r>
          <w:fldChar w:fldCharType="begin"/>
        </w:r>
        <w:r>
          <w:instrText xml:space="preserve"> PAGEREF _Toc7166 \h </w:instrText>
        </w:r>
        <w:r>
          <w:fldChar w:fldCharType="separate"/>
        </w:r>
        <w:r>
          <w:t>37</w:t>
        </w:r>
        <w:r>
          <w:fldChar w:fldCharType="end"/>
        </w:r>
      </w:hyperlink>
    </w:p>
    <w:p>
      <w:pPr>
        <w:pStyle w:val="TOC1"/>
        <w:tabs>
          <w:tab w:val="right" w:leader="dot" w:pos="8306"/>
        </w:tabs>
      </w:pPr>
      <w:hyperlink w:anchor="_Toc14973" w:history="1">
        <w:r>
          <w:rPr>
            <w:rFonts w:ascii="仿宋" w:eastAsia="仿宋" w:hAnsi="仿宋" w:cs="仿宋" w:hint="eastAsia"/>
            <w:lang w:eastAsia="zh-CN"/>
          </w:rPr>
          <w:t>十、皮革项目计划安排</w:t>
        </w:r>
        <w:r>
          <w:tab/>
        </w:r>
        <w:r>
          <w:fldChar w:fldCharType="begin"/>
        </w:r>
        <w:r>
          <w:instrText xml:space="preserve"> PAGEREF _Toc14973 \h </w:instrText>
        </w:r>
        <w:r>
          <w:fldChar w:fldCharType="separate"/>
        </w:r>
        <w:r>
          <w:t>39</w:t>
        </w:r>
        <w:r>
          <w:fldChar w:fldCharType="end"/>
        </w:r>
      </w:hyperlink>
    </w:p>
    <w:p>
      <w:pPr>
        <w:pStyle w:val="TOC2"/>
        <w:tabs>
          <w:tab w:val="right" w:leader="dot" w:pos="8306"/>
        </w:tabs>
      </w:pPr>
      <w:hyperlink w:anchor="_Toc5143" w:history="1">
        <w:r>
          <w:rPr>
            <w:rFonts w:ascii="仿宋" w:eastAsia="仿宋" w:hAnsi="仿宋" w:cs="仿宋" w:hint="eastAsia"/>
            <w:lang w:eastAsia="zh-CN"/>
          </w:rPr>
          <w:t>(一)、建设周期</w:t>
        </w:r>
        <w:r>
          <w:tab/>
        </w:r>
        <w:r>
          <w:fldChar w:fldCharType="begin"/>
        </w:r>
        <w:r>
          <w:instrText xml:space="preserve"> PAGEREF _Toc5143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6" w:history="1">
        <w:r>
          <w:rPr>
            <w:rFonts w:ascii="仿宋" w:eastAsia="仿宋" w:hAnsi="仿宋" w:cs="仿宋" w:hint="eastAsia"/>
            <w:lang w:eastAsia="zh-CN"/>
          </w:rPr>
          <w:t>(二)、建设进度</w:t>
        </w:r>
        <w:r>
          <w:tab/>
        </w:r>
        <w:r>
          <w:fldChar w:fldCharType="begin"/>
        </w:r>
        <w:r>
          <w:instrText xml:space="preserve"> PAGEREF _Toc21106 \h </w:instrText>
        </w:r>
        <w:r>
          <w:fldChar w:fldCharType="separate"/>
        </w:r>
        <w:r>
          <w:t>39</w:t>
        </w:r>
        <w:r>
          <w:fldChar w:fldCharType="end"/>
        </w:r>
      </w:hyperlink>
    </w:p>
    <w:p>
      <w:pPr>
        <w:pStyle w:val="TOC2"/>
        <w:tabs>
          <w:tab w:val="right" w:leader="dot" w:pos="8306"/>
        </w:tabs>
      </w:pPr>
      <w:hyperlink w:anchor="_Toc13977" w:history="1">
        <w:r>
          <w:rPr>
            <w:rFonts w:ascii="仿宋" w:eastAsia="仿宋" w:hAnsi="仿宋" w:cs="仿宋" w:hint="eastAsia"/>
            <w:lang w:eastAsia="zh-CN"/>
          </w:rPr>
          <w:t>(三)、进度安排注意事项</w:t>
        </w:r>
        <w:r>
          <w:tab/>
        </w:r>
        <w:r>
          <w:fldChar w:fldCharType="begin"/>
        </w:r>
        <w:r>
          <w:instrText xml:space="preserve"> PAGEREF _Toc13977 \h </w:instrText>
        </w:r>
        <w:r>
          <w:fldChar w:fldCharType="separate"/>
        </w:r>
        <w:r>
          <w:t>40</w:t>
        </w:r>
        <w:r>
          <w:fldChar w:fldCharType="end"/>
        </w:r>
      </w:hyperlink>
    </w:p>
    <w:p>
      <w:pPr>
        <w:pStyle w:val="TOC2"/>
        <w:tabs>
          <w:tab w:val="right" w:leader="dot" w:pos="8306"/>
        </w:tabs>
      </w:pPr>
      <w:hyperlink w:anchor="_Toc27247" w:history="1">
        <w:r>
          <w:rPr>
            <w:rFonts w:ascii="仿宋" w:eastAsia="仿宋" w:hAnsi="仿宋" w:cs="仿宋" w:hint="eastAsia"/>
            <w:lang w:eastAsia="zh-CN"/>
          </w:rPr>
          <w:t>(四)、人力资源配置</w:t>
        </w:r>
        <w:r>
          <w:tab/>
        </w:r>
        <w:r>
          <w:fldChar w:fldCharType="begin"/>
        </w:r>
        <w:r>
          <w:instrText xml:space="preserve"> PAGEREF _Toc27247 \h </w:instrText>
        </w:r>
        <w:r>
          <w:fldChar w:fldCharType="separate"/>
        </w:r>
        <w:r>
          <w:t>42</w:t>
        </w:r>
        <w:r>
          <w:fldChar w:fldCharType="end"/>
        </w:r>
      </w:hyperlink>
    </w:p>
    <w:p>
      <w:pPr>
        <w:pStyle w:val="TOC1"/>
        <w:tabs>
          <w:tab w:val="right" w:leader="dot" w:pos="8306"/>
        </w:tabs>
      </w:pPr>
      <w:hyperlink w:anchor="_Toc13369" w:history="1">
        <w:r>
          <w:rPr>
            <w:rFonts w:ascii="仿宋" w:eastAsia="仿宋" w:hAnsi="仿宋" w:cs="仿宋" w:hint="eastAsia"/>
            <w:lang w:eastAsia="zh-CN"/>
          </w:rPr>
          <w:t>十一、皮革项目社会影响</w:t>
        </w:r>
        <w:r>
          <w:tab/>
        </w:r>
        <w:r>
          <w:fldChar w:fldCharType="begin"/>
        </w:r>
        <w:r>
          <w:instrText xml:space="preserve"> PAGEREF _Toc13369 \h </w:instrText>
        </w:r>
        <w:r>
          <w:fldChar w:fldCharType="separate"/>
        </w:r>
        <w:r>
          <w:t>43</w:t>
        </w:r>
        <w:r>
          <w:fldChar w:fldCharType="end"/>
        </w:r>
      </w:hyperlink>
    </w:p>
    <w:p>
      <w:pPr>
        <w:pStyle w:val="TOC2"/>
        <w:tabs>
          <w:tab w:val="right" w:leader="dot" w:pos="8306"/>
        </w:tabs>
      </w:pPr>
      <w:hyperlink w:anchor="_Toc21606" w:history="1">
        <w:r>
          <w:rPr>
            <w:rFonts w:ascii="仿宋" w:eastAsia="仿宋" w:hAnsi="仿宋" w:cs="仿宋" w:hint="eastAsia"/>
            <w:lang w:eastAsia="zh-CN"/>
          </w:rPr>
          <w:t>(一)、社会责任与义务</w:t>
        </w:r>
        <w:r>
          <w:tab/>
        </w:r>
        <w:r>
          <w:fldChar w:fldCharType="begin"/>
        </w:r>
        <w:r>
          <w:instrText xml:space="preserve"> PAGEREF _Toc21606 \h </w:instrText>
        </w:r>
        <w:r>
          <w:fldChar w:fldCharType="separate"/>
        </w:r>
        <w:r>
          <w:t>43</w:t>
        </w:r>
        <w:r>
          <w:fldChar w:fldCharType="end"/>
        </w:r>
      </w:hyperlink>
    </w:p>
    <w:p>
      <w:pPr>
        <w:pStyle w:val="TOC2"/>
        <w:tabs>
          <w:tab w:val="right" w:leader="dot" w:pos="8306"/>
        </w:tabs>
      </w:pPr>
      <w:hyperlink w:anchor="_Toc13040" w:history="1">
        <w:r>
          <w:rPr>
            <w:rFonts w:ascii="仿宋" w:eastAsia="仿宋" w:hAnsi="仿宋" w:cs="仿宋" w:hint="eastAsia"/>
            <w:lang w:eastAsia="zh-CN"/>
          </w:rPr>
          <w:t>(二)、社会参与与沟通</w:t>
        </w:r>
        <w:r>
          <w:tab/>
        </w:r>
        <w:r>
          <w:fldChar w:fldCharType="begin"/>
        </w:r>
        <w:r>
          <w:instrText xml:space="preserve"> PAGEREF _Toc13040 \h </w:instrText>
        </w:r>
        <w:r>
          <w:fldChar w:fldCharType="separate"/>
        </w:r>
        <w:r>
          <w:t>43</w:t>
        </w:r>
        <w:r>
          <w:fldChar w:fldCharType="end"/>
        </w:r>
      </w:hyperlink>
    </w:p>
    <w:p>
      <w:pPr>
        <w:pStyle w:val="TOC1"/>
        <w:tabs>
          <w:tab w:val="right" w:leader="dot" w:pos="8306"/>
        </w:tabs>
      </w:pPr>
      <w:hyperlink w:anchor="_Toc29454" w:history="1">
        <w:r>
          <w:rPr>
            <w:rFonts w:ascii="仿宋" w:eastAsia="仿宋" w:hAnsi="仿宋" w:cs="仿宋" w:hint="eastAsia"/>
            <w:lang w:eastAsia="zh-CN"/>
          </w:rPr>
          <w:t>十二、皮革项目风险管理</w:t>
        </w:r>
        <w:r>
          <w:tab/>
        </w:r>
        <w:r>
          <w:fldChar w:fldCharType="begin"/>
        </w:r>
        <w:r>
          <w:instrText xml:space="preserve"> PAGEREF _Toc29454 \h </w:instrText>
        </w:r>
        <w:r>
          <w:fldChar w:fldCharType="separate"/>
        </w:r>
        <w:r>
          <w:t>44</w:t>
        </w:r>
        <w:r>
          <w:fldChar w:fldCharType="end"/>
        </w:r>
      </w:hyperlink>
    </w:p>
    <w:p>
      <w:pPr>
        <w:pStyle w:val="TOC2"/>
        <w:tabs>
          <w:tab w:val="right" w:leader="dot" w:pos="8306"/>
        </w:tabs>
      </w:pPr>
      <w:hyperlink w:anchor="_Toc5297" w:history="1">
        <w:r>
          <w:rPr>
            <w:rFonts w:ascii="仿宋" w:eastAsia="仿宋" w:hAnsi="仿宋" w:cs="仿宋" w:hint="eastAsia"/>
            <w:lang w:eastAsia="zh-CN"/>
          </w:rPr>
          <w:t>(一)、风险识别与评估</w:t>
        </w:r>
        <w:r>
          <w:tab/>
        </w:r>
        <w:r>
          <w:fldChar w:fldCharType="begin"/>
        </w:r>
        <w:r>
          <w:instrText xml:space="preserve"> PAGEREF _Toc5297 \h </w:instrText>
        </w:r>
        <w:r>
          <w:fldChar w:fldCharType="separate"/>
        </w:r>
        <w:r>
          <w:t>44</w:t>
        </w:r>
        <w:r>
          <w:fldChar w:fldCharType="end"/>
        </w:r>
      </w:hyperlink>
    </w:p>
    <w:p>
      <w:pPr>
        <w:pStyle w:val="TOC2"/>
        <w:tabs>
          <w:tab w:val="right" w:leader="dot" w:pos="8306"/>
        </w:tabs>
      </w:pPr>
      <w:hyperlink w:anchor="_Toc27201" w:history="1">
        <w:r>
          <w:rPr>
            <w:rFonts w:ascii="仿宋" w:eastAsia="仿宋" w:hAnsi="仿宋" w:cs="仿宋" w:hint="eastAsia"/>
            <w:lang w:eastAsia="zh-CN"/>
          </w:rPr>
          <w:t>(二)、风险应对策略</w:t>
        </w:r>
        <w:r>
          <w:tab/>
        </w:r>
        <w:r>
          <w:fldChar w:fldCharType="begin"/>
        </w:r>
        <w:r>
          <w:instrText xml:space="preserve"> PAGEREF _Toc27201 \h </w:instrText>
        </w:r>
        <w:r>
          <w:fldChar w:fldCharType="separate"/>
        </w:r>
        <w:r>
          <w:t>45</w:t>
        </w:r>
        <w:r>
          <w:fldChar w:fldCharType="end"/>
        </w:r>
      </w:hyperlink>
    </w:p>
    <w:p>
      <w:pPr>
        <w:pStyle w:val="TOC2"/>
        <w:tabs>
          <w:tab w:val="right" w:leader="dot" w:pos="8306"/>
        </w:tabs>
      </w:pPr>
      <w:hyperlink w:anchor="_Toc22744" w:history="1">
        <w:r>
          <w:rPr>
            <w:rFonts w:ascii="仿宋" w:eastAsia="仿宋" w:hAnsi="仿宋" w:cs="仿宋" w:hint="eastAsia"/>
            <w:lang w:eastAsia="zh-CN"/>
          </w:rPr>
          <w:t>(三)、风险监控与控制</w:t>
        </w:r>
        <w:r>
          <w:tab/>
        </w:r>
        <w:r>
          <w:fldChar w:fldCharType="begin"/>
        </w:r>
        <w:r>
          <w:instrText xml:space="preserve"> PAGEREF _Toc22744 \h </w:instrText>
        </w:r>
        <w:r>
          <w:fldChar w:fldCharType="separate"/>
        </w:r>
        <w:r>
          <w:t>47</w:t>
        </w:r>
        <w:r>
          <w:fldChar w:fldCharType="end"/>
        </w:r>
      </w:hyperlink>
    </w:p>
    <w:p>
      <w:pPr>
        <w:pStyle w:val="TOC1"/>
        <w:tabs>
          <w:tab w:val="right" w:leader="dot" w:pos="8306"/>
        </w:tabs>
      </w:pPr>
      <w:hyperlink w:anchor="_Toc9002" w:history="1">
        <w:r>
          <w:rPr>
            <w:rFonts w:ascii="仿宋" w:eastAsia="仿宋" w:hAnsi="仿宋" w:cs="仿宋" w:hint="eastAsia"/>
            <w:lang w:eastAsia="zh-CN"/>
          </w:rPr>
          <w:t>十三、皮革项目变更管理</w:t>
        </w:r>
        <w:r>
          <w:tab/>
        </w:r>
        <w:r>
          <w:fldChar w:fldCharType="begin"/>
        </w:r>
        <w:r>
          <w:instrText xml:space="preserve"> PAGEREF _Toc9002 \h </w:instrText>
        </w:r>
        <w:r>
          <w:fldChar w:fldCharType="separate"/>
        </w:r>
        <w:r>
          <w:t>48</w:t>
        </w:r>
        <w:r>
          <w:fldChar w:fldCharType="end"/>
        </w:r>
      </w:hyperlink>
    </w:p>
    <w:p>
      <w:pPr>
        <w:pStyle w:val="TOC2"/>
        <w:tabs>
          <w:tab w:val="right" w:leader="dot" w:pos="8306"/>
        </w:tabs>
      </w:pPr>
      <w:hyperlink w:anchor="_Toc5663" w:history="1">
        <w:r>
          <w:rPr>
            <w:rFonts w:ascii="仿宋" w:eastAsia="仿宋" w:hAnsi="仿宋" w:cs="仿宋" w:hint="eastAsia"/>
            <w:lang w:eastAsia="zh-CN"/>
          </w:rPr>
          <w:t>(一)、变更申请与评估</w:t>
        </w:r>
        <w:r>
          <w:tab/>
        </w:r>
        <w:r>
          <w:fldChar w:fldCharType="begin"/>
        </w:r>
        <w:r>
          <w:instrText xml:space="preserve"> PAGEREF _Toc5663 \h </w:instrText>
        </w:r>
        <w:r>
          <w:fldChar w:fldCharType="separate"/>
        </w:r>
        <w:r>
          <w:t>48</w:t>
        </w:r>
        <w:r>
          <w:fldChar w:fldCharType="end"/>
        </w:r>
      </w:hyperlink>
    </w:p>
    <w:p>
      <w:pPr>
        <w:pStyle w:val="TOC2"/>
        <w:tabs>
          <w:tab w:val="right" w:leader="dot" w:pos="8306"/>
        </w:tabs>
      </w:pPr>
      <w:hyperlink w:anchor="_Toc19187" w:history="1">
        <w:r>
          <w:rPr>
            <w:rFonts w:ascii="仿宋" w:eastAsia="仿宋" w:hAnsi="仿宋" w:cs="仿宋" w:hint="eastAsia"/>
            <w:lang w:eastAsia="zh-CN"/>
          </w:rPr>
          <w:t>(二)、变更实施与控制</w:t>
        </w:r>
        <w:r>
          <w:tab/>
        </w:r>
        <w:r>
          <w:fldChar w:fldCharType="begin"/>
        </w:r>
        <w:r>
          <w:instrText xml:space="preserve"> PAGEREF _Toc19187 \h </w:instrText>
        </w:r>
        <w:r>
          <w:fldChar w:fldCharType="separate"/>
        </w:r>
        <w:r>
          <w:t>49</w:t>
        </w:r>
        <w:r>
          <w:fldChar w:fldCharType="end"/>
        </w:r>
      </w:hyperlink>
    </w:p>
    <w:p>
      <w:pPr>
        <w:pStyle w:val="TOC1"/>
        <w:tabs>
          <w:tab w:val="right" w:leader="dot" w:pos="8306"/>
        </w:tabs>
      </w:pPr>
      <w:hyperlink w:anchor="_Toc14610" w:history="1">
        <w:r>
          <w:rPr>
            <w:rFonts w:ascii="仿宋" w:eastAsia="仿宋" w:hAnsi="仿宋" w:cs="仿宋" w:hint="eastAsia"/>
            <w:lang w:eastAsia="zh-CN"/>
          </w:rPr>
          <w:t>十四、营销与推广策略</w:t>
        </w:r>
        <w:r>
          <w:tab/>
        </w:r>
        <w:r>
          <w:fldChar w:fldCharType="begin"/>
        </w:r>
        <w:r>
          <w:instrText xml:space="preserve"> PAGEREF _Toc14610 \h </w:instrText>
        </w:r>
        <w:r>
          <w:fldChar w:fldCharType="separate"/>
        </w:r>
        <w:r>
          <w:t>49</w:t>
        </w:r>
        <w:r>
          <w:fldChar w:fldCharType="end"/>
        </w:r>
      </w:hyperlink>
    </w:p>
    <w:p>
      <w:pPr>
        <w:pStyle w:val="TOC2"/>
        <w:tabs>
          <w:tab w:val="right" w:leader="dot" w:pos="8306"/>
        </w:tabs>
      </w:pPr>
      <w:hyperlink w:anchor="_Toc26580" w:history="1">
        <w:r>
          <w:rPr>
            <w:rFonts w:ascii="仿宋" w:eastAsia="仿宋" w:hAnsi="仿宋" w:cs="仿宋" w:hint="eastAsia"/>
            <w:lang w:eastAsia="zh-CN"/>
          </w:rPr>
          <w:t>(一)、产品/服务定位与特点</w:t>
        </w:r>
        <w:r>
          <w:tab/>
        </w:r>
        <w:r>
          <w:fldChar w:fldCharType="begin"/>
        </w:r>
        <w:r>
          <w:instrText xml:space="preserve"> PAGEREF _Toc26580 \h </w:instrText>
        </w:r>
        <w:r>
          <w:fldChar w:fldCharType="separate"/>
        </w:r>
        <w:r>
          <w:t>49</w:t>
        </w:r>
        <w:r>
          <w:fldChar w:fldCharType="end"/>
        </w:r>
      </w:hyperlink>
    </w:p>
    <w:p>
      <w:pPr>
        <w:pStyle w:val="TOC2"/>
        <w:tabs>
          <w:tab w:val="right" w:leader="dot" w:pos="8306"/>
        </w:tabs>
      </w:pPr>
      <w:hyperlink w:anchor="_Toc21343" w:history="1">
        <w:r>
          <w:rPr>
            <w:rFonts w:ascii="仿宋" w:eastAsia="仿宋" w:hAnsi="仿宋" w:cs="仿宋" w:hint="eastAsia"/>
            <w:lang w:eastAsia="zh-CN"/>
          </w:rPr>
          <w:t>(二)、市场定位与竞争分析</w:t>
        </w:r>
        <w:r>
          <w:tab/>
        </w:r>
        <w:r>
          <w:fldChar w:fldCharType="begin"/>
        </w:r>
        <w:r>
          <w:instrText xml:space="preserve"> PAGEREF _Toc21343 \h </w:instrText>
        </w:r>
        <w:r>
          <w:fldChar w:fldCharType="separate"/>
        </w:r>
        <w:r>
          <w:t>51</w:t>
        </w:r>
        <w:r>
          <w:fldChar w:fldCharType="end"/>
        </w:r>
      </w:hyperlink>
    </w:p>
    <w:p>
      <w:pPr>
        <w:pStyle w:val="TOC2"/>
        <w:tabs>
          <w:tab w:val="right" w:leader="dot" w:pos="8306"/>
        </w:tabs>
      </w:pPr>
      <w:hyperlink w:anchor="_Toc16311" w:history="1">
        <w:r>
          <w:rPr>
            <w:rFonts w:ascii="仿宋" w:eastAsia="仿宋" w:hAnsi="仿宋" w:cs="仿宋" w:hint="eastAsia"/>
            <w:lang w:eastAsia="zh-CN"/>
          </w:rPr>
          <w:t>(三)、营销渠道与策略</w:t>
        </w:r>
        <w:r>
          <w:tab/>
        </w:r>
        <w:r>
          <w:fldChar w:fldCharType="begin"/>
        </w:r>
        <w:r>
          <w:instrText xml:space="preserve"> PAGEREF _Toc16311 \h </w:instrText>
        </w:r>
        <w:r>
          <w:fldChar w:fldCharType="separate"/>
        </w:r>
        <w:r>
          <w:t>52</w:t>
        </w:r>
        <w:r>
          <w:fldChar w:fldCharType="end"/>
        </w:r>
      </w:hyperlink>
    </w:p>
    <w:p>
      <w:pPr>
        <w:pStyle w:val="TOC2"/>
        <w:tabs>
          <w:tab w:val="right" w:leader="dot" w:pos="8306"/>
        </w:tabs>
      </w:pPr>
      <w:hyperlink w:anchor="_Toc27258" w:history="1">
        <w:r>
          <w:rPr>
            <w:rFonts w:ascii="仿宋" w:eastAsia="仿宋" w:hAnsi="仿宋" w:cs="仿宋" w:hint="eastAsia"/>
            <w:lang w:eastAsia="zh-CN"/>
          </w:rPr>
          <w:t>(四)、推广与宣传活动</w:t>
        </w:r>
        <w:r>
          <w:tab/>
        </w:r>
        <w:r>
          <w:fldChar w:fldCharType="begin"/>
        </w:r>
        <w:r>
          <w:instrText xml:space="preserve"> PAGEREF _Toc27258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99"/>
      <w:r>
        <w:rPr>
          <w:rFonts w:ascii="仿宋" w:eastAsia="仿宋" w:hAnsi="仿宋" w:cs="仿宋" w:hint="eastAsia"/>
          <w:sz w:val="28"/>
          <w:lang w:eastAsia="zh-CN"/>
        </w:rPr>
        <w:t>一、皮革项目绩效评估</w:t>
      </w:r>
      <w:bookmarkEnd w:id="2"/>
    </w:p>
    <w:p>
      <w:pPr>
        <w:pStyle w:val="Heading2"/>
        <w:rPr>
          <w:rFonts w:ascii="仿宋" w:eastAsia="仿宋" w:hAnsi="仿宋" w:cs="仿宋" w:hint="eastAsia"/>
          <w:lang w:eastAsia="zh-CN"/>
        </w:rPr>
      </w:pPr>
      <w:bookmarkStart w:id="3" w:name="_Toc116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在皮革项目中，我们设计了一套全面的绩效评估指标，以确保皮革项目的可控和成功交付。这些指标跨足皮革项目目标、成本、进度和质量等多个维度，为我们提供了全面洞察皮革项目的健康状况。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目标达成率是我们关注的首要指标。我们设定了明确的目标，并通过定期监测和评估，迅速发现并应对潜在的目标偏差。这为皮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进度作为关键的绩效指标之一，得到了精心的关注。我们制定了详细的皮革项目进度计划，并设立了进度符合度指标，确保实际进度与计划进度保持一致。这使我们能够快速发现和解决潜在的进度问题，保持皮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项目绩效的不可或缺的一环。我们引入了一系列的质量标准和客户满意度指标，以确保皮革项目交付的成果在质量上达到或超越预期水平。通过持续监测这些指标，我们努力提升皮革项目整体质量水平，为皮革项目的成功交付提供有力保障。通过这些科学且全面的绩效评估，我们能够更好地引导皮革项目的持续改进，确保皮革项目目标的顺利达成。</w:t>
      </w:r>
    </w:p>
    <w:p>
      <w:pPr>
        <w:pStyle w:val="Heading2"/>
        <w:ind w:firstLine="560" w:firstLineChars="200"/>
        <w:rPr>
          <w:rFonts w:ascii="仿宋" w:eastAsia="仿宋" w:hAnsi="仿宋" w:cs="仿宋" w:hint="eastAsia"/>
          <w:sz w:val="28"/>
          <w:lang w:eastAsia="zh-CN"/>
        </w:rPr>
      </w:pPr>
      <w:bookmarkStart w:id="4" w:name="_Toc159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绩效评估是皮革项目中的关键环节，为确保皮革项目达到预期目标，我们采用了多层次、多维度的绩效评估方法。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项目的战略目标对齐，确保每个决策和行动都与皮革项目整体目标保持一致。团队会定期召开战略对齐会议，审视当前工作与皮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革项目进度、质量、成本和风险等方面。这些指标通过数据收集和分析，为皮革项目管理团队提供了客观的评估依据。例如，我们通过皮革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绩效评估不仅仅停留在皮革项目内部，还考虑了皮革项目对外部环境的影响。我们定期进行干系人满意度调查，以了解各利益相关方对皮革项目的期望和满意度，并及时做出调整。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这种多层次、多角度的绩效评估方法，使得我们能够全面了解皮革项目的运行状态，及时做出调整，确保皮革项目在不断变化的环境中保持稳健前行。</w:t>
      </w:r>
    </w:p>
    <w:p>
      <w:pPr>
        <w:pStyle w:val="Heading2"/>
        <w:ind w:firstLine="560" w:firstLineChars="200"/>
        <w:rPr>
          <w:rFonts w:ascii="仿宋" w:eastAsia="仿宋" w:hAnsi="仿宋" w:cs="仿宋" w:hint="eastAsia"/>
          <w:sz w:val="28"/>
          <w:lang w:eastAsia="zh-CN"/>
        </w:rPr>
      </w:pPr>
      <w:bookmarkStart w:id="5" w:name="_Toc272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为了确保皮革项目的有效管理和不断优化，我们采用了精心设计的绩效评估周期。这个周期旨在实现灵活、实时和全面的评估，以适应皮革项目执行中的各种挑战。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项目的不同需求，分为短期、中期和长期。短期评估关注每个迭代或工作周期，以及时发现和解决当前任务中的问题。中期评估涵盖几个迭代，深入了解整体皮革项目的趋势和性能。长期评估则着眼于整个皮革项目阶段，确保皮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项目管理工具和协作平台，团队成员能够随时更新和分享皮革项目数据。这种实时性的反馈机制使我们能够及时察觉潜在问题，快速调整，保持皮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项目的决策制定密不可分。每个周期的皮革项目回顾会议成为集体总结经验、识别问题深层次原因并找到创新解决方案的平台。这种定期的反思与调整机制使皮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937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技术管理特点体现在其创新导向。通过引入最先进的技术趋势和解决方案，皮革项目致力于提升科技含量、提高质量和效率水平。这意味着我们将采用最新的工具和方法，确保皮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项目技术管理的显著特征。通过整合不同领域的技术资源，我们实现了跨学科的协同工作。这有助于优化技术架构，提高整体效能。此外，整合性策略还促进了不同技术团队之间的紧密沟通和高效合作，确保皮革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项目所采用的技术。通过不断优化技术方案，皮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项目团队将在皮革项目初期识别可能的技术风险，并采取相应的预防和应对措施。通过建立健全的风险评估机制，皮革项目能够在实施过程中及时发现并解决潜在的技术问题，保障皮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通过这些独特的技术管理特点，我们确信在皮革项目中，技术将成为皮革项目成功的有力支持。这一深度剖析揭示了技术管理在皮革项目实施中的关键作用，为皮革项目的技术基础奠定了坚实的基础。</w:t>
      </w:r>
    </w:p>
    <w:p>
      <w:pPr>
        <w:pStyle w:val="Heading2"/>
        <w:ind w:firstLine="560" w:firstLineChars="200"/>
        <w:rPr>
          <w:rFonts w:ascii="仿宋" w:eastAsia="仿宋" w:hAnsi="仿宋" w:cs="仿宋" w:hint="eastAsia"/>
          <w:sz w:val="28"/>
          <w:lang w:eastAsia="zh-CN"/>
        </w:rPr>
      </w:pPr>
      <w:bookmarkStart w:id="8" w:name="_Toc25978"/>
      <w:r>
        <w:rPr>
          <w:rFonts w:ascii="仿宋" w:eastAsia="仿宋" w:hAnsi="仿宋" w:cs="仿宋" w:hint="eastAsia"/>
          <w:sz w:val="28"/>
          <w:lang w:eastAsia="zh-CN"/>
        </w:rPr>
        <w:t>(二)、皮革项目工艺技术设计方案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革项目将严格按照相关行业规范要求进行组织。通过有效控制产品质量，皮革项目将致力于为顾客提供优质的皮革项目产品和良好的服务。这体现了皮革项目对于生产活动合规性和质量标准的高度重视，为皮革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项目注重生态效益和清洁生产原则。皮革项目建设将紧密结合地方特色经济发展，与社会经济发展规划和区域环境保护规划方案相协调一致。通过与当地区域自然生态系统的结合，皮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革项目产品具有多样化的客户需求和个性化的特点。因此，皮革项目产品规格品种多样，且单批生产数量较小。为满足这一特点，皮革项目承办单位将建设先进的柔性制造生产线。通过广泛应用柔性制造技术，皮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总体而言，皮革项目采用的技术具有较高的技术含量和自动化水平，处于国内先进水平。这一技术选用不仅体现了对生产效率、质量和环境友好性的高标准要求，同时为皮革项目的可持续发展奠定了坚实的基础。</w:t>
      </w:r>
    </w:p>
    <w:p>
      <w:pPr>
        <w:pStyle w:val="Heading2"/>
        <w:ind w:firstLine="560" w:firstLineChars="200"/>
        <w:rPr>
          <w:rFonts w:ascii="仿宋" w:eastAsia="仿宋" w:hAnsi="仿宋" w:cs="仿宋" w:hint="eastAsia"/>
          <w:sz w:val="28"/>
          <w:lang w:eastAsia="zh-CN"/>
        </w:rPr>
      </w:pPr>
      <w:bookmarkStart w:id="9" w:name="_Toc3148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为确保皮革项目的高效生产和技术实施，我们制定了一套精心设计的设备选型方案，以满足皮革项目生产、质量和环保的要求。该方案的主要特点如下：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29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603"/>
      <w:r>
        <w:rPr>
          <w:rFonts w:ascii="仿宋" w:eastAsia="仿宋" w:hAnsi="仿宋" w:cs="仿宋" w:hint="eastAsia"/>
          <w:lang w:eastAsia="zh-CN"/>
        </w:rPr>
        <w:t>(一)、皮革行业分析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皮革行业一直以来都是市场的关注焦点。行业内的发展趋势、竞争态势以及潜在机会都对皮革项目的推进产生深远的影响。通过深入研究行业的整体概貌，我们将更好地理解行业的核心特征，为皮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行业，技术一直是推动创新和发展的关键因素。我们将对当前技术趋势进行详尽分析，包括但不限于人工智能、大数据应用、先进制造技术等。这有助于皮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革项目成功的基础。我们将对主要竞争对手进行深入研究，包括其市场份额、产品特点、市场定位等。通过全面了解竞争对手的优势和劣势，皮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839"/>
      <w:r>
        <w:rPr>
          <w:rFonts w:ascii="仿宋" w:eastAsia="仿宋" w:hAnsi="仿宋" w:cs="仿宋" w:hint="eastAsia"/>
          <w:sz w:val="28"/>
          <w:lang w:eastAsia="zh-CN"/>
        </w:rPr>
        <w:t>(二)、皮革市场分析预测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通过对市场规模的深入调研，我们将预测皮革市场未来的增长趋势。这包括市场的整体规模、各细分领域的发展趋势等。皮革项目可以根据市场的扩张速度和潜在机会，制定更符合市场需求的发展策略。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革项目实施过程中需要充分考虑的因素。我们将对市场风险进行全面评估，包括但不限于政策法规风险、市场竞争风险、技术变革风险等。通过对潜在风险的深入分析，皮革项目可以制定相应的风险缓解策略，降低不确定性对皮革项目的影响。</w:t>
      </w:r>
    </w:p>
    <w:p>
      <w:pPr>
        <w:pStyle w:val="Heading1"/>
        <w:ind w:firstLine="560" w:firstLineChars="200"/>
        <w:rPr>
          <w:rFonts w:ascii="仿宋" w:eastAsia="仿宋" w:hAnsi="仿宋" w:cs="仿宋" w:hint="eastAsia"/>
          <w:sz w:val="28"/>
          <w:lang w:eastAsia="zh-CN"/>
        </w:rPr>
      </w:pPr>
      <w:bookmarkStart w:id="13" w:name="_Toc18928"/>
      <w:r>
        <w:rPr>
          <w:rFonts w:ascii="仿宋" w:eastAsia="仿宋" w:hAnsi="仿宋" w:cs="仿宋" w:hint="eastAsia"/>
          <w:sz w:val="28"/>
          <w:lang w:eastAsia="zh-CN"/>
        </w:rPr>
        <w:t>四、皮革项目概论</w:t>
      </w:r>
      <w:bookmarkEnd w:id="13"/>
    </w:p>
    <w:p>
      <w:pPr>
        <w:pStyle w:val="Heading2"/>
        <w:rPr>
          <w:rFonts w:ascii="仿宋" w:eastAsia="仿宋" w:hAnsi="仿宋" w:cs="仿宋" w:hint="eastAsia"/>
          <w:lang w:eastAsia="zh-CN"/>
        </w:rPr>
      </w:pPr>
      <w:bookmarkStart w:id="14" w:name="_Toc6066"/>
      <w:r>
        <w:rPr>
          <w:rFonts w:ascii="仿宋" w:eastAsia="仿宋" w:hAnsi="仿宋" w:cs="仿宋" w:hint="eastAsia"/>
          <w:lang w:eastAsia="zh-CN"/>
        </w:rPr>
        <w:t>(一)、皮革项目概况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起源追溯至对市场的深入洞察。市场的不断演变与变革为皮革项目提供了难得的机遇。当前市场存在的需求缺口和变革的大环境共同构成了皮革项目的背景。这个皮革项目旨在充分利用市场机遇，填补行业中尚未满足的需求，为客户提供全新的解决方案。市场的变革和需求的增长使得这个皮革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皮革项目名称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皮革项目正式命名为皮革。这个名称不仅仅是一个标识，更代表了皮革项目的核心理念和愿景。它蕴含着皮革项目所要解决问题的关键字，具有强烈的表达和辨识度，为皮革项目树立了鲜明的品牌形象。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核心目标是提供一种全新、高效的解决方案，满足客户日益增长的需求。皮革项目追求的不仅仅是满足市场需求，更是在市场中获得卓越的竞争优势。通过不断提升产品或服务的质量和创新水平，皮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全面涵盖了产品研发、制造、市场推广和售后服务，确保从产品设计到最终用户体验的全方位关注。这一全面的皮革项目范围是为了确保皮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皮革项目计划在未来18个月内完成，包括研发、测试、市场试点和正式推出等不同阶段。这个时间表的合理设计是为了确保皮革项目各个阶段的顺利推进，以便按时交付高质量的成果。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皮革项目总预算估算为XX百万美元，主要分配在研发、市场推广、人员培训和运营等方面。这一充足的预算为皮革项目提供了充足的资源，确保皮革项目在各个方面都能取得优异的表现。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皮革项目风险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皮革项目可能面临的风险包括市场接受度低、技术难题、竞争激烈等。皮革项目团队已经制定了相应的风险应对计划，通过前瞻性的风险管理，确保皮革项目在面对不确定性时能够迅速做出应对。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皮革项目汇聚了一支经验丰富、多领域专业素养的核心团队，确保皮革项目在各个方面都能拥有高水平的执行力。团队的协同作战是皮革项目成功的关键因素之一。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皮革项目的背景根植于市场对更高效、创新产品的渴望，同时也受到科技发展对行业格局的深刻改变的影响。这为皮革项目提供了广阔的发展空间和市场需求。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截至目前，皮革项目已完成市场调研和技术验证，取得了初步的成功。这为皮革项目在未来的发展奠定了坚实的基础，为更远大的目标打下了坚实的基石。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42"/>
      <w:r>
        <w:rPr>
          <w:rFonts w:ascii="仿宋" w:eastAsia="仿宋" w:hAnsi="仿宋" w:cs="仿宋" w:hint="eastAsia"/>
          <w:sz w:val="28"/>
          <w:lang w:eastAsia="zh-CN"/>
        </w:rPr>
        <w:t>(二)、皮革项目目标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keyword》皮革项目首要业务目标是在市场中占据有利地位，实现产品/服务的成功推广和销售。通过不断提升产品质量、创新性，皮革项目追求成为行业中的领导者，赢得更多客户的青睐。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在科技迅速发展的时代，皮革项目着眼于技术创新。通过持续的研发和技术升级，皮革项目旨在推出更具创新性的产品或服务，以满足市场对新鲜、先进解决方案的需求。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为了建立可持续的客户关系，皮革项目设定了客户满意度目标。通过提供卓越的产品质量和优质的客户服务，皮革项目追求赢得客户的信任和忠诚度，确保他们的满意度达到行业领先水平。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皮革项目注重社会责任和可持续发展。通过实施环保、社会责任皮革项目，皮革项目致力于在经济发展的同时保护环境，促进社会公平，实现可持续经营。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皮革项目的团队是实现目标的核心驱动力。因此，皮革项目设定了团队发展目标，包括提升团队成员的专业技能、培养领导力，以及搭建协同高效的团队工作氛围。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118"/>
      <w:r>
        <w:rPr>
          <w:rFonts w:ascii="仿宋" w:eastAsia="仿宋" w:hAnsi="仿宋" w:cs="仿宋" w:hint="eastAsia"/>
          <w:sz w:val="28"/>
          <w:lang w:eastAsia="zh-CN"/>
        </w:rPr>
        <w:t>(三)、皮革项目提出的理由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皮革项目提出的理由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源于对市场机遇的深刻洞察。当前市场中存在的需求缺口和行业发展趋势表明，有巨大的商业机会等待被开发。通过准确捕捉市场机遇，皮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理念基于对技术创新的信仰。通过持续的研发和技术投入，皮革项目有望推出更具创新性的产品或服务。在科技飞速发展的当下，皮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是为了增强企业的行业竞争力。通过提升产品或服务的质量和独特性，皮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响应了消费者需求的变化。随着社会和科技的不断发展，消费者对产品和服务的需求也在发生变化。通过深入了解并及时回应消费者的新需求，皮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皮革项目的提出是企业战略发展规划的一部分。在面对日益激烈的市场竞争和不断变化的商业环境中，皮革项目作为企业战略的一环，旨在为企业开辟新的增长领域，巩固企业在行业中的地位。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皮革项目的提出不仅仅是基于商业考量，还注重社会责任。通过推出环保、社会责任等方面的皮革项目，皮革企业可以在社会中树立积极形象，为社会做出积极贡献，实现经济效益和社会效益的双赢。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皮革项目的提出反映了对利益相关者期望的关注。包括客户、员工、投资者等利益相关者在企业发展中都有着各自的期望，皮革项目力求在满足这些期望的同时，取得更大的共赢。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6105"/>
      <w:r>
        <w:rPr>
          <w:rFonts w:ascii="仿宋" w:eastAsia="仿宋" w:hAnsi="仿宋" w:cs="仿宋" w:hint="eastAsia"/>
          <w:sz w:val="28"/>
          <w:lang w:eastAsia="zh-CN"/>
        </w:rPr>
        <w:t>(四)、皮革项目意义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首要意义在于提升企业的市场竞争力。通过持续的创新和对产品质量的高标准要求，皮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革项目的推进将促使行业技术水平的提升。通过引入先进技术和创新性解决方案，皮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在社会层面，皮革项目不仅创造了大量就业机会，提高了就业水平，还注重社会责任和环保。通过参与社会公益事业和推动环保皮革项目，皮革项目为社会贡献了一份力量，体现了企业对社会的积极回馈。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综合而言，皮革项目意义重大，不仅推动了企业的发展，也为行业和社会的进步贡献了积极力量。这是一个全面而深刻的影响，将在未来产生可持续的正面效应。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https://d.book118.com/788005137115006045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95F15"/>
    <w:rsid w:val="1A495F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5137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2024-03-03T19:15:00Z</dcterms:created>
  <dcterms:modified xsi:type="dcterms:W3CDTF">2024-03-03T19:15:27Z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FEC8F7F4F04B47A5B5790B4A49EDDD88_11</vt:lpwstr>
  </property>
  <property fmtid="{D5CDD505-2E9C-101B-9397-08002B2CF9AE}" pid="3" name="KSOProductBuildVer">
    <vt:lpwstr>2052-12.1.0.16388</vt:lpwstr>
  </property>
</Properties>
</file>