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多媒体集成项目规划设计蓝图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86" w:history="1">
        <w:r>
          <w:rPr>
            <w:rFonts w:ascii="仿宋" w:eastAsia="仿宋" w:hAnsi="仿宋" w:cs="仿宋" w:hint="eastAsia"/>
            <w:lang w:eastAsia="zh-CN"/>
          </w:rPr>
          <w:t>概论</w:t>
        </w:r>
        <w:r>
          <w:tab/>
        </w:r>
        <w:r>
          <w:fldChar w:fldCharType="begin"/>
        </w:r>
        <w:r>
          <w:instrText xml:space="preserve"> PAGEREF _Toc16886 \h </w:instrText>
        </w:r>
        <w:r>
          <w:fldChar w:fldCharType="separate"/>
        </w:r>
        <w:r>
          <w:t>3</w:t>
        </w:r>
        <w:r>
          <w:fldChar w:fldCharType="end"/>
        </w:r>
      </w:hyperlink>
    </w:p>
    <w:p>
      <w:pPr>
        <w:pStyle w:val="TOC1"/>
        <w:tabs>
          <w:tab w:val="right" w:leader="dot" w:pos="8306"/>
        </w:tabs>
      </w:pPr>
      <w:hyperlink w:anchor="_Toc18935" w:history="1">
        <w:r>
          <w:rPr>
            <w:rFonts w:ascii="仿宋" w:eastAsia="仿宋" w:hAnsi="仿宋" w:cs="仿宋" w:hint="eastAsia"/>
            <w:lang w:eastAsia="zh-CN"/>
          </w:rPr>
          <w:t>一、多媒体集成项目土建工程</w:t>
        </w:r>
        <w:r>
          <w:tab/>
        </w:r>
        <w:r>
          <w:fldChar w:fldCharType="begin"/>
        </w:r>
        <w:r>
          <w:instrText xml:space="preserve"> PAGEREF _Toc18935 \h </w:instrText>
        </w:r>
        <w:r>
          <w:fldChar w:fldCharType="separate"/>
        </w:r>
        <w:r>
          <w:t>3</w:t>
        </w:r>
        <w:r>
          <w:fldChar w:fldCharType="end"/>
        </w:r>
      </w:hyperlink>
    </w:p>
    <w:p>
      <w:pPr>
        <w:pStyle w:val="TOC2"/>
        <w:tabs>
          <w:tab w:val="right" w:leader="dot" w:pos="8306"/>
        </w:tabs>
      </w:pPr>
      <w:hyperlink w:anchor="_Toc24339" w:history="1">
        <w:r>
          <w:rPr>
            <w:rFonts w:ascii="仿宋" w:eastAsia="仿宋" w:hAnsi="仿宋" w:cs="仿宋" w:hint="eastAsia"/>
            <w:lang w:eastAsia="zh-CN"/>
          </w:rPr>
          <w:t>(一)、建筑工程设计原则</w:t>
        </w:r>
        <w:r>
          <w:tab/>
        </w:r>
        <w:r>
          <w:fldChar w:fldCharType="begin"/>
        </w:r>
        <w:r>
          <w:instrText xml:space="preserve"> PAGEREF _Toc24339 \h </w:instrText>
        </w:r>
        <w:r>
          <w:fldChar w:fldCharType="separate"/>
        </w:r>
        <w:r>
          <w:t>3</w:t>
        </w:r>
        <w:r>
          <w:fldChar w:fldCharType="end"/>
        </w:r>
      </w:hyperlink>
    </w:p>
    <w:p>
      <w:pPr>
        <w:pStyle w:val="TOC2"/>
        <w:tabs>
          <w:tab w:val="right" w:leader="dot" w:pos="8306"/>
        </w:tabs>
      </w:pPr>
      <w:hyperlink w:anchor="_Toc19603" w:history="1">
        <w:r>
          <w:rPr>
            <w:rFonts w:ascii="仿宋" w:eastAsia="仿宋" w:hAnsi="仿宋" w:cs="仿宋" w:hint="eastAsia"/>
            <w:lang w:eastAsia="zh-CN"/>
          </w:rPr>
          <w:t>(二)、土建工程设计年限及安全等级</w:t>
        </w:r>
        <w:r>
          <w:tab/>
        </w:r>
        <w:r>
          <w:fldChar w:fldCharType="begin"/>
        </w:r>
        <w:r>
          <w:instrText xml:space="preserve"> PAGEREF _Toc19603 \h </w:instrText>
        </w:r>
        <w:r>
          <w:fldChar w:fldCharType="separate"/>
        </w:r>
        <w:r>
          <w:t>4</w:t>
        </w:r>
        <w:r>
          <w:fldChar w:fldCharType="end"/>
        </w:r>
      </w:hyperlink>
    </w:p>
    <w:p>
      <w:pPr>
        <w:pStyle w:val="TOC2"/>
        <w:tabs>
          <w:tab w:val="right" w:leader="dot" w:pos="8306"/>
        </w:tabs>
      </w:pPr>
      <w:hyperlink w:anchor="_Toc8461" w:history="1">
        <w:r>
          <w:rPr>
            <w:rFonts w:ascii="仿宋" w:eastAsia="仿宋" w:hAnsi="仿宋" w:cs="仿宋" w:hint="eastAsia"/>
            <w:lang w:eastAsia="zh-CN"/>
          </w:rPr>
          <w:t>(三)、建筑工程设计总体要求</w:t>
        </w:r>
        <w:r>
          <w:tab/>
        </w:r>
        <w:r>
          <w:fldChar w:fldCharType="begin"/>
        </w:r>
        <w:r>
          <w:instrText xml:space="preserve"> PAGEREF _Toc8461 \h </w:instrText>
        </w:r>
        <w:r>
          <w:fldChar w:fldCharType="separate"/>
        </w:r>
        <w:r>
          <w:t>5</w:t>
        </w:r>
        <w:r>
          <w:fldChar w:fldCharType="end"/>
        </w:r>
      </w:hyperlink>
    </w:p>
    <w:p>
      <w:pPr>
        <w:pStyle w:val="TOC2"/>
        <w:tabs>
          <w:tab w:val="right" w:leader="dot" w:pos="8306"/>
        </w:tabs>
      </w:pPr>
      <w:hyperlink w:anchor="_Toc8801" w:history="1">
        <w:r>
          <w:rPr>
            <w:rFonts w:ascii="仿宋" w:eastAsia="仿宋" w:hAnsi="仿宋" w:cs="仿宋" w:hint="eastAsia"/>
            <w:lang w:eastAsia="zh-CN"/>
          </w:rPr>
          <w:t>(四)、土建工程建设指标</w:t>
        </w:r>
        <w:r>
          <w:tab/>
        </w:r>
        <w:r>
          <w:fldChar w:fldCharType="begin"/>
        </w:r>
        <w:r>
          <w:instrText xml:space="preserve"> PAGEREF _Toc8801 \h </w:instrText>
        </w:r>
        <w:r>
          <w:fldChar w:fldCharType="separate"/>
        </w:r>
        <w:r>
          <w:t>6</w:t>
        </w:r>
        <w:r>
          <w:fldChar w:fldCharType="end"/>
        </w:r>
      </w:hyperlink>
    </w:p>
    <w:p>
      <w:pPr>
        <w:pStyle w:val="TOC1"/>
        <w:tabs>
          <w:tab w:val="right" w:leader="dot" w:pos="8306"/>
        </w:tabs>
      </w:pPr>
      <w:hyperlink w:anchor="_Toc24845" w:history="1">
        <w:r>
          <w:rPr>
            <w:rFonts w:ascii="仿宋" w:eastAsia="仿宋" w:hAnsi="仿宋" w:cs="仿宋" w:hint="eastAsia"/>
            <w:lang w:eastAsia="zh-CN"/>
          </w:rPr>
          <w:t>二、多媒体集成项目文档管理</w:t>
        </w:r>
        <w:r>
          <w:tab/>
        </w:r>
        <w:r>
          <w:fldChar w:fldCharType="begin"/>
        </w:r>
        <w:r>
          <w:instrText xml:space="preserve"> PAGEREF _Toc24845 \h </w:instrText>
        </w:r>
        <w:r>
          <w:fldChar w:fldCharType="separate"/>
        </w:r>
        <w:r>
          <w:t>6</w:t>
        </w:r>
        <w:r>
          <w:fldChar w:fldCharType="end"/>
        </w:r>
      </w:hyperlink>
    </w:p>
    <w:p>
      <w:pPr>
        <w:pStyle w:val="TOC2"/>
        <w:tabs>
          <w:tab w:val="right" w:leader="dot" w:pos="8306"/>
        </w:tabs>
      </w:pPr>
      <w:hyperlink w:anchor="_Toc24643" w:history="1">
        <w:r>
          <w:rPr>
            <w:rFonts w:ascii="仿宋" w:eastAsia="仿宋" w:hAnsi="仿宋" w:cs="仿宋" w:hint="eastAsia"/>
            <w:lang w:eastAsia="zh-CN"/>
          </w:rPr>
          <w:t>(一)、文档编制与审查</w:t>
        </w:r>
        <w:r>
          <w:tab/>
        </w:r>
        <w:r>
          <w:fldChar w:fldCharType="begin"/>
        </w:r>
        <w:r>
          <w:instrText xml:space="preserve"> PAGEREF _Toc24643 \h </w:instrText>
        </w:r>
        <w:r>
          <w:fldChar w:fldCharType="separate"/>
        </w:r>
        <w:r>
          <w:t>6</w:t>
        </w:r>
        <w:r>
          <w:fldChar w:fldCharType="end"/>
        </w:r>
      </w:hyperlink>
    </w:p>
    <w:p>
      <w:pPr>
        <w:pStyle w:val="TOC2"/>
        <w:tabs>
          <w:tab w:val="right" w:leader="dot" w:pos="8306"/>
        </w:tabs>
      </w:pPr>
      <w:hyperlink w:anchor="_Toc26466" w:history="1">
        <w:r>
          <w:rPr>
            <w:rFonts w:ascii="仿宋" w:eastAsia="仿宋" w:hAnsi="仿宋" w:cs="仿宋" w:hint="eastAsia"/>
            <w:lang w:eastAsia="zh-CN"/>
          </w:rPr>
          <w:t>(二)、文档发布与分发</w:t>
        </w:r>
        <w:r>
          <w:tab/>
        </w:r>
        <w:r>
          <w:fldChar w:fldCharType="begin"/>
        </w:r>
        <w:r>
          <w:instrText xml:space="preserve"> PAGEREF _Toc26466 \h </w:instrText>
        </w:r>
        <w:r>
          <w:fldChar w:fldCharType="separate"/>
        </w:r>
        <w:r>
          <w:t>8</w:t>
        </w:r>
        <w:r>
          <w:fldChar w:fldCharType="end"/>
        </w:r>
      </w:hyperlink>
    </w:p>
    <w:p>
      <w:pPr>
        <w:pStyle w:val="TOC2"/>
        <w:tabs>
          <w:tab w:val="right" w:leader="dot" w:pos="8306"/>
        </w:tabs>
      </w:pPr>
      <w:hyperlink w:anchor="_Toc24694" w:history="1">
        <w:r>
          <w:rPr>
            <w:rFonts w:ascii="仿宋" w:eastAsia="仿宋" w:hAnsi="仿宋" w:cs="仿宋" w:hint="eastAsia"/>
            <w:lang w:eastAsia="zh-CN"/>
          </w:rPr>
          <w:t>(三)、文档存档与归档</w:t>
        </w:r>
        <w:r>
          <w:tab/>
        </w:r>
        <w:r>
          <w:fldChar w:fldCharType="begin"/>
        </w:r>
        <w:r>
          <w:instrText xml:space="preserve"> PAGEREF _Toc24694 \h </w:instrText>
        </w:r>
        <w:r>
          <w:fldChar w:fldCharType="separate"/>
        </w:r>
        <w:r>
          <w:t>8</w:t>
        </w:r>
        <w:r>
          <w:fldChar w:fldCharType="end"/>
        </w:r>
      </w:hyperlink>
    </w:p>
    <w:p>
      <w:pPr>
        <w:pStyle w:val="TOC1"/>
        <w:tabs>
          <w:tab w:val="right" w:leader="dot" w:pos="8306"/>
        </w:tabs>
      </w:pPr>
      <w:hyperlink w:anchor="_Toc13268" w:history="1">
        <w:r>
          <w:rPr>
            <w:rFonts w:ascii="仿宋" w:eastAsia="仿宋" w:hAnsi="仿宋" w:cs="仿宋" w:hint="eastAsia"/>
            <w:lang w:eastAsia="zh-CN"/>
          </w:rPr>
          <w:t>三、多媒体集成项目选址可行性分析</w:t>
        </w:r>
        <w:r>
          <w:tab/>
        </w:r>
        <w:r>
          <w:fldChar w:fldCharType="begin"/>
        </w:r>
        <w:r>
          <w:instrText xml:space="preserve"> PAGEREF _Toc13268 \h </w:instrText>
        </w:r>
        <w:r>
          <w:fldChar w:fldCharType="separate"/>
        </w:r>
        <w:r>
          <w:t>10</w:t>
        </w:r>
        <w:r>
          <w:fldChar w:fldCharType="end"/>
        </w:r>
      </w:hyperlink>
    </w:p>
    <w:p>
      <w:pPr>
        <w:pStyle w:val="TOC2"/>
        <w:tabs>
          <w:tab w:val="right" w:leader="dot" w:pos="8306"/>
        </w:tabs>
      </w:pPr>
      <w:hyperlink w:anchor="_Toc27" w:history="1">
        <w:r>
          <w:rPr>
            <w:rFonts w:ascii="仿宋" w:eastAsia="仿宋" w:hAnsi="仿宋" w:cs="仿宋" w:hint="eastAsia"/>
            <w:lang w:eastAsia="zh-CN"/>
          </w:rPr>
          <w:t>(一)、多媒体集成项目选址</w:t>
        </w:r>
        <w:r>
          <w:tab/>
        </w:r>
        <w:r>
          <w:fldChar w:fldCharType="begin"/>
        </w:r>
        <w:r>
          <w:instrText xml:space="preserve"> PAGEREF _Toc27 \h </w:instrText>
        </w:r>
        <w:r>
          <w:fldChar w:fldCharType="separate"/>
        </w:r>
        <w:r>
          <w:t>10</w:t>
        </w:r>
        <w:r>
          <w:fldChar w:fldCharType="end"/>
        </w:r>
      </w:hyperlink>
    </w:p>
    <w:p>
      <w:pPr>
        <w:pStyle w:val="TOC2"/>
        <w:tabs>
          <w:tab w:val="right" w:leader="dot" w:pos="8306"/>
        </w:tabs>
      </w:pPr>
      <w:hyperlink w:anchor="_Toc406" w:history="1">
        <w:r>
          <w:rPr>
            <w:rFonts w:ascii="仿宋" w:eastAsia="仿宋" w:hAnsi="仿宋" w:cs="仿宋" w:hint="eastAsia"/>
            <w:lang w:eastAsia="zh-CN"/>
          </w:rPr>
          <w:t>(二)、用地控制指标</w:t>
        </w:r>
        <w:r>
          <w:tab/>
        </w:r>
        <w:r>
          <w:fldChar w:fldCharType="begin"/>
        </w:r>
        <w:r>
          <w:instrText xml:space="preserve"> PAGEREF _Toc406 \h </w:instrText>
        </w:r>
        <w:r>
          <w:fldChar w:fldCharType="separate"/>
        </w:r>
        <w:r>
          <w:t>10</w:t>
        </w:r>
        <w:r>
          <w:fldChar w:fldCharType="end"/>
        </w:r>
      </w:hyperlink>
    </w:p>
    <w:p>
      <w:pPr>
        <w:pStyle w:val="TOC2"/>
        <w:tabs>
          <w:tab w:val="right" w:leader="dot" w:pos="8306"/>
        </w:tabs>
      </w:pPr>
      <w:hyperlink w:anchor="_Toc24032" w:history="1">
        <w:r>
          <w:rPr>
            <w:rFonts w:ascii="仿宋" w:eastAsia="仿宋" w:hAnsi="仿宋" w:cs="仿宋" w:hint="eastAsia"/>
            <w:lang w:eastAsia="zh-CN"/>
          </w:rPr>
          <w:t>(三)、节约用地措施</w:t>
        </w:r>
        <w:r>
          <w:tab/>
        </w:r>
        <w:r>
          <w:fldChar w:fldCharType="begin"/>
        </w:r>
        <w:r>
          <w:instrText xml:space="preserve"> PAGEREF _Toc24032 \h </w:instrText>
        </w:r>
        <w:r>
          <w:fldChar w:fldCharType="separate"/>
        </w:r>
        <w:r>
          <w:t>12</w:t>
        </w:r>
        <w:r>
          <w:fldChar w:fldCharType="end"/>
        </w:r>
      </w:hyperlink>
    </w:p>
    <w:p>
      <w:pPr>
        <w:pStyle w:val="TOC2"/>
        <w:tabs>
          <w:tab w:val="right" w:leader="dot" w:pos="8306"/>
        </w:tabs>
      </w:pPr>
      <w:hyperlink w:anchor="_Toc11198" w:history="1">
        <w:r>
          <w:rPr>
            <w:rFonts w:ascii="仿宋" w:eastAsia="仿宋" w:hAnsi="仿宋" w:cs="仿宋" w:hint="eastAsia"/>
            <w:lang w:eastAsia="zh-CN"/>
          </w:rPr>
          <w:t>(四)、总图布置方案</w:t>
        </w:r>
        <w:r>
          <w:tab/>
        </w:r>
        <w:r>
          <w:fldChar w:fldCharType="begin"/>
        </w:r>
        <w:r>
          <w:instrText xml:space="preserve"> PAGEREF _Toc11198 \h </w:instrText>
        </w:r>
        <w:r>
          <w:fldChar w:fldCharType="separate"/>
        </w:r>
        <w:r>
          <w:t>13</w:t>
        </w:r>
        <w:r>
          <w:fldChar w:fldCharType="end"/>
        </w:r>
      </w:hyperlink>
    </w:p>
    <w:p>
      <w:pPr>
        <w:pStyle w:val="TOC2"/>
        <w:tabs>
          <w:tab w:val="right" w:leader="dot" w:pos="8306"/>
        </w:tabs>
      </w:pPr>
      <w:hyperlink w:anchor="_Toc19236" w:history="1">
        <w:r>
          <w:rPr>
            <w:rFonts w:ascii="仿宋" w:eastAsia="仿宋" w:hAnsi="仿宋" w:cs="仿宋" w:hint="eastAsia"/>
            <w:lang w:eastAsia="zh-CN"/>
          </w:rPr>
          <w:t>(五)、选址综合评价</w:t>
        </w:r>
        <w:r>
          <w:tab/>
        </w:r>
        <w:r>
          <w:fldChar w:fldCharType="begin"/>
        </w:r>
        <w:r>
          <w:instrText xml:space="preserve"> PAGEREF _Toc19236 \h </w:instrText>
        </w:r>
        <w:r>
          <w:fldChar w:fldCharType="separate"/>
        </w:r>
        <w:r>
          <w:t>14</w:t>
        </w:r>
        <w:r>
          <w:fldChar w:fldCharType="end"/>
        </w:r>
      </w:hyperlink>
    </w:p>
    <w:p>
      <w:pPr>
        <w:pStyle w:val="TOC1"/>
        <w:tabs>
          <w:tab w:val="right" w:leader="dot" w:pos="8306"/>
        </w:tabs>
      </w:pPr>
      <w:hyperlink w:anchor="_Toc32353" w:history="1">
        <w:r>
          <w:rPr>
            <w:rFonts w:ascii="仿宋" w:eastAsia="仿宋" w:hAnsi="仿宋" w:cs="仿宋" w:hint="eastAsia"/>
            <w:lang w:eastAsia="zh-CN"/>
          </w:rPr>
          <w:t>四、工艺说明</w:t>
        </w:r>
        <w:r>
          <w:tab/>
        </w:r>
        <w:r>
          <w:fldChar w:fldCharType="begin"/>
        </w:r>
        <w:r>
          <w:instrText xml:space="preserve"> PAGEREF _Toc32353 \h </w:instrText>
        </w:r>
        <w:r>
          <w:fldChar w:fldCharType="separate"/>
        </w:r>
        <w:r>
          <w:t>15</w:t>
        </w:r>
        <w:r>
          <w:fldChar w:fldCharType="end"/>
        </w:r>
      </w:hyperlink>
    </w:p>
    <w:p>
      <w:pPr>
        <w:pStyle w:val="TOC2"/>
        <w:tabs>
          <w:tab w:val="right" w:leader="dot" w:pos="8306"/>
        </w:tabs>
      </w:pPr>
      <w:hyperlink w:anchor="_Toc27404" w:history="1">
        <w:r>
          <w:rPr>
            <w:rFonts w:ascii="仿宋" w:eastAsia="仿宋" w:hAnsi="仿宋" w:cs="仿宋" w:hint="eastAsia"/>
            <w:lang w:eastAsia="zh-CN"/>
          </w:rPr>
          <w:t>(一)、技术管理特点</w:t>
        </w:r>
        <w:r>
          <w:tab/>
        </w:r>
        <w:r>
          <w:fldChar w:fldCharType="begin"/>
        </w:r>
        <w:r>
          <w:instrText xml:space="preserve"> PAGEREF _Toc27404 \h </w:instrText>
        </w:r>
        <w:r>
          <w:fldChar w:fldCharType="separate"/>
        </w:r>
        <w:r>
          <w:t>15</w:t>
        </w:r>
        <w:r>
          <w:fldChar w:fldCharType="end"/>
        </w:r>
      </w:hyperlink>
    </w:p>
    <w:p>
      <w:pPr>
        <w:pStyle w:val="TOC2"/>
        <w:tabs>
          <w:tab w:val="right" w:leader="dot" w:pos="8306"/>
        </w:tabs>
      </w:pPr>
      <w:hyperlink w:anchor="_Toc8658" w:history="1">
        <w:r>
          <w:rPr>
            <w:rFonts w:ascii="仿宋" w:eastAsia="仿宋" w:hAnsi="仿宋" w:cs="仿宋" w:hint="eastAsia"/>
            <w:lang w:eastAsia="zh-CN"/>
          </w:rPr>
          <w:t>(二)、多媒体集成项目工艺技术设计方案</w:t>
        </w:r>
        <w:r>
          <w:tab/>
        </w:r>
        <w:r>
          <w:fldChar w:fldCharType="begin"/>
        </w:r>
        <w:r>
          <w:instrText xml:space="preserve"> PAGEREF _Toc8658 \h </w:instrText>
        </w:r>
        <w:r>
          <w:fldChar w:fldCharType="separate"/>
        </w:r>
        <w:r>
          <w:t>16</w:t>
        </w:r>
        <w:r>
          <w:fldChar w:fldCharType="end"/>
        </w:r>
      </w:hyperlink>
    </w:p>
    <w:p>
      <w:pPr>
        <w:pStyle w:val="TOC2"/>
        <w:tabs>
          <w:tab w:val="right" w:leader="dot" w:pos="8306"/>
        </w:tabs>
      </w:pPr>
      <w:hyperlink w:anchor="_Toc5983" w:history="1">
        <w:r>
          <w:rPr>
            <w:rFonts w:ascii="仿宋" w:eastAsia="仿宋" w:hAnsi="仿宋" w:cs="仿宋" w:hint="eastAsia"/>
            <w:lang w:eastAsia="zh-CN"/>
          </w:rPr>
          <w:t>(三)、设备选型方案</w:t>
        </w:r>
        <w:r>
          <w:tab/>
        </w:r>
        <w:r>
          <w:fldChar w:fldCharType="begin"/>
        </w:r>
        <w:r>
          <w:instrText xml:space="preserve"> PAGEREF _Toc5983 \h </w:instrText>
        </w:r>
        <w:r>
          <w:fldChar w:fldCharType="separate"/>
        </w:r>
        <w:r>
          <w:t>17</w:t>
        </w:r>
        <w:r>
          <w:fldChar w:fldCharType="end"/>
        </w:r>
      </w:hyperlink>
    </w:p>
    <w:p>
      <w:pPr>
        <w:pStyle w:val="TOC1"/>
        <w:tabs>
          <w:tab w:val="right" w:leader="dot" w:pos="8306"/>
        </w:tabs>
      </w:pPr>
      <w:hyperlink w:anchor="_Toc30863" w:history="1">
        <w:r>
          <w:rPr>
            <w:rFonts w:ascii="仿宋" w:eastAsia="仿宋" w:hAnsi="仿宋" w:cs="仿宋" w:hint="eastAsia"/>
            <w:lang w:eastAsia="zh-CN"/>
          </w:rPr>
          <w:t>五、多媒体集成项目危机管理</w:t>
        </w:r>
        <w:r>
          <w:tab/>
        </w:r>
        <w:r>
          <w:fldChar w:fldCharType="begin"/>
        </w:r>
        <w:r>
          <w:instrText xml:space="preserve"> PAGEREF _Toc30863 \h </w:instrText>
        </w:r>
        <w:r>
          <w:fldChar w:fldCharType="separate"/>
        </w:r>
        <w:r>
          <w:t>19</w:t>
        </w:r>
        <w:r>
          <w:fldChar w:fldCharType="end"/>
        </w:r>
      </w:hyperlink>
    </w:p>
    <w:p>
      <w:pPr>
        <w:pStyle w:val="TOC2"/>
        <w:tabs>
          <w:tab w:val="right" w:leader="dot" w:pos="8306"/>
        </w:tabs>
      </w:pPr>
      <w:hyperlink w:anchor="_Toc8484" w:history="1">
        <w:r>
          <w:rPr>
            <w:rFonts w:ascii="仿宋" w:eastAsia="仿宋" w:hAnsi="仿宋" w:cs="仿宋" w:hint="eastAsia"/>
            <w:lang w:eastAsia="zh-CN"/>
          </w:rPr>
          <w:t>(一)、危机预警与识别</w:t>
        </w:r>
        <w:r>
          <w:tab/>
        </w:r>
        <w:r>
          <w:fldChar w:fldCharType="begin"/>
        </w:r>
        <w:r>
          <w:instrText xml:space="preserve"> PAGEREF _Toc8484 \h </w:instrText>
        </w:r>
        <w:r>
          <w:fldChar w:fldCharType="separate"/>
        </w:r>
        <w:r>
          <w:t>19</w:t>
        </w:r>
        <w:r>
          <w:fldChar w:fldCharType="end"/>
        </w:r>
      </w:hyperlink>
    </w:p>
    <w:p>
      <w:pPr>
        <w:pStyle w:val="TOC2"/>
        <w:tabs>
          <w:tab w:val="right" w:leader="dot" w:pos="8306"/>
        </w:tabs>
      </w:pPr>
      <w:hyperlink w:anchor="_Toc19940" w:history="1">
        <w:r>
          <w:rPr>
            <w:rFonts w:ascii="仿宋" w:eastAsia="仿宋" w:hAnsi="仿宋" w:cs="仿宋" w:hint="eastAsia"/>
            <w:lang w:eastAsia="zh-CN"/>
          </w:rPr>
          <w:t>(二)、危机应对与恢复</w:t>
        </w:r>
        <w:r>
          <w:tab/>
        </w:r>
        <w:r>
          <w:fldChar w:fldCharType="begin"/>
        </w:r>
        <w:r>
          <w:instrText xml:space="preserve"> PAGEREF _Toc19940 \h </w:instrText>
        </w:r>
        <w:r>
          <w:fldChar w:fldCharType="separate"/>
        </w:r>
        <w:r>
          <w:t>20</w:t>
        </w:r>
        <w:r>
          <w:fldChar w:fldCharType="end"/>
        </w:r>
      </w:hyperlink>
    </w:p>
    <w:p>
      <w:pPr>
        <w:pStyle w:val="TOC1"/>
        <w:tabs>
          <w:tab w:val="right" w:leader="dot" w:pos="8306"/>
        </w:tabs>
      </w:pPr>
      <w:hyperlink w:anchor="_Toc29529" w:history="1">
        <w:r>
          <w:rPr>
            <w:rFonts w:ascii="仿宋" w:eastAsia="仿宋" w:hAnsi="仿宋" w:cs="仿宋" w:hint="eastAsia"/>
            <w:lang w:eastAsia="zh-CN"/>
          </w:rPr>
          <w:t>六、市场分析、调研</w:t>
        </w:r>
        <w:r>
          <w:tab/>
        </w:r>
        <w:r>
          <w:fldChar w:fldCharType="begin"/>
        </w:r>
        <w:r>
          <w:instrText xml:space="preserve"> PAGEREF _Toc29529 \h </w:instrText>
        </w:r>
        <w:r>
          <w:fldChar w:fldCharType="separate"/>
        </w:r>
        <w:r>
          <w:t>21</w:t>
        </w:r>
        <w:r>
          <w:fldChar w:fldCharType="end"/>
        </w:r>
      </w:hyperlink>
    </w:p>
    <w:p>
      <w:pPr>
        <w:pStyle w:val="TOC2"/>
        <w:tabs>
          <w:tab w:val="right" w:leader="dot" w:pos="8306"/>
        </w:tabs>
      </w:pPr>
      <w:hyperlink w:anchor="_Toc25161" w:history="1">
        <w:r>
          <w:rPr>
            <w:rFonts w:ascii="仿宋" w:eastAsia="仿宋" w:hAnsi="仿宋" w:cs="仿宋" w:hint="eastAsia"/>
            <w:lang w:eastAsia="zh-CN"/>
          </w:rPr>
          <w:t>(一)、多媒体集成行业分析</w:t>
        </w:r>
        <w:r>
          <w:tab/>
        </w:r>
        <w:r>
          <w:fldChar w:fldCharType="begin"/>
        </w:r>
        <w:r>
          <w:instrText xml:space="preserve"> PAGEREF _Toc25161 \h </w:instrText>
        </w:r>
        <w:r>
          <w:fldChar w:fldCharType="separate"/>
        </w:r>
        <w:r>
          <w:t>21</w:t>
        </w:r>
        <w:r>
          <w:fldChar w:fldCharType="end"/>
        </w:r>
      </w:hyperlink>
    </w:p>
    <w:p>
      <w:pPr>
        <w:pStyle w:val="TOC2"/>
        <w:tabs>
          <w:tab w:val="right" w:leader="dot" w:pos="8306"/>
        </w:tabs>
      </w:pPr>
      <w:hyperlink w:anchor="_Toc4158" w:history="1">
        <w:r>
          <w:rPr>
            <w:rFonts w:ascii="仿宋" w:eastAsia="仿宋" w:hAnsi="仿宋" w:cs="仿宋" w:hint="eastAsia"/>
            <w:lang w:eastAsia="zh-CN"/>
          </w:rPr>
          <w:t>(二)、多媒体集成市场分析预测</w:t>
        </w:r>
        <w:r>
          <w:tab/>
        </w:r>
        <w:r>
          <w:fldChar w:fldCharType="begin"/>
        </w:r>
        <w:r>
          <w:instrText xml:space="preserve"> PAGEREF _Toc4158 \h </w:instrText>
        </w:r>
        <w:r>
          <w:fldChar w:fldCharType="separate"/>
        </w:r>
        <w:r>
          <w:t>22</w:t>
        </w:r>
        <w:r>
          <w:fldChar w:fldCharType="end"/>
        </w:r>
      </w:hyperlink>
    </w:p>
    <w:p>
      <w:pPr>
        <w:pStyle w:val="TOC1"/>
        <w:tabs>
          <w:tab w:val="right" w:leader="dot" w:pos="8306"/>
        </w:tabs>
      </w:pPr>
      <w:hyperlink w:anchor="_Toc3074" w:history="1">
        <w:r>
          <w:rPr>
            <w:rFonts w:ascii="仿宋" w:eastAsia="仿宋" w:hAnsi="仿宋" w:cs="仿宋" w:hint="eastAsia"/>
            <w:lang w:eastAsia="zh-CN"/>
          </w:rPr>
          <w:t>七、多媒体集成项目计划安排</w:t>
        </w:r>
        <w:r>
          <w:tab/>
        </w:r>
        <w:r>
          <w:fldChar w:fldCharType="begin"/>
        </w:r>
        <w:r>
          <w:instrText xml:space="preserve"> PAGEREF _Toc3074 \h </w:instrText>
        </w:r>
        <w:r>
          <w:fldChar w:fldCharType="separate"/>
        </w:r>
        <w:r>
          <w:t>23</w:t>
        </w:r>
        <w:r>
          <w:fldChar w:fldCharType="end"/>
        </w:r>
      </w:hyperlink>
    </w:p>
    <w:p>
      <w:pPr>
        <w:pStyle w:val="TOC2"/>
        <w:tabs>
          <w:tab w:val="right" w:leader="dot" w:pos="8306"/>
        </w:tabs>
      </w:pPr>
      <w:hyperlink w:anchor="_Toc26112" w:history="1">
        <w:r>
          <w:rPr>
            <w:rFonts w:ascii="仿宋" w:eastAsia="仿宋" w:hAnsi="仿宋" w:cs="仿宋" w:hint="eastAsia"/>
            <w:lang w:eastAsia="zh-CN"/>
          </w:rPr>
          <w:t>(一)、建设周期</w:t>
        </w:r>
        <w:r>
          <w:tab/>
        </w:r>
        <w:r>
          <w:fldChar w:fldCharType="begin"/>
        </w:r>
        <w:r>
          <w:instrText xml:space="preserve"> PAGEREF _Toc26112 \h </w:instrText>
        </w:r>
        <w:r>
          <w:fldChar w:fldCharType="separate"/>
        </w:r>
        <w:r>
          <w:t>23</w:t>
        </w:r>
        <w:r>
          <w:fldChar w:fldCharType="end"/>
        </w:r>
      </w:hyperlink>
    </w:p>
    <w:p>
      <w:pPr>
        <w:pStyle w:val="TOC2"/>
        <w:tabs>
          <w:tab w:val="right" w:leader="dot" w:pos="8306"/>
        </w:tabs>
      </w:pPr>
      <w:hyperlink w:anchor="_Toc5526" w:history="1">
        <w:r>
          <w:rPr>
            <w:rFonts w:ascii="仿宋" w:eastAsia="仿宋" w:hAnsi="仿宋" w:cs="仿宋" w:hint="eastAsia"/>
            <w:lang w:eastAsia="zh-CN"/>
          </w:rPr>
          <w:t>(二)、建设进度</w:t>
        </w:r>
        <w:r>
          <w:tab/>
        </w:r>
        <w:r>
          <w:fldChar w:fldCharType="begin"/>
        </w:r>
        <w:r>
          <w:instrText xml:space="preserve"> PAGEREF _Toc5526 \h </w:instrText>
        </w:r>
        <w:r>
          <w:fldChar w:fldCharType="separate"/>
        </w:r>
        <w:r>
          <w:t>23</w:t>
        </w:r>
        <w:r>
          <w:fldChar w:fldCharType="end"/>
        </w:r>
      </w:hyperlink>
    </w:p>
    <w:p>
      <w:pPr>
        <w:pStyle w:val="TOC2"/>
        <w:tabs>
          <w:tab w:val="right" w:leader="dot" w:pos="8306"/>
        </w:tabs>
      </w:pPr>
      <w:hyperlink w:anchor="_Toc7635" w:history="1">
        <w:r>
          <w:rPr>
            <w:rFonts w:ascii="仿宋" w:eastAsia="仿宋" w:hAnsi="仿宋" w:cs="仿宋" w:hint="eastAsia"/>
            <w:lang w:eastAsia="zh-CN"/>
          </w:rPr>
          <w:t>(三)、进度安排注意事项</w:t>
        </w:r>
        <w:r>
          <w:tab/>
        </w:r>
        <w:r>
          <w:fldChar w:fldCharType="begin"/>
        </w:r>
        <w:r>
          <w:instrText xml:space="preserve"> PAGEREF _Toc7635 \h </w:instrText>
        </w:r>
        <w:r>
          <w:fldChar w:fldCharType="separate"/>
        </w:r>
        <w:r>
          <w:t>24</w:t>
        </w:r>
        <w:r>
          <w:fldChar w:fldCharType="end"/>
        </w:r>
      </w:hyperlink>
    </w:p>
    <w:p>
      <w:pPr>
        <w:pStyle w:val="TOC2"/>
        <w:tabs>
          <w:tab w:val="right" w:leader="dot" w:pos="8306"/>
        </w:tabs>
      </w:pPr>
      <w:hyperlink w:anchor="_Toc4367" w:history="1">
        <w:r>
          <w:rPr>
            <w:rFonts w:ascii="仿宋" w:eastAsia="仿宋" w:hAnsi="仿宋" w:cs="仿宋" w:hint="eastAsia"/>
            <w:lang w:eastAsia="zh-CN"/>
          </w:rPr>
          <w:t>(四)、人力资源配置</w:t>
        </w:r>
        <w:r>
          <w:tab/>
        </w:r>
        <w:r>
          <w:fldChar w:fldCharType="begin"/>
        </w:r>
        <w:r>
          <w:instrText xml:space="preserve"> PAGEREF _Toc4367 \h </w:instrText>
        </w:r>
        <w:r>
          <w:fldChar w:fldCharType="separate"/>
        </w:r>
        <w:r>
          <w:t>26</w:t>
        </w:r>
        <w:r>
          <w:fldChar w:fldCharType="end"/>
        </w:r>
      </w:hyperlink>
    </w:p>
    <w:p>
      <w:pPr>
        <w:pStyle w:val="TOC1"/>
        <w:tabs>
          <w:tab w:val="right" w:leader="dot" w:pos="8306"/>
        </w:tabs>
      </w:pPr>
      <w:hyperlink w:anchor="_Toc24757" w:history="1">
        <w:r>
          <w:rPr>
            <w:rFonts w:ascii="仿宋" w:eastAsia="仿宋" w:hAnsi="仿宋" w:cs="仿宋" w:hint="eastAsia"/>
            <w:lang w:eastAsia="zh-CN"/>
          </w:rPr>
          <w:t>八、多媒体集成项目创新与研发</w:t>
        </w:r>
        <w:r>
          <w:tab/>
        </w:r>
        <w:r>
          <w:fldChar w:fldCharType="begin"/>
        </w:r>
        <w:r>
          <w:instrText xml:space="preserve"> PAGEREF _Toc24757 \h </w:instrText>
        </w:r>
        <w:r>
          <w:fldChar w:fldCharType="separate"/>
        </w:r>
        <w:r>
          <w:t>27</w:t>
        </w:r>
        <w:r>
          <w:fldChar w:fldCharType="end"/>
        </w:r>
      </w:hyperlink>
    </w:p>
    <w:p>
      <w:pPr>
        <w:pStyle w:val="TOC2"/>
        <w:tabs>
          <w:tab w:val="right" w:leader="dot" w:pos="8306"/>
        </w:tabs>
      </w:pPr>
      <w:hyperlink w:anchor="_Toc20002" w:history="1">
        <w:r>
          <w:rPr>
            <w:rFonts w:ascii="仿宋" w:eastAsia="仿宋" w:hAnsi="仿宋" w:cs="仿宋" w:hint="eastAsia"/>
            <w:lang w:eastAsia="zh-CN"/>
          </w:rPr>
          <w:t>(一)、创新策略与方向</w:t>
        </w:r>
        <w:r>
          <w:tab/>
        </w:r>
        <w:r>
          <w:fldChar w:fldCharType="begin"/>
        </w:r>
        <w:r>
          <w:instrText xml:space="preserve"> PAGEREF _Toc20002 \h </w:instrText>
        </w:r>
        <w:r>
          <w:fldChar w:fldCharType="separate"/>
        </w:r>
        <w:r>
          <w:t>27</w:t>
        </w:r>
        <w:r>
          <w:fldChar w:fldCharType="end"/>
        </w:r>
      </w:hyperlink>
    </w:p>
    <w:p>
      <w:pPr>
        <w:pStyle w:val="TOC2"/>
        <w:tabs>
          <w:tab w:val="right" w:leader="dot" w:pos="8306"/>
        </w:tabs>
      </w:pPr>
      <w:hyperlink w:anchor="_Toc10098" w:history="1">
        <w:r>
          <w:rPr>
            <w:rFonts w:ascii="仿宋" w:eastAsia="仿宋" w:hAnsi="仿宋" w:cs="仿宋" w:hint="eastAsia"/>
            <w:lang w:eastAsia="zh-CN"/>
          </w:rPr>
          <w:t>(二)、研发规划与投入</w:t>
        </w:r>
        <w:r>
          <w:tab/>
        </w:r>
        <w:r>
          <w:fldChar w:fldCharType="begin"/>
        </w:r>
        <w:r>
          <w:instrText xml:space="preserve"> PAGEREF _Toc10098 \h </w:instrText>
        </w:r>
        <w:r>
          <w:fldChar w:fldCharType="separate"/>
        </w:r>
        <w:r>
          <w:t>28</w:t>
        </w:r>
        <w:r>
          <w:fldChar w:fldCharType="end"/>
        </w:r>
      </w:hyperlink>
    </w:p>
    <w:p>
      <w:pPr>
        <w:pStyle w:val="TOC1"/>
        <w:tabs>
          <w:tab w:val="right" w:leader="dot" w:pos="8306"/>
        </w:tabs>
      </w:pPr>
      <w:hyperlink w:anchor="_Toc21166" w:history="1">
        <w:r>
          <w:rPr>
            <w:rFonts w:ascii="仿宋" w:eastAsia="仿宋" w:hAnsi="仿宋" w:cs="仿宋" w:hint="eastAsia"/>
            <w:lang w:eastAsia="zh-CN"/>
          </w:rPr>
          <w:t>九、多媒体集成项目经营效益</w:t>
        </w:r>
        <w:r>
          <w:tab/>
        </w:r>
        <w:r>
          <w:fldChar w:fldCharType="begin"/>
        </w:r>
        <w:r>
          <w:instrText xml:space="preserve"> PAGEREF _Toc21166 \h </w:instrText>
        </w:r>
        <w:r>
          <w:fldChar w:fldCharType="separate"/>
        </w:r>
        <w:r>
          <w:t>30</w:t>
        </w:r>
        <w:r>
          <w:fldChar w:fldCharType="end"/>
        </w:r>
      </w:hyperlink>
    </w:p>
    <w:p>
      <w:pPr>
        <w:pStyle w:val="TOC2"/>
        <w:tabs>
          <w:tab w:val="right" w:leader="dot" w:pos="8306"/>
        </w:tabs>
      </w:pPr>
      <w:hyperlink w:anchor="_Toc6050" w:history="1">
        <w:r>
          <w:rPr>
            <w:rFonts w:ascii="仿宋" w:eastAsia="仿宋" w:hAnsi="仿宋" w:cs="仿宋" w:hint="eastAsia"/>
            <w:lang w:eastAsia="zh-CN"/>
          </w:rPr>
          <w:t>(一)、经济评价财务测算</w:t>
        </w:r>
        <w:r>
          <w:tab/>
        </w:r>
        <w:r>
          <w:fldChar w:fldCharType="begin"/>
        </w:r>
        <w:r>
          <w:instrText xml:space="preserve"> PAGEREF _Toc6050 \h </w:instrText>
        </w:r>
        <w:r>
          <w:fldChar w:fldCharType="separate"/>
        </w:r>
        <w:r>
          <w:t>30</w:t>
        </w:r>
        <w:r>
          <w:fldChar w:fldCharType="end"/>
        </w:r>
      </w:hyperlink>
    </w:p>
    <w:p>
      <w:pPr>
        <w:pStyle w:val="TOC2"/>
        <w:tabs>
          <w:tab w:val="right" w:leader="dot" w:pos="8306"/>
        </w:tabs>
      </w:pPr>
      <w:hyperlink w:anchor="_Toc28733" w:history="1">
        <w:r>
          <w:rPr>
            <w:rFonts w:ascii="仿宋" w:eastAsia="仿宋" w:hAnsi="仿宋" w:cs="仿宋" w:hint="eastAsia"/>
            <w:lang w:eastAsia="zh-CN"/>
          </w:rPr>
          <w:t>(二)、多媒体集成项目盈利能力分析</w:t>
        </w:r>
        <w:r>
          <w:tab/>
        </w:r>
        <w:r>
          <w:fldChar w:fldCharType="begin"/>
        </w:r>
        <w:r>
          <w:instrText xml:space="preserve"> PAGEREF _Toc28733 \h </w:instrText>
        </w:r>
        <w:r>
          <w:fldChar w:fldCharType="separate"/>
        </w:r>
        <w:r>
          <w:t>31</w:t>
        </w:r>
        <w:r>
          <w:fldChar w:fldCharType="end"/>
        </w:r>
      </w:hyperlink>
    </w:p>
    <w:p>
      <w:pPr>
        <w:pStyle w:val="TOC1"/>
        <w:tabs>
          <w:tab w:val="right" w:leader="dot" w:pos="8306"/>
        </w:tabs>
      </w:pPr>
      <w:hyperlink w:anchor="_Toc15797" w:history="1">
        <w:r>
          <w:rPr>
            <w:rFonts w:ascii="仿宋" w:eastAsia="仿宋" w:hAnsi="仿宋" w:cs="仿宋" w:hint="eastAsia"/>
            <w:lang w:eastAsia="zh-CN"/>
          </w:rPr>
          <w:t>十、多媒体集成项目人力资源培养与发展</w:t>
        </w:r>
        <w:r>
          <w:tab/>
        </w:r>
        <w:r>
          <w:fldChar w:fldCharType="begin"/>
        </w:r>
        <w:r>
          <w:instrText xml:space="preserve"> PAGEREF _Toc15797 \h </w:instrText>
        </w:r>
        <w:r>
          <w:fldChar w:fldCharType="separate"/>
        </w:r>
        <w:r>
          <w:t>32</w:t>
        </w:r>
        <w:r>
          <w:fldChar w:fldCharType="end"/>
        </w:r>
      </w:hyperlink>
    </w:p>
    <w:p>
      <w:pPr>
        <w:pStyle w:val="TOC2"/>
        <w:tabs>
          <w:tab w:val="right" w:leader="dot" w:pos="8306"/>
        </w:tabs>
      </w:pPr>
      <w:hyperlink w:anchor="_Toc9826" w:history="1">
        <w:r>
          <w:rPr>
            <w:rFonts w:ascii="仿宋" w:eastAsia="仿宋" w:hAnsi="仿宋" w:cs="仿宋" w:hint="eastAsia"/>
            <w:lang w:eastAsia="zh-CN"/>
          </w:rPr>
          <w:t>(一)、人才需求与规划</w:t>
        </w:r>
        <w:r>
          <w:tab/>
        </w:r>
        <w:r>
          <w:fldChar w:fldCharType="begin"/>
        </w:r>
        <w:r>
          <w:instrText xml:space="preserve"> PAGEREF _Toc9826 \h </w:instrText>
        </w:r>
        <w:r>
          <w:fldChar w:fldCharType="separate"/>
        </w:r>
        <w:r>
          <w:t>32</w:t>
        </w:r>
        <w:r>
          <w:fldChar w:fldCharType="end"/>
        </w:r>
      </w:hyperlink>
    </w:p>
    <w:p>
      <w:pPr>
        <w:pStyle w:val="TOC2"/>
        <w:tabs>
          <w:tab w:val="right" w:leader="dot" w:pos="8306"/>
        </w:tabs>
      </w:pPr>
      <w:hyperlink w:anchor="_Toc13390" w:history="1">
        <w:r>
          <w:rPr>
            <w:rFonts w:ascii="仿宋" w:eastAsia="仿宋" w:hAnsi="仿宋" w:cs="仿宋" w:hint="eastAsia"/>
            <w:lang w:eastAsia="zh-CN"/>
          </w:rPr>
          <w:t>(二)、培训与发展计划</w:t>
        </w:r>
        <w:r>
          <w:tab/>
        </w:r>
        <w:r>
          <w:fldChar w:fldCharType="begin"/>
        </w:r>
        <w:r>
          <w:instrText xml:space="preserve"> PAGEREF _Toc13390 \h </w:instrText>
        </w:r>
        <w:r>
          <w:fldChar w:fldCharType="separate"/>
        </w:r>
        <w:r>
          <w:t>32</w:t>
        </w:r>
        <w:r>
          <w:fldChar w:fldCharType="end"/>
        </w:r>
      </w:hyperlink>
    </w:p>
    <w:p>
      <w:pPr>
        <w:pStyle w:val="TOC1"/>
        <w:tabs>
          <w:tab w:val="right" w:leader="dot" w:pos="8306"/>
        </w:tabs>
      </w:pPr>
      <w:hyperlink w:anchor="_Toc16678" w:history="1">
        <w:r>
          <w:rPr>
            <w:rFonts w:ascii="仿宋" w:eastAsia="仿宋" w:hAnsi="仿宋" w:cs="仿宋" w:hint="eastAsia"/>
            <w:lang w:eastAsia="zh-CN"/>
          </w:rPr>
          <w:t>十一、多媒体集成项目财务管理</w:t>
        </w:r>
        <w:r>
          <w:tab/>
        </w:r>
        <w:r>
          <w:fldChar w:fldCharType="begin"/>
        </w:r>
        <w:r>
          <w:instrText xml:space="preserve"> PAGEREF _Toc16678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3" w:history="1">
        <w:r>
          <w:rPr>
            <w:rFonts w:ascii="仿宋" w:eastAsia="仿宋" w:hAnsi="仿宋" w:cs="仿宋" w:hint="eastAsia"/>
            <w:lang w:eastAsia="zh-CN"/>
          </w:rPr>
          <w:t>(一)、资金需求大</w:t>
        </w:r>
        <w:r>
          <w:tab/>
        </w:r>
        <w:r>
          <w:fldChar w:fldCharType="begin"/>
        </w:r>
        <w:r>
          <w:instrText xml:space="preserve"> PAGEREF _Toc2933 \h </w:instrText>
        </w:r>
        <w:r>
          <w:fldChar w:fldCharType="separate"/>
        </w:r>
        <w:r>
          <w:t>33</w:t>
        </w:r>
        <w:r>
          <w:fldChar w:fldCharType="end"/>
        </w:r>
      </w:hyperlink>
    </w:p>
    <w:p>
      <w:pPr>
        <w:pStyle w:val="TOC2"/>
        <w:tabs>
          <w:tab w:val="right" w:leader="dot" w:pos="8306"/>
        </w:tabs>
      </w:pPr>
      <w:hyperlink w:anchor="_Toc23539" w:history="1">
        <w:r>
          <w:rPr>
            <w:rFonts w:ascii="仿宋" w:eastAsia="仿宋" w:hAnsi="仿宋" w:cs="仿宋" w:hint="eastAsia"/>
            <w:lang w:eastAsia="zh-CN"/>
          </w:rPr>
          <w:t>(二)、研发周期长</w:t>
        </w:r>
        <w:r>
          <w:tab/>
        </w:r>
        <w:r>
          <w:fldChar w:fldCharType="begin"/>
        </w:r>
        <w:r>
          <w:instrText xml:space="preserve"> PAGEREF _Toc23539 \h </w:instrText>
        </w:r>
        <w:r>
          <w:fldChar w:fldCharType="separate"/>
        </w:r>
        <w:r>
          <w:t>34</w:t>
        </w:r>
        <w:r>
          <w:fldChar w:fldCharType="end"/>
        </w:r>
      </w:hyperlink>
    </w:p>
    <w:p>
      <w:pPr>
        <w:pStyle w:val="TOC2"/>
        <w:tabs>
          <w:tab w:val="right" w:leader="dot" w:pos="8306"/>
        </w:tabs>
      </w:pPr>
      <w:hyperlink w:anchor="_Toc5742" w:history="1">
        <w:r>
          <w:rPr>
            <w:rFonts w:ascii="仿宋" w:eastAsia="仿宋" w:hAnsi="仿宋" w:cs="仿宋" w:hint="eastAsia"/>
            <w:lang w:eastAsia="zh-CN"/>
          </w:rPr>
          <w:t>(三)、市场风险大</w:t>
        </w:r>
        <w:r>
          <w:tab/>
        </w:r>
        <w:r>
          <w:fldChar w:fldCharType="begin"/>
        </w:r>
        <w:r>
          <w:instrText xml:space="preserve"> PAGEREF _Toc5742 \h </w:instrText>
        </w:r>
        <w:r>
          <w:fldChar w:fldCharType="separate"/>
        </w:r>
        <w:r>
          <w:t>35</w:t>
        </w:r>
        <w:r>
          <w:fldChar w:fldCharType="end"/>
        </w:r>
      </w:hyperlink>
    </w:p>
    <w:p>
      <w:pPr>
        <w:pStyle w:val="TOC2"/>
        <w:tabs>
          <w:tab w:val="right" w:leader="dot" w:pos="8306"/>
        </w:tabs>
      </w:pPr>
      <w:hyperlink w:anchor="_Toc29834" w:history="1">
        <w:r>
          <w:rPr>
            <w:rFonts w:ascii="仿宋" w:eastAsia="仿宋" w:hAnsi="仿宋" w:cs="仿宋" w:hint="eastAsia"/>
            <w:lang w:eastAsia="zh-CN"/>
          </w:rPr>
          <w:t>(四)、利润率高</w:t>
        </w:r>
        <w:r>
          <w:tab/>
        </w:r>
        <w:r>
          <w:fldChar w:fldCharType="begin"/>
        </w:r>
        <w:r>
          <w:instrText xml:space="preserve"> PAGEREF _Toc29834 \h </w:instrText>
        </w:r>
        <w:r>
          <w:fldChar w:fldCharType="separate"/>
        </w:r>
        <w:r>
          <w:t>38</w:t>
        </w:r>
        <w:r>
          <w:fldChar w:fldCharType="end"/>
        </w:r>
      </w:hyperlink>
    </w:p>
    <w:p>
      <w:pPr>
        <w:pStyle w:val="TOC1"/>
        <w:tabs>
          <w:tab w:val="right" w:leader="dot" w:pos="8306"/>
        </w:tabs>
      </w:pPr>
      <w:hyperlink w:anchor="_Toc15674" w:history="1">
        <w:r>
          <w:rPr>
            <w:rFonts w:ascii="仿宋" w:eastAsia="仿宋" w:hAnsi="仿宋" w:cs="仿宋" w:hint="eastAsia"/>
            <w:lang w:eastAsia="zh-CN"/>
          </w:rPr>
          <w:t>十二、多媒体集成项目社会影响</w:t>
        </w:r>
        <w:r>
          <w:tab/>
        </w:r>
        <w:r>
          <w:fldChar w:fldCharType="begin"/>
        </w:r>
        <w:r>
          <w:instrText xml:space="preserve"> PAGEREF _Toc15674 \h </w:instrText>
        </w:r>
        <w:r>
          <w:fldChar w:fldCharType="separate"/>
        </w:r>
        <w:r>
          <w:t>40</w:t>
        </w:r>
        <w:r>
          <w:fldChar w:fldCharType="end"/>
        </w:r>
      </w:hyperlink>
    </w:p>
    <w:p>
      <w:pPr>
        <w:pStyle w:val="TOC2"/>
        <w:tabs>
          <w:tab w:val="right" w:leader="dot" w:pos="8306"/>
        </w:tabs>
      </w:pPr>
      <w:hyperlink w:anchor="_Toc22291" w:history="1">
        <w:r>
          <w:rPr>
            <w:rFonts w:ascii="仿宋" w:eastAsia="仿宋" w:hAnsi="仿宋" w:cs="仿宋" w:hint="eastAsia"/>
            <w:lang w:eastAsia="zh-CN"/>
          </w:rPr>
          <w:t>(一)、社会责任与义务</w:t>
        </w:r>
        <w:r>
          <w:tab/>
        </w:r>
        <w:r>
          <w:fldChar w:fldCharType="begin"/>
        </w:r>
        <w:r>
          <w:instrText xml:space="preserve"> PAGEREF _Toc22291 \h </w:instrText>
        </w:r>
        <w:r>
          <w:fldChar w:fldCharType="separate"/>
        </w:r>
        <w:r>
          <w:t>40</w:t>
        </w:r>
        <w:r>
          <w:fldChar w:fldCharType="end"/>
        </w:r>
      </w:hyperlink>
    </w:p>
    <w:p>
      <w:pPr>
        <w:pStyle w:val="TOC2"/>
        <w:tabs>
          <w:tab w:val="right" w:leader="dot" w:pos="8306"/>
        </w:tabs>
      </w:pPr>
      <w:hyperlink w:anchor="_Toc5887" w:history="1">
        <w:r>
          <w:rPr>
            <w:rFonts w:ascii="仿宋" w:eastAsia="仿宋" w:hAnsi="仿宋" w:cs="仿宋" w:hint="eastAsia"/>
            <w:lang w:eastAsia="zh-CN"/>
          </w:rPr>
          <w:t>(二)、社会参与与沟通</w:t>
        </w:r>
        <w:r>
          <w:tab/>
        </w:r>
        <w:r>
          <w:fldChar w:fldCharType="begin"/>
        </w:r>
        <w:r>
          <w:instrText xml:space="preserve"> PAGEREF _Toc5887 \h </w:instrText>
        </w:r>
        <w:r>
          <w:fldChar w:fldCharType="separate"/>
        </w:r>
        <w:r>
          <w:t>41</w:t>
        </w:r>
        <w:r>
          <w:fldChar w:fldCharType="end"/>
        </w:r>
      </w:hyperlink>
    </w:p>
    <w:p>
      <w:pPr>
        <w:pStyle w:val="TOC1"/>
        <w:tabs>
          <w:tab w:val="right" w:leader="dot" w:pos="8306"/>
        </w:tabs>
      </w:pPr>
      <w:hyperlink w:anchor="_Toc13128" w:history="1">
        <w:r>
          <w:rPr>
            <w:rFonts w:ascii="仿宋" w:eastAsia="仿宋" w:hAnsi="仿宋" w:cs="仿宋" w:hint="eastAsia"/>
            <w:lang w:eastAsia="zh-CN"/>
          </w:rPr>
          <w:t>十三、多媒体集成项目工程方案分析</w:t>
        </w:r>
        <w:r>
          <w:tab/>
        </w:r>
        <w:r>
          <w:fldChar w:fldCharType="begin"/>
        </w:r>
        <w:r>
          <w:instrText xml:space="preserve"> PAGEREF _Toc13128 \h </w:instrText>
        </w:r>
        <w:r>
          <w:fldChar w:fldCharType="separate"/>
        </w:r>
        <w:r>
          <w:t>42</w:t>
        </w:r>
        <w:r>
          <w:fldChar w:fldCharType="end"/>
        </w:r>
      </w:hyperlink>
    </w:p>
    <w:p>
      <w:pPr>
        <w:pStyle w:val="TOC2"/>
        <w:tabs>
          <w:tab w:val="right" w:leader="dot" w:pos="8306"/>
        </w:tabs>
      </w:pPr>
      <w:hyperlink w:anchor="_Toc31989" w:history="1">
        <w:r>
          <w:rPr>
            <w:rFonts w:ascii="仿宋" w:eastAsia="仿宋" w:hAnsi="仿宋" w:cs="仿宋" w:hint="eastAsia"/>
            <w:lang w:eastAsia="zh-CN"/>
          </w:rPr>
          <w:t>(一)、建筑工程设计原则</w:t>
        </w:r>
        <w:r>
          <w:tab/>
        </w:r>
        <w:r>
          <w:fldChar w:fldCharType="begin"/>
        </w:r>
        <w:r>
          <w:instrText xml:space="preserve"> PAGEREF _Toc31989 \h </w:instrText>
        </w:r>
        <w:r>
          <w:fldChar w:fldCharType="separate"/>
        </w:r>
        <w:r>
          <w:t>42</w:t>
        </w:r>
        <w:r>
          <w:fldChar w:fldCharType="end"/>
        </w:r>
      </w:hyperlink>
    </w:p>
    <w:p>
      <w:pPr>
        <w:pStyle w:val="TOC2"/>
        <w:tabs>
          <w:tab w:val="right" w:leader="dot" w:pos="8306"/>
        </w:tabs>
      </w:pPr>
      <w:hyperlink w:anchor="_Toc27713" w:history="1">
        <w:r>
          <w:rPr>
            <w:rFonts w:ascii="仿宋" w:eastAsia="仿宋" w:hAnsi="仿宋" w:cs="仿宋" w:hint="eastAsia"/>
            <w:lang w:eastAsia="zh-CN"/>
          </w:rPr>
          <w:t>(二)、土建工程建设指标</w:t>
        </w:r>
        <w:r>
          <w:tab/>
        </w:r>
        <w:r>
          <w:fldChar w:fldCharType="begin"/>
        </w:r>
        <w:r>
          <w:instrText xml:space="preserve"> PAGEREF _Toc27713 \h </w:instrText>
        </w:r>
        <w:r>
          <w:fldChar w:fldCharType="separate"/>
        </w:r>
        <w:r>
          <w:t>45</w:t>
        </w:r>
        <w:r>
          <w:fldChar w:fldCharType="end"/>
        </w:r>
      </w:hyperlink>
    </w:p>
    <w:p>
      <w:pPr>
        <w:pStyle w:val="TOC1"/>
        <w:tabs>
          <w:tab w:val="right" w:leader="dot" w:pos="8306"/>
        </w:tabs>
      </w:pPr>
      <w:hyperlink w:anchor="_Toc401" w:history="1">
        <w:r>
          <w:rPr>
            <w:rFonts w:ascii="仿宋" w:eastAsia="仿宋" w:hAnsi="仿宋" w:cs="仿宋" w:hint="eastAsia"/>
            <w:lang w:eastAsia="zh-CN"/>
          </w:rPr>
          <w:t>十四、多媒体集成项目实施保障措施</w:t>
        </w:r>
        <w:r>
          <w:tab/>
        </w:r>
        <w:r>
          <w:fldChar w:fldCharType="begin"/>
        </w:r>
        <w:r>
          <w:instrText xml:space="preserve"> PAGEREF _Toc401 \h </w:instrText>
        </w:r>
        <w:r>
          <w:fldChar w:fldCharType="separate"/>
        </w:r>
        <w:r>
          <w:t>47</w:t>
        </w:r>
        <w:r>
          <w:fldChar w:fldCharType="end"/>
        </w:r>
      </w:hyperlink>
    </w:p>
    <w:p>
      <w:pPr>
        <w:pStyle w:val="TOC2"/>
        <w:tabs>
          <w:tab w:val="right" w:leader="dot" w:pos="8306"/>
        </w:tabs>
      </w:pPr>
      <w:hyperlink w:anchor="_Toc32631" w:history="1">
        <w:r>
          <w:rPr>
            <w:rFonts w:ascii="仿宋" w:eastAsia="仿宋" w:hAnsi="仿宋" w:cs="仿宋" w:hint="eastAsia"/>
            <w:lang w:eastAsia="zh-CN"/>
          </w:rPr>
          <w:t>(一)、多媒体集成项目实施保障机制</w:t>
        </w:r>
        <w:r>
          <w:tab/>
        </w:r>
        <w:r>
          <w:fldChar w:fldCharType="begin"/>
        </w:r>
        <w:r>
          <w:instrText xml:space="preserve"> PAGEREF _Toc32631 \h </w:instrText>
        </w:r>
        <w:r>
          <w:fldChar w:fldCharType="separate"/>
        </w:r>
        <w:r>
          <w:t>47</w:t>
        </w:r>
        <w:r>
          <w:fldChar w:fldCharType="end"/>
        </w:r>
      </w:hyperlink>
    </w:p>
    <w:p>
      <w:pPr>
        <w:pStyle w:val="TOC2"/>
        <w:tabs>
          <w:tab w:val="right" w:leader="dot" w:pos="8306"/>
        </w:tabs>
      </w:pPr>
      <w:hyperlink w:anchor="_Toc22002" w:history="1">
        <w:r>
          <w:rPr>
            <w:rFonts w:ascii="仿宋" w:eastAsia="仿宋" w:hAnsi="仿宋" w:cs="仿宋" w:hint="eastAsia"/>
            <w:lang w:eastAsia="zh-CN"/>
          </w:rPr>
          <w:t>(二)、多媒体集成项目法律合规要求</w:t>
        </w:r>
        <w:r>
          <w:tab/>
        </w:r>
        <w:r>
          <w:fldChar w:fldCharType="begin"/>
        </w:r>
        <w:r>
          <w:instrText xml:space="preserve"> PAGEREF _Toc22002 \h </w:instrText>
        </w:r>
        <w:r>
          <w:fldChar w:fldCharType="separate"/>
        </w:r>
        <w:r>
          <w:t>50</w:t>
        </w:r>
        <w:r>
          <w:fldChar w:fldCharType="end"/>
        </w:r>
      </w:hyperlink>
    </w:p>
    <w:p>
      <w:pPr>
        <w:pStyle w:val="TOC2"/>
        <w:tabs>
          <w:tab w:val="right" w:leader="dot" w:pos="8306"/>
        </w:tabs>
      </w:pPr>
      <w:hyperlink w:anchor="_Toc1262" w:history="1">
        <w:r>
          <w:rPr>
            <w:rFonts w:ascii="仿宋" w:eastAsia="仿宋" w:hAnsi="仿宋" w:cs="仿宋" w:hint="eastAsia"/>
            <w:lang w:eastAsia="zh-CN"/>
          </w:rPr>
          <w:t>(三)、多媒体集成项目合同管理与法律事务</w:t>
        </w:r>
        <w:r>
          <w:tab/>
        </w:r>
        <w:r>
          <w:fldChar w:fldCharType="begin"/>
        </w:r>
        <w:r>
          <w:instrText xml:space="preserve"> PAGEREF _Toc1262 \h </w:instrText>
        </w:r>
        <w:r>
          <w:fldChar w:fldCharType="separate"/>
        </w:r>
        <w:r>
          <w:t>54</w:t>
        </w:r>
        <w:r>
          <w:fldChar w:fldCharType="end"/>
        </w:r>
      </w:hyperlink>
    </w:p>
    <w:p>
      <w:pPr>
        <w:pStyle w:val="TOC2"/>
        <w:tabs>
          <w:tab w:val="right" w:leader="dot" w:pos="8306"/>
        </w:tabs>
      </w:pPr>
      <w:hyperlink w:anchor="_Toc14310" w:history="1">
        <w:r>
          <w:rPr>
            <w:rFonts w:ascii="仿宋" w:eastAsia="仿宋" w:hAnsi="仿宋" w:cs="仿宋" w:hint="eastAsia"/>
            <w:lang w:eastAsia="zh-CN"/>
          </w:rPr>
          <w:t>(四)、多媒体集成项目知识产权保护策略</w:t>
        </w:r>
        <w:r>
          <w:tab/>
        </w:r>
        <w:r>
          <w:fldChar w:fldCharType="begin"/>
        </w:r>
        <w:r>
          <w:instrText xml:space="preserve"> PAGEREF _Toc14310 \h </w:instrText>
        </w:r>
        <w:r>
          <w:fldChar w:fldCharType="separate"/>
        </w:r>
        <w:r>
          <w:t>61</w:t>
        </w:r>
        <w:r>
          <w:fldChar w:fldCharType="end"/>
        </w:r>
      </w:hyperlink>
    </w:p>
    <w:p>
      <w:pPr>
        <w:pStyle w:val="TOC1"/>
        <w:tabs>
          <w:tab w:val="right" w:leader="dot" w:pos="8306"/>
        </w:tabs>
      </w:pPr>
      <w:hyperlink w:anchor="_Toc6570" w:history="1">
        <w:r>
          <w:rPr>
            <w:rFonts w:ascii="仿宋" w:eastAsia="仿宋" w:hAnsi="仿宋" w:cs="仿宋" w:hint="eastAsia"/>
            <w:lang w:eastAsia="zh-CN"/>
          </w:rPr>
          <w:t>十五、风险识别与分类</w:t>
        </w:r>
        <w:r>
          <w:tab/>
        </w:r>
        <w:r>
          <w:fldChar w:fldCharType="begin"/>
        </w:r>
        <w:r>
          <w:instrText xml:space="preserve"> PAGEREF _Toc6570 \h </w:instrText>
        </w:r>
        <w:r>
          <w:fldChar w:fldCharType="separate"/>
        </w:r>
        <w:r>
          <w:t>63</w:t>
        </w:r>
        <w:r>
          <w:fldChar w:fldCharType="end"/>
        </w:r>
      </w:hyperlink>
    </w:p>
    <w:p>
      <w:pPr>
        <w:pStyle w:val="TOC2"/>
        <w:tabs>
          <w:tab w:val="right" w:leader="dot" w:pos="8306"/>
        </w:tabs>
      </w:pPr>
      <w:hyperlink w:anchor="_Toc5384" w:history="1">
        <w:r>
          <w:rPr>
            <w:rFonts w:ascii="仿宋" w:eastAsia="仿宋" w:hAnsi="仿宋" w:cs="仿宋" w:hint="eastAsia"/>
            <w:lang w:eastAsia="zh-CN"/>
          </w:rPr>
          <w:t>(一)、风险识别</w:t>
        </w:r>
        <w:r>
          <w:tab/>
        </w:r>
        <w:r>
          <w:fldChar w:fldCharType="begin"/>
        </w:r>
        <w:r>
          <w:instrText xml:space="preserve"> PAGEREF _Toc5384 \h </w:instrText>
        </w:r>
        <w:r>
          <w:fldChar w:fldCharType="separate"/>
        </w:r>
        <w:r>
          <w:t>63</w:t>
        </w:r>
        <w:r>
          <w:fldChar w:fldCharType="end"/>
        </w:r>
      </w:hyperlink>
    </w:p>
    <w:p>
      <w:pPr>
        <w:pStyle w:val="TOC2"/>
        <w:tabs>
          <w:tab w:val="right" w:leader="dot" w:pos="8306"/>
        </w:tabs>
      </w:pPr>
      <w:hyperlink w:anchor="_Toc20190" w:history="1">
        <w:r>
          <w:rPr>
            <w:rFonts w:ascii="仿宋" w:eastAsia="仿宋" w:hAnsi="仿宋" w:cs="仿宋" w:hint="eastAsia"/>
            <w:lang w:eastAsia="zh-CN"/>
          </w:rPr>
          <w:t>(二)、风险分类</w:t>
        </w:r>
        <w:r>
          <w:tab/>
        </w:r>
        <w:r>
          <w:fldChar w:fldCharType="begin"/>
        </w:r>
        <w:r>
          <w:instrText xml:space="preserve"> PAGEREF _Toc20190 \h </w:instrText>
        </w:r>
        <w:r>
          <w:fldChar w:fldCharType="separate"/>
        </w:r>
        <w:r>
          <w:t>64</w:t>
        </w:r>
        <w:r>
          <w:fldChar w:fldCharType="end"/>
        </w:r>
      </w:hyperlink>
    </w:p>
    <w:p>
      <w:pPr>
        <w:pStyle w:val="TOC1"/>
        <w:tabs>
          <w:tab w:val="right" w:leader="dot" w:pos="8306"/>
        </w:tabs>
      </w:pPr>
      <w:hyperlink w:anchor="_Toc13243" w:history="1">
        <w:r>
          <w:rPr>
            <w:rFonts w:ascii="仿宋" w:eastAsia="仿宋" w:hAnsi="仿宋" w:cs="仿宋" w:hint="eastAsia"/>
            <w:lang w:eastAsia="zh-CN"/>
          </w:rPr>
          <w:t>十六、利益相关者分析与沟通计划</w:t>
        </w:r>
        <w:r>
          <w:tab/>
        </w:r>
        <w:r>
          <w:fldChar w:fldCharType="begin"/>
        </w:r>
        <w:r>
          <w:instrText xml:space="preserve"> PAGEREF _Toc13243 \h </w:instrText>
        </w:r>
        <w:r>
          <w:fldChar w:fldCharType="separate"/>
        </w:r>
        <w:r>
          <w:t>66</w:t>
        </w:r>
        <w:r>
          <w:fldChar w:fldCharType="end"/>
        </w:r>
      </w:hyperlink>
    </w:p>
    <w:p>
      <w:pPr>
        <w:pStyle w:val="TOC2"/>
        <w:tabs>
          <w:tab w:val="right" w:leader="dot" w:pos="8306"/>
        </w:tabs>
      </w:pPr>
      <w:hyperlink w:anchor="_Toc19314" w:history="1">
        <w:r>
          <w:rPr>
            <w:rFonts w:ascii="仿宋" w:eastAsia="仿宋" w:hAnsi="仿宋" w:cs="仿宋" w:hint="eastAsia"/>
            <w:lang w:eastAsia="zh-CN"/>
          </w:rPr>
          <w:t>(一)、利益相关者分析</w:t>
        </w:r>
        <w:r>
          <w:tab/>
        </w:r>
        <w:r>
          <w:fldChar w:fldCharType="begin"/>
        </w:r>
        <w:r>
          <w:instrText xml:space="preserve"> PAGEREF _Toc19314 \h </w:instrText>
        </w:r>
        <w:r>
          <w:fldChar w:fldCharType="separate"/>
        </w:r>
        <w:r>
          <w:t>66</w:t>
        </w:r>
        <w:r>
          <w:fldChar w:fldCharType="end"/>
        </w:r>
      </w:hyperlink>
    </w:p>
    <w:p>
      <w:pPr>
        <w:pStyle w:val="TOC2"/>
        <w:tabs>
          <w:tab w:val="right" w:leader="dot" w:pos="8306"/>
        </w:tabs>
      </w:pPr>
      <w:hyperlink w:anchor="_Toc30995" w:history="1">
        <w:r>
          <w:rPr>
            <w:rFonts w:ascii="仿宋" w:eastAsia="仿宋" w:hAnsi="仿宋" w:cs="仿宋" w:hint="eastAsia"/>
            <w:lang w:eastAsia="zh-CN"/>
          </w:rPr>
          <w:t>(二)、沟通计划</w:t>
        </w:r>
        <w:r>
          <w:tab/>
        </w:r>
        <w:r>
          <w:fldChar w:fldCharType="begin"/>
        </w:r>
        <w:r>
          <w:instrText xml:space="preserve"> PAGEREF _Toc30995 \h </w:instrText>
        </w:r>
        <w:r>
          <w:fldChar w:fldCharType="separate"/>
        </w:r>
        <w:r>
          <w:t>68</w:t>
        </w:r>
        <w:r>
          <w:fldChar w:fldCharType="end"/>
        </w:r>
      </w:hyperlink>
    </w:p>
    <w:p>
      <w:pPr>
        <w:pStyle w:val="TOC1"/>
        <w:tabs>
          <w:tab w:val="right" w:leader="dot" w:pos="8306"/>
        </w:tabs>
      </w:pPr>
      <w:hyperlink w:anchor="_Toc31442" w:history="1">
        <w:r>
          <w:rPr>
            <w:rFonts w:ascii="仿宋" w:eastAsia="仿宋" w:hAnsi="仿宋" w:cs="仿宋" w:hint="eastAsia"/>
            <w:lang w:eastAsia="zh-CN"/>
          </w:rPr>
          <w:t>十七、多媒体集成项目变更管理</w:t>
        </w:r>
        <w:r>
          <w:tab/>
        </w:r>
        <w:r>
          <w:fldChar w:fldCharType="begin"/>
        </w:r>
        <w:r>
          <w:instrText xml:space="preserve"> PAGEREF _Toc31442 \h </w:instrText>
        </w:r>
        <w:r>
          <w:fldChar w:fldCharType="separate"/>
        </w:r>
        <w:r>
          <w:t>69</w:t>
        </w:r>
        <w:r>
          <w:fldChar w:fldCharType="end"/>
        </w:r>
      </w:hyperlink>
    </w:p>
    <w:p>
      <w:pPr>
        <w:pStyle w:val="TOC2"/>
        <w:tabs>
          <w:tab w:val="right" w:leader="dot" w:pos="8306"/>
        </w:tabs>
      </w:pPr>
      <w:hyperlink w:anchor="_Toc23270" w:history="1">
        <w:r>
          <w:rPr>
            <w:rFonts w:ascii="仿宋" w:eastAsia="仿宋" w:hAnsi="仿宋" w:cs="仿宋" w:hint="eastAsia"/>
            <w:lang w:eastAsia="zh-CN"/>
          </w:rPr>
          <w:t>(一)、变更申请与评估</w:t>
        </w:r>
        <w:r>
          <w:tab/>
        </w:r>
        <w:r>
          <w:fldChar w:fldCharType="begin"/>
        </w:r>
        <w:r>
          <w:instrText xml:space="preserve"> PAGEREF _Toc23270 \h </w:instrText>
        </w:r>
        <w:r>
          <w:fldChar w:fldCharType="separate"/>
        </w:r>
        <w:r>
          <w:t>69</w:t>
        </w:r>
        <w:r>
          <w:fldChar w:fldCharType="end"/>
        </w:r>
      </w:hyperlink>
    </w:p>
    <w:p>
      <w:pPr>
        <w:pStyle w:val="TOC2"/>
        <w:tabs>
          <w:tab w:val="right" w:leader="dot" w:pos="8306"/>
        </w:tabs>
      </w:pPr>
      <w:hyperlink w:anchor="_Toc15141" w:history="1">
        <w:r>
          <w:rPr>
            <w:rFonts w:ascii="仿宋" w:eastAsia="仿宋" w:hAnsi="仿宋" w:cs="仿宋" w:hint="eastAsia"/>
            <w:lang w:eastAsia="zh-CN"/>
          </w:rPr>
          <w:t>(二)、变更实施与控制</w:t>
        </w:r>
        <w:r>
          <w:tab/>
        </w:r>
        <w:r>
          <w:fldChar w:fldCharType="begin"/>
        </w:r>
        <w:r>
          <w:instrText xml:space="preserve"> PAGEREF _Toc15141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35"/>
      <w:r>
        <w:rPr>
          <w:rFonts w:ascii="仿宋" w:eastAsia="仿宋" w:hAnsi="仿宋" w:cs="仿宋" w:hint="eastAsia"/>
          <w:sz w:val="28"/>
          <w:lang w:eastAsia="zh-CN"/>
        </w:rPr>
        <w:t>一、多媒体集成项目土建工程</w:t>
      </w:r>
      <w:bookmarkEnd w:id="2"/>
    </w:p>
    <w:p>
      <w:pPr>
        <w:pStyle w:val="Heading2"/>
        <w:rPr>
          <w:rFonts w:ascii="仿宋" w:eastAsia="仿宋" w:hAnsi="仿宋" w:cs="仿宋" w:hint="eastAsia"/>
          <w:lang w:eastAsia="zh-CN"/>
        </w:rPr>
      </w:pPr>
      <w:bookmarkStart w:id="3" w:name="_Toc243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在多媒体集成项目的建筑工程设计中，我们将秉承一系列重要的设计原则，以确保多媒体集成项目建筑在功能、美观、可持续性等方面达到最佳效果。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首要原则是确保建筑的功能性得到最大化的发挥。我们将充分理解多媒体集成项目的实际需求，合理布局各个功能区域，保证建筑在满足业务需求的同时，提供高效的工作环境。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在建筑设计中，我们将综合考虑建设和运营成本。通过精细的经济效益分析，确保设计方案在高效利用资源的同时，对多媒体集成项目的长期盈利能力有积极的贡献。</w:t>
      </w:r>
    </w:p>
    <w:p>
      <w:pPr>
        <w:pStyle w:val="Heading2"/>
        <w:ind w:firstLine="560" w:firstLineChars="200"/>
        <w:rPr>
          <w:rFonts w:ascii="仿宋" w:eastAsia="仿宋" w:hAnsi="仿宋" w:cs="仿宋" w:hint="eastAsia"/>
          <w:sz w:val="28"/>
          <w:lang w:eastAsia="zh-CN"/>
        </w:rPr>
      </w:pPr>
      <w:bookmarkStart w:id="4" w:name="_Toc196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土建工程设计中，我们将精准设定设计年限，结合多媒体集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媒体集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4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多媒体集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媒体集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媒体集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80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本期工程多媒体集成项目预计总建筑面积XXX平方米，其中：计容建筑面积XXX平方米，计划建筑工程投资XX万元，占多媒体集成项目总投资的XX%。</w:t>
      </w:r>
    </w:p>
    <w:p>
      <w:pPr>
        <w:pStyle w:val="Heading1"/>
        <w:ind w:firstLine="560" w:firstLineChars="200"/>
        <w:rPr>
          <w:rFonts w:ascii="仿宋" w:eastAsia="仿宋" w:hAnsi="仿宋" w:cs="仿宋" w:hint="eastAsia"/>
          <w:sz w:val="28"/>
          <w:lang w:eastAsia="zh-CN"/>
        </w:rPr>
      </w:pPr>
      <w:bookmarkStart w:id="7" w:name="_Toc24845"/>
      <w:r>
        <w:rPr>
          <w:rFonts w:ascii="仿宋" w:eastAsia="仿宋" w:hAnsi="仿宋" w:cs="仿宋" w:hint="eastAsia"/>
          <w:sz w:val="28"/>
          <w:lang w:eastAsia="zh-CN"/>
        </w:rPr>
        <w:t>二、多媒体集成项目文档管理</w:t>
      </w:r>
      <w:bookmarkEnd w:id="7"/>
    </w:p>
    <w:p>
      <w:pPr>
        <w:pStyle w:val="Heading2"/>
        <w:rPr>
          <w:rFonts w:ascii="仿宋" w:eastAsia="仿宋" w:hAnsi="仿宋" w:cs="仿宋" w:hint="eastAsia"/>
          <w:lang w:eastAsia="zh-CN"/>
        </w:rPr>
      </w:pPr>
      <w:bookmarkStart w:id="8" w:name="_Toc24643"/>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多媒体集成项目高度重视文档的质量和准确性，以支持多媒体集成项目的各项活动和决策。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文档的编制始于多媒体集成项目计划的初期，我们制定了详细的文档编制计划，明确了每个文档的内容、格式和编写责任人。在多媒体集成项目启动阶段，我们首先编制了多媒体集成项目章程，明确定义了多媒体集成项目的目标、范围、风险等关键要素。随后，多媒体集成项目团队根据计划陆续编制了需求文档、设计文档、测试文档等各类文档，确保多媒体集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媒体集成项目管理中的重要环节，旨在确保多媒体集成项目文档符合质量标准和多媒体集成项目需求。在多媒体集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媒体集成项目相关利益方和专业领域的专家对文档进行独立审查。这有助于获取更全面、客观的反馈，确保多媒体集成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多媒体集成项目在文档编制与审查方面建立了严格的管理机制，通过规范的流程和多维度的审查，确保多媒体集成项目文档的质量、准确性和可靠性，为多媒体集成项目的顺利推进提供了有力支持。</w:t>
      </w:r>
    </w:p>
    <w:p>
      <w:pPr>
        <w:pStyle w:val="Heading2"/>
        <w:ind w:firstLine="560" w:firstLineChars="200"/>
        <w:rPr>
          <w:rFonts w:ascii="仿宋" w:eastAsia="仿宋" w:hAnsi="仿宋" w:cs="仿宋" w:hint="eastAsia"/>
          <w:sz w:val="28"/>
          <w:lang w:eastAsia="zh-CN"/>
        </w:rPr>
      </w:pPr>
      <w:bookmarkStart w:id="9" w:name="_Toc2646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我们通过多渠道发布文档，包括电子邮件、多媒体集成项目管理平台、内部网站等，以满足不同团队成员的偏好和需求。多渠道发布确保了信息的全面覆盖。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我们采用了精细的权限控制，确保只有授权人员可以访问敏感信息。这种安全措施保护了多媒体集成项目文档的机密性，防止了未经授权的信息泄露。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469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文档存档与归档是多媒体集成项目生命周期中一个至关重要的环节，直接关系到多媒体集成项目信息的长期保存和历史记录的完整性。在多媒体集成项目中，我们实施了一系列有效的文档存档与归档管理策略：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3268"/>
      <w:r>
        <w:rPr>
          <w:rFonts w:ascii="仿宋" w:eastAsia="仿宋" w:hAnsi="仿宋" w:cs="仿宋" w:hint="eastAsia"/>
          <w:sz w:val="28"/>
          <w:lang w:eastAsia="zh-CN"/>
        </w:rPr>
        <w:t>三、多媒体集成项目选址可行性分析</w:t>
      </w:r>
      <w:bookmarkEnd w:id="11"/>
    </w:p>
    <w:p>
      <w:pPr>
        <w:pStyle w:val="Heading2"/>
        <w:rPr>
          <w:rFonts w:ascii="仿宋" w:eastAsia="仿宋" w:hAnsi="仿宋" w:cs="仿宋" w:hint="eastAsia"/>
          <w:lang w:eastAsia="zh-CN"/>
        </w:rPr>
      </w:pPr>
      <w:bookmarkStart w:id="12" w:name="_Toc27"/>
      <w:r>
        <w:rPr>
          <w:rFonts w:ascii="仿宋" w:eastAsia="仿宋" w:hAnsi="仿宋" w:cs="仿宋" w:hint="eastAsia"/>
          <w:lang w:eastAsia="zh-CN"/>
        </w:rPr>
        <w:t>(一)、多媒体集成项目选址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该多媒体集成项目选址位于XX省XX市XX区XXX街道</w:t>
      </w:r>
    </w:p>
    <w:p>
      <w:pPr>
        <w:pStyle w:val="Heading2"/>
        <w:ind w:firstLine="560" w:firstLineChars="200"/>
        <w:rPr>
          <w:rFonts w:ascii="仿宋" w:eastAsia="仿宋" w:hAnsi="仿宋" w:cs="仿宋" w:hint="eastAsia"/>
          <w:sz w:val="28"/>
          <w:lang w:eastAsia="zh-CN"/>
        </w:rPr>
      </w:pPr>
      <w:bookmarkStart w:id="13" w:name="_Toc40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多媒体集成项目的征地面积将根据多媒体集成项目的实际规模和需求进行精确规划。具体面积XXX平方米，旨在确保多媒体集成项目不仅能够满足当前的发展需求，还能够预留空间以适应未来的扩展。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净用地面积是在征地面积基础上去除不可利用面积后的实际可开发用地。具体面积XXX平方米，考虑到环保、交通、安全等多方面因素，以确保多媒体集成项目在整体利用效率上达到最优。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多媒体集成项目计划建设的建筑总规模具体面积XXX平方米。这一规模的确定综合考虑了多媒体集成项目的性质、规模，以及城市规划的相关要求，确保建筑布局与周边环境协调一致。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绿地率是多媒体集成项目用地中被规划为绿地的比例。具体面积XXX平方米，旨在通过合理规划绿地，改善多媒体集成项目周边环境，提升居民生活质量，并符合城市整体绿化规划。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容积率是用地上可以建设的建筑总体积与用地面积之比。具体面积XXX，通过合理的容积率规划，确保多媒体集成项目建筑规模与周边环境和谐共生。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媒体集成项目选址与当地城市规划相一致，具体面积XXX平方米。通过与城市规划部门深入沟通，确保多媒体集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媒体集成项目选址符合当地产业政策，具体面积XXX平方米。这包括多媒体集成项目对当地经济的促进作用，以及对相关产业的带动效应，确保多媒体集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用地总体要求必须符合环保和可持续发展的原则，具体面积XXX平方米。通过采用绿色建筑设计、节能减排等措施，确保多媒体集成项目在建设和运营过程中对环境的影响最小化，达到可持续发展的要求。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确保多媒体集成项目选址具备必要的公共设施配套，具体面积XXX平方米。这包括交通便利性、教育、医疗等基础设施，以提高居民生活品质，使得多媒体集成项目选址更具吸引力。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考虑用地总体要求对当地社会稳定性的影响，具体面积XXX平方米。通过深入了解当地社区反馈，确保多媒体集成项目的选址和建设过程对当地社会和谐稳定产生积极作用。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媒体集成项目选址不仅符合法规和规划，还在实际操作中具有可行性。这一全面规划将为多媒体集成项目的成功实施提供坚实的基础，确保多媒体集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03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媒体集成项目的设备规划和空间设计中，我们将采取灵活设备布局的措施。设备布局将根据实际需求进行灵活设计，避免不必要的浪费。通过合理规划设备摆放位置，我们将提高设备的利用率，减少设备间距，以确保多媒体集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媒体集成项目内部引入共享设施的概念，例如共享会议室、办公区等。通过这种方式，我们可以减少对资源的重复建设，提高资源共享效率，从而减小多媒体集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119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媒体集成项目的总图布置中，我们将不同功能区域进行明确的规划，以最大程度满足多媒体集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923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媒体集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多媒体集成项目对环境的影响是综合评价的重要因素之一。我们将详细考虑选址周边的自然环境、生态保护区、水源地等情况，确保多媒体集成项目的建设和运营对环境影响最小化，并符合当地的环保法规标准。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对选址的评价还需充分考虑当地政府的产业政策和法规。我们将详细了解多媒体集成项目所在地的相关政策，确保多媒体集成项目的规划和运营与当地法规相符，降低不必要的法律风险。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考虑到社会稳定性对企业运营的重要性，我们将评估选址地区的社会安全情况、劳工关系、社区反馈等方面，以确保多媒体集成项目的建设和运营不会受到社会稳定性的负面影响。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最后，我们将综合考虑用地成本，包括土地购置费用、土地开发成本等。通过对用地成本的详细评估，我们能够做出更为精确的经济效益分析，为多媒体集成项目的投资决策提供有力支持。</w:t>
      </w:r>
    </w:p>
    <w:p>
      <w:pPr>
        <w:pStyle w:val="Heading1"/>
        <w:ind w:firstLine="560" w:firstLineChars="200"/>
        <w:rPr>
          <w:rFonts w:ascii="仿宋" w:eastAsia="仿宋" w:hAnsi="仿宋" w:cs="仿宋" w:hint="eastAsia"/>
          <w:sz w:val="28"/>
          <w:lang w:eastAsia="zh-CN"/>
        </w:rPr>
      </w:pPr>
      <w:bookmarkStart w:id="17" w:name="_Toc32353"/>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740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技术管理特点体现在其创新导向。通过引入最先进的技术趋势和解决方案，多媒体集成项目致力于提升科技含量、提高质量和效率水平。这意味着我们将采用最新的工具和方法，确保多媒体集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媒体集成项目技术管理的显著特征。通过整合不同领域的技术资源，我们实现了跨学科的协同工作。这有助于优化技术架构，提高整体效能。此外，整合性策略还促进了不同技术团队之间的紧密沟通和高效合作，确保多媒体集成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媒体集成项目所采用的技术。通过不断优化技术方案，多媒体集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媒体集成项目团队将在多媒体集成项目初期识别可能的技术风险，并采取相应的预防和应对措施。通过建立健全的风险评估机制，多媒体集成项目能够在实施过程中及时发现并解决潜在的技术问题，保障多媒体集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媒体集成项目中，技术将成为多媒体集成项目成功的有力支持。这一深度剖析揭示了技术管理在多媒体集成项目实施中的关键作用，为多媒体集成项目的技术基础奠定了坚实的基础。</w:t>
      </w:r>
    </w:p>
    <w:p>
      <w:pPr>
        <w:pStyle w:val="Heading2"/>
        <w:ind w:firstLine="560" w:firstLineChars="200"/>
        <w:rPr>
          <w:rFonts w:ascii="仿宋" w:eastAsia="仿宋" w:hAnsi="仿宋" w:cs="仿宋" w:hint="eastAsia"/>
          <w:sz w:val="28"/>
          <w:lang w:eastAsia="zh-CN"/>
        </w:rPr>
      </w:pPr>
      <w:bookmarkStart w:id="19" w:name="_Toc8658"/>
      <w:r>
        <w:rPr>
          <w:rFonts w:ascii="仿宋" w:eastAsia="仿宋" w:hAnsi="仿宋" w:cs="仿宋" w:hint="eastAsia"/>
          <w:sz w:val="28"/>
          <w:lang w:eastAsia="zh-CN"/>
        </w:rPr>
        <w:t>(二)、多媒体集成项目工艺技术设计方案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媒体集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媒体集成项目将严格按照相关行业规范要求进行组织。通过有效控制产品质量，多媒体集成项目将致力于为顾客提供优质的多媒体集成项目产品和良好的服务。这体现了多媒体集成项目对于生产活动合规性和质量标准的高度重视，为多媒体集成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https://d.book118.com/788010042007006027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602A9"/>
    <w:rsid w:val="549602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1004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2024-01-16T22:45:00Z</dcterms:created>
  <dcterms:modified xsi:type="dcterms:W3CDTF">2024-01-16T22:45:29Z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5EC2629AFF194F0C955EB06CFFBB57B3_11</vt:lpwstr>
  </property>
  <property fmtid="{D5CDD505-2E9C-101B-9397-08002B2CF9AE}" pid="3" name="KSOProductBuildVer">
    <vt:lpwstr>2052-12.1.0.16120</vt:lpwstr>
  </property>
</Properties>
</file>