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教育培训相关行业公司成立方案及可行性研究报告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31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_Toc12310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29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_Toc27629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2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_Toc20512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_Toc24787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_Toc10627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_Toc1801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3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_Toc4073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4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_Toc30814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6" w:history="1">
        <w:r>
          <w:rPr>
            <w:rFonts w:ascii="仿宋" w:eastAsia="仿宋" w:hAnsi="仿宋" w:cs="仿宋" w:hint="eastAsia"/>
            <w:lang w:eastAsia="zh-CN"/>
          </w:rPr>
          <w:t>(七)、教育培训项目建设必要性分析</w:t>
        </w:r>
        <w:r>
          <w:tab/>
        </w:r>
        <w:r>
          <w:fldChar w:fldCharType="begin"/>
        </w:r>
        <w:r>
          <w:instrText xml:space="preserve"> PAGEREF _Toc16236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5" w:history="1">
        <w:r>
          <w:rPr>
            <w:rFonts w:ascii="仿宋" w:eastAsia="仿宋" w:hAnsi="仿宋" w:cs="仿宋" w:hint="eastAsia"/>
            <w:lang w:eastAsia="zh-CN"/>
          </w:rPr>
          <w:t>二、教育培训筹建公司基本信息</w:t>
        </w:r>
        <w:r>
          <w:tab/>
        </w:r>
        <w:r>
          <w:fldChar w:fldCharType="begin"/>
        </w:r>
        <w:r>
          <w:instrText xml:space="preserve"> PAGEREF _Toc3055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_Toc6289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9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_Toc22169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_Toc363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4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_Toc24614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_Toc15509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_Toc15061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38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_Toc19738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_Toc22571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6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_Toc30346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8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_Toc3368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_Toc8908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5" w:history="1">
        <w:r>
          <w:rPr>
            <w:rFonts w:ascii="仿宋" w:eastAsia="仿宋" w:hAnsi="仿宋" w:cs="仿宋" w:hint="eastAsia"/>
            <w:lang w:eastAsia="zh-CN"/>
          </w:rPr>
          <w:t>四、教育培训项目概况</w:t>
        </w:r>
        <w:r>
          <w:tab/>
        </w:r>
        <w:r>
          <w:fldChar w:fldCharType="begin"/>
        </w:r>
        <w:r>
          <w:instrText xml:space="preserve"> PAGEREF _Toc2395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_Toc876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9" w:history="1">
        <w:r>
          <w:rPr>
            <w:rFonts w:ascii="仿宋" w:eastAsia="仿宋" w:hAnsi="仿宋" w:cs="仿宋" w:hint="eastAsia"/>
            <w:lang w:eastAsia="zh-CN"/>
          </w:rPr>
          <w:t>(二)、教育培训项目提出的理由</w:t>
        </w:r>
        <w:r>
          <w:tab/>
        </w:r>
        <w:r>
          <w:fldChar w:fldCharType="begin"/>
        </w:r>
        <w:r>
          <w:instrText xml:space="preserve"> PAGEREF _Toc24429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3" w:history="1">
        <w:r>
          <w:rPr>
            <w:rFonts w:ascii="仿宋" w:eastAsia="仿宋" w:hAnsi="仿宋" w:cs="仿宋" w:hint="eastAsia"/>
            <w:lang w:eastAsia="zh-CN"/>
          </w:rPr>
          <w:t>(三)、教育培训项目选址</w:t>
        </w:r>
        <w:r>
          <w:tab/>
        </w:r>
        <w:r>
          <w:fldChar w:fldCharType="begin"/>
        </w:r>
        <w:r>
          <w:instrText xml:space="preserve"> PAGEREF _Toc12923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8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_Toc29458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16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_Toc30516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1" w:history="1">
        <w:r>
          <w:rPr>
            <w:rFonts w:ascii="仿宋" w:eastAsia="仿宋" w:hAnsi="仿宋" w:cs="仿宋" w:hint="eastAsia"/>
            <w:lang w:eastAsia="zh-CN"/>
          </w:rPr>
          <w:t>(六)、教育培训项目投资</w:t>
        </w:r>
        <w:r>
          <w:tab/>
        </w:r>
        <w:r>
          <w:fldChar w:fldCharType="begin"/>
        </w:r>
        <w:r>
          <w:instrText xml:space="preserve"> PAGEREF _Toc32651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0" w:history="1">
        <w:r>
          <w:rPr>
            <w:rFonts w:ascii="仿宋" w:eastAsia="仿宋" w:hAnsi="仿宋" w:cs="仿宋" w:hint="eastAsia"/>
            <w:lang w:eastAsia="zh-CN"/>
          </w:rPr>
          <w:t>(七)、教育培训项目进度规划</w:t>
        </w:r>
        <w:r>
          <w:tab/>
        </w:r>
        <w:r>
          <w:fldChar w:fldCharType="begin"/>
        </w:r>
        <w:r>
          <w:instrText xml:space="preserve"> PAGEREF _Toc13570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3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_Toc17173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0" w:history="1">
        <w:r>
          <w:rPr>
            <w:rFonts w:ascii="仿宋" w:eastAsia="仿宋" w:hAnsi="仿宋" w:cs="仿宋" w:hint="eastAsia"/>
            <w:lang w:eastAsia="zh-CN"/>
          </w:rPr>
          <w:t>(九)、教育培训项目综合评价</w:t>
        </w:r>
        <w:r>
          <w:tab/>
        </w:r>
        <w:r>
          <w:fldChar w:fldCharType="begin"/>
        </w:r>
        <w:r>
          <w:instrText xml:space="preserve"> PAGEREF _Toc32680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07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_Toc32507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6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_Toc25996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_Toc14637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7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_Toc18807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80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_Toc21380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_Toc12109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_Toc28181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7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_Toc15237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_Toc30025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56" w:history="1">
        <w:r>
          <w:rPr>
            <w:rFonts w:ascii="仿宋" w:eastAsia="仿宋" w:hAnsi="仿宋" w:cs="仿宋" w:hint="eastAsia"/>
            <w:lang w:eastAsia="zh-CN"/>
          </w:rPr>
          <w:t>七、教育培训项目风险分析</w:t>
        </w:r>
        <w:r>
          <w:tab/>
        </w:r>
        <w:r>
          <w:fldChar w:fldCharType="begin"/>
        </w:r>
        <w:r>
          <w:instrText xml:space="preserve"> PAGEREF _Toc25456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06" w:history="1">
        <w:r>
          <w:rPr>
            <w:rFonts w:ascii="仿宋" w:eastAsia="仿宋" w:hAnsi="仿宋" w:cs="仿宋" w:hint="eastAsia"/>
            <w:lang w:eastAsia="zh-CN"/>
          </w:rPr>
          <w:t>(一)、教育培训项目风险分析</w:t>
        </w:r>
        <w:r>
          <w:tab/>
        </w:r>
        <w:r>
          <w:fldChar w:fldCharType="begin"/>
        </w:r>
        <w:r>
          <w:instrText xml:space="preserve"> PAGEREF _Toc406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6" w:history="1">
        <w:r>
          <w:rPr>
            <w:rFonts w:ascii="仿宋" w:eastAsia="仿宋" w:hAnsi="仿宋" w:cs="仿宋" w:hint="eastAsia"/>
            <w:lang w:eastAsia="zh-CN"/>
          </w:rPr>
          <w:t>(二)、教育培训项目风险对策</w:t>
        </w:r>
        <w:r>
          <w:tab/>
        </w:r>
        <w:r>
          <w:fldChar w:fldCharType="begin"/>
        </w:r>
        <w:r>
          <w:instrText xml:space="preserve"> PAGEREF _Toc31876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86" w:history="1">
        <w:r>
          <w:rPr>
            <w:rFonts w:ascii="仿宋" w:eastAsia="仿宋" w:hAnsi="仿宋" w:cs="仿宋" w:hint="eastAsia"/>
            <w:lang w:eastAsia="zh-CN"/>
          </w:rPr>
          <w:t>八、教育培训项目经济效益</w:t>
        </w:r>
        <w:r>
          <w:tab/>
        </w:r>
        <w:r>
          <w:fldChar w:fldCharType="begin"/>
        </w:r>
        <w:r>
          <w:instrText xml:space="preserve"> PAGEREF _Toc7686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_Toc2896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1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_Toc29681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4" w:history="1">
        <w:r>
          <w:rPr>
            <w:rFonts w:ascii="仿宋" w:eastAsia="仿宋" w:hAnsi="仿宋" w:cs="仿宋" w:hint="eastAsia"/>
            <w:lang w:eastAsia="zh-CN"/>
          </w:rPr>
          <w:t>(三)、教育培训项目盈利能力分析</w:t>
        </w:r>
        <w:r>
          <w:tab/>
        </w:r>
        <w:r>
          <w:fldChar w:fldCharType="begin"/>
        </w:r>
        <w:r>
          <w:instrText xml:space="preserve"> PAGEREF _Toc30404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9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_Toc3479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6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_Toc10986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1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_Toc11901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44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_Toc20044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0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_Toc30650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_Toc1939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7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_Toc32657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1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_Toc32041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33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_Toc32533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_Toc18150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2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_Toc3492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_Toc2566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5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_Toc24955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3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_Toc31233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_Toc1459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5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_Toc3325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9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_Toc14699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_Toc26865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_Toc2276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1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_Toc30381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7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_Toc30937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6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_Toc12906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28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_Toc7528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3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_Toc19853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_Toc305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1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_Toc5051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93" w:history="1">
        <w:r>
          <w:rPr>
            <w:rFonts w:ascii="仿宋" w:eastAsia="仿宋" w:hAnsi="仿宋" w:cs="仿宋" w:hint="eastAsia"/>
            <w:lang w:eastAsia="zh-CN"/>
          </w:rPr>
          <w:t>十二、推进公司成立的必要性分析</w:t>
        </w:r>
        <w:r>
          <w:tab/>
        </w:r>
        <w:r>
          <w:fldChar w:fldCharType="begin"/>
        </w:r>
        <w:r>
          <w:instrText xml:space="preserve"> PAGEREF _Toc9893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7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_Toc21887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8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_Toc31898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6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_Toc27906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31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629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512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787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https://d.book118.com/788010115051006031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教育培训相关行业公司成立方案及可行性研究报告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教育培训相关行业公司成立方案及可行性研究报告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教育培训相关行业公司成立方案及可行性研究报告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教育培训相关行业公司成立方案及可行性研究报告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教育培训相关行业公司成立方案及可行性研究报告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88010115051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2024-01-16T08:25:00Z</dcterms:created>
  <dcterms:modified xsi:type="dcterms:W3CDTF">2024-01-16T08:25:55Z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A22B54240759408383DD82D74401B47D_11</vt:lpwstr>
  </property>
  <property fmtid="{D5CDD505-2E9C-101B-9397-08002B2CF9AE}" pid="3" name="KSOProductBuildVer">
    <vt:lpwstr>2052-12.1.0.16120</vt:lpwstr>
  </property>
</Properties>
</file>