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4" w:history="1">
        <w:r>
          <w:rPr>
            <w:rFonts w:ascii="仿宋" w:eastAsia="仿宋" w:hAnsi="仿宋" w:cs="仿宋" w:hint="eastAsia"/>
            <w:lang w:eastAsia="zh-CN"/>
          </w:rPr>
          <w:t>序言</w:t>
        </w:r>
        <w:r>
          <w:tab/>
        </w:r>
        <w:r>
          <w:fldChar w:fldCharType="begin"/>
        </w:r>
        <w:r>
          <w:instrText xml:space="preserve"> PAGEREF _Toc8784 \h </w:instrText>
        </w:r>
        <w:r>
          <w:fldChar w:fldCharType="separate"/>
        </w:r>
        <w:r>
          <w:t>3</w:t>
        </w:r>
        <w:r>
          <w:fldChar w:fldCharType="end"/>
        </w:r>
      </w:hyperlink>
    </w:p>
    <w:p>
      <w:pPr>
        <w:pStyle w:val="TOC1"/>
        <w:tabs>
          <w:tab w:val="right" w:leader="dot" w:pos="8306"/>
        </w:tabs>
      </w:pPr>
      <w:hyperlink w:anchor="_Toc30101" w:history="1">
        <w:r>
          <w:rPr>
            <w:rFonts w:ascii="仿宋" w:eastAsia="仿宋" w:hAnsi="仿宋" w:cs="仿宋" w:hint="eastAsia"/>
            <w:lang w:eastAsia="zh-CN"/>
          </w:rPr>
          <w:t>一、养老服务项目文档管理</w:t>
        </w:r>
        <w:r>
          <w:tab/>
        </w:r>
        <w:r>
          <w:fldChar w:fldCharType="begin"/>
        </w:r>
        <w:r>
          <w:instrText xml:space="preserve"> PAGEREF _Toc30101 \h </w:instrText>
        </w:r>
        <w:r>
          <w:fldChar w:fldCharType="separate"/>
        </w:r>
        <w:r>
          <w:t>3</w:t>
        </w:r>
        <w:r>
          <w:fldChar w:fldCharType="end"/>
        </w:r>
      </w:hyperlink>
    </w:p>
    <w:p>
      <w:pPr>
        <w:pStyle w:val="TOC2"/>
        <w:tabs>
          <w:tab w:val="right" w:leader="dot" w:pos="8306"/>
        </w:tabs>
      </w:pPr>
      <w:hyperlink w:anchor="_Toc11124" w:history="1">
        <w:r>
          <w:rPr>
            <w:rFonts w:ascii="仿宋" w:eastAsia="仿宋" w:hAnsi="仿宋" w:cs="仿宋" w:hint="eastAsia"/>
            <w:lang w:eastAsia="zh-CN"/>
          </w:rPr>
          <w:t>(一)、文档编制与审查</w:t>
        </w:r>
        <w:r>
          <w:tab/>
        </w:r>
        <w:r>
          <w:fldChar w:fldCharType="begin"/>
        </w:r>
        <w:r>
          <w:instrText xml:space="preserve"> PAGEREF _Toc11124 \h </w:instrText>
        </w:r>
        <w:r>
          <w:fldChar w:fldCharType="separate"/>
        </w:r>
        <w:r>
          <w:t>3</w:t>
        </w:r>
        <w:r>
          <w:fldChar w:fldCharType="end"/>
        </w:r>
      </w:hyperlink>
    </w:p>
    <w:p>
      <w:pPr>
        <w:pStyle w:val="TOC2"/>
        <w:tabs>
          <w:tab w:val="right" w:leader="dot" w:pos="8306"/>
        </w:tabs>
      </w:pPr>
      <w:hyperlink w:anchor="_Toc23038" w:history="1">
        <w:r>
          <w:rPr>
            <w:rFonts w:ascii="仿宋" w:eastAsia="仿宋" w:hAnsi="仿宋" w:cs="仿宋" w:hint="eastAsia"/>
            <w:lang w:eastAsia="zh-CN"/>
          </w:rPr>
          <w:t>(二)、文档发布与分发</w:t>
        </w:r>
        <w:r>
          <w:tab/>
        </w:r>
        <w:r>
          <w:fldChar w:fldCharType="begin"/>
        </w:r>
        <w:r>
          <w:instrText xml:space="preserve"> PAGEREF _Toc23038 \h </w:instrText>
        </w:r>
        <w:r>
          <w:fldChar w:fldCharType="separate"/>
        </w:r>
        <w:r>
          <w:t>4</w:t>
        </w:r>
        <w:r>
          <w:fldChar w:fldCharType="end"/>
        </w:r>
      </w:hyperlink>
    </w:p>
    <w:p>
      <w:pPr>
        <w:pStyle w:val="TOC2"/>
        <w:tabs>
          <w:tab w:val="right" w:leader="dot" w:pos="8306"/>
        </w:tabs>
      </w:pPr>
      <w:hyperlink w:anchor="_Toc95" w:history="1">
        <w:r>
          <w:rPr>
            <w:rFonts w:ascii="仿宋" w:eastAsia="仿宋" w:hAnsi="仿宋" w:cs="仿宋" w:hint="eastAsia"/>
            <w:lang w:eastAsia="zh-CN"/>
          </w:rPr>
          <w:t>(三)、文档存档与归档</w:t>
        </w:r>
        <w:r>
          <w:tab/>
        </w:r>
        <w:r>
          <w:fldChar w:fldCharType="begin"/>
        </w:r>
        <w:r>
          <w:instrText xml:space="preserve"> PAGEREF _Toc95 \h </w:instrText>
        </w:r>
        <w:r>
          <w:fldChar w:fldCharType="separate"/>
        </w:r>
        <w:r>
          <w:t>5</w:t>
        </w:r>
        <w:r>
          <w:fldChar w:fldCharType="end"/>
        </w:r>
      </w:hyperlink>
    </w:p>
    <w:p>
      <w:pPr>
        <w:pStyle w:val="TOC1"/>
        <w:tabs>
          <w:tab w:val="right" w:leader="dot" w:pos="8306"/>
        </w:tabs>
      </w:pPr>
      <w:hyperlink w:anchor="_Toc20464" w:history="1">
        <w:r>
          <w:rPr>
            <w:rFonts w:ascii="仿宋" w:eastAsia="仿宋" w:hAnsi="仿宋" w:cs="仿宋" w:hint="eastAsia"/>
            <w:lang w:eastAsia="zh-CN"/>
          </w:rPr>
          <w:t>二、养老服务项目选址可行性分析</w:t>
        </w:r>
        <w:r>
          <w:tab/>
        </w:r>
        <w:r>
          <w:fldChar w:fldCharType="begin"/>
        </w:r>
        <w:r>
          <w:instrText xml:space="preserve"> PAGEREF _Toc20464 \h </w:instrText>
        </w:r>
        <w:r>
          <w:fldChar w:fldCharType="separate"/>
        </w:r>
        <w:r>
          <w:t>6</w:t>
        </w:r>
        <w:r>
          <w:fldChar w:fldCharType="end"/>
        </w:r>
      </w:hyperlink>
    </w:p>
    <w:p>
      <w:pPr>
        <w:pStyle w:val="TOC2"/>
        <w:tabs>
          <w:tab w:val="right" w:leader="dot" w:pos="8306"/>
        </w:tabs>
      </w:pPr>
      <w:hyperlink w:anchor="_Toc20239" w:history="1">
        <w:r>
          <w:rPr>
            <w:rFonts w:ascii="仿宋" w:eastAsia="仿宋" w:hAnsi="仿宋" w:cs="仿宋" w:hint="eastAsia"/>
            <w:lang w:eastAsia="zh-CN"/>
          </w:rPr>
          <w:t>(一)、养老服务项目选址</w:t>
        </w:r>
        <w:r>
          <w:tab/>
        </w:r>
        <w:r>
          <w:fldChar w:fldCharType="begin"/>
        </w:r>
        <w:r>
          <w:instrText xml:space="preserve"> PAGEREF _Toc20239 \h </w:instrText>
        </w:r>
        <w:r>
          <w:fldChar w:fldCharType="separate"/>
        </w:r>
        <w:r>
          <w:t>6</w:t>
        </w:r>
        <w:r>
          <w:fldChar w:fldCharType="end"/>
        </w:r>
      </w:hyperlink>
    </w:p>
    <w:p>
      <w:pPr>
        <w:pStyle w:val="TOC2"/>
        <w:tabs>
          <w:tab w:val="right" w:leader="dot" w:pos="8306"/>
        </w:tabs>
      </w:pPr>
      <w:hyperlink w:anchor="_Toc9836" w:history="1">
        <w:r>
          <w:rPr>
            <w:rFonts w:ascii="仿宋" w:eastAsia="仿宋" w:hAnsi="仿宋" w:cs="仿宋" w:hint="eastAsia"/>
            <w:lang w:eastAsia="zh-CN"/>
          </w:rPr>
          <w:t>(二)、用地控制指标</w:t>
        </w:r>
        <w:r>
          <w:tab/>
        </w:r>
        <w:r>
          <w:fldChar w:fldCharType="begin"/>
        </w:r>
        <w:r>
          <w:instrText xml:space="preserve"> PAGEREF _Toc9836 \h </w:instrText>
        </w:r>
        <w:r>
          <w:fldChar w:fldCharType="separate"/>
        </w:r>
        <w:r>
          <w:t>6</w:t>
        </w:r>
        <w:r>
          <w:fldChar w:fldCharType="end"/>
        </w:r>
      </w:hyperlink>
    </w:p>
    <w:p>
      <w:pPr>
        <w:pStyle w:val="TOC2"/>
        <w:tabs>
          <w:tab w:val="right" w:leader="dot" w:pos="8306"/>
        </w:tabs>
      </w:pPr>
      <w:hyperlink w:anchor="_Toc1942" w:history="1">
        <w:r>
          <w:rPr>
            <w:rFonts w:ascii="仿宋" w:eastAsia="仿宋" w:hAnsi="仿宋" w:cs="仿宋" w:hint="eastAsia"/>
            <w:lang w:eastAsia="zh-CN"/>
          </w:rPr>
          <w:t>(三)、节约用地措施</w:t>
        </w:r>
        <w:r>
          <w:tab/>
        </w:r>
        <w:r>
          <w:fldChar w:fldCharType="begin"/>
        </w:r>
        <w:r>
          <w:instrText xml:space="preserve"> PAGEREF _Toc1942 \h </w:instrText>
        </w:r>
        <w:r>
          <w:fldChar w:fldCharType="separate"/>
        </w:r>
        <w:r>
          <w:t>8</w:t>
        </w:r>
        <w:r>
          <w:fldChar w:fldCharType="end"/>
        </w:r>
      </w:hyperlink>
    </w:p>
    <w:p>
      <w:pPr>
        <w:pStyle w:val="TOC2"/>
        <w:tabs>
          <w:tab w:val="right" w:leader="dot" w:pos="8306"/>
        </w:tabs>
      </w:pPr>
      <w:hyperlink w:anchor="_Toc15879" w:history="1">
        <w:r>
          <w:rPr>
            <w:rFonts w:ascii="仿宋" w:eastAsia="仿宋" w:hAnsi="仿宋" w:cs="仿宋" w:hint="eastAsia"/>
            <w:lang w:eastAsia="zh-CN"/>
          </w:rPr>
          <w:t>(四)、总图布置方案</w:t>
        </w:r>
        <w:r>
          <w:tab/>
        </w:r>
        <w:r>
          <w:fldChar w:fldCharType="begin"/>
        </w:r>
        <w:r>
          <w:instrText xml:space="preserve"> PAGEREF _Toc15879 \h </w:instrText>
        </w:r>
        <w:r>
          <w:fldChar w:fldCharType="separate"/>
        </w:r>
        <w:r>
          <w:t>9</w:t>
        </w:r>
        <w:r>
          <w:fldChar w:fldCharType="end"/>
        </w:r>
      </w:hyperlink>
    </w:p>
    <w:p>
      <w:pPr>
        <w:pStyle w:val="TOC2"/>
        <w:tabs>
          <w:tab w:val="right" w:leader="dot" w:pos="8306"/>
        </w:tabs>
      </w:pPr>
      <w:hyperlink w:anchor="_Toc7639" w:history="1">
        <w:r>
          <w:rPr>
            <w:rFonts w:ascii="仿宋" w:eastAsia="仿宋" w:hAnsi="仿宋" w:cs="仿宋" w:hint="eastAsia"/>
            <w:lang w:eastAsia="zh-CN"/>
          </w:rPr>
          <w:t>(五)、选址综合评价</w:t>
        </w:r>
        <w:r>
          <w:tab/>
        </w:r>
        <w:r>
          <w:fldChar w:fldCharType="begin"/>
        </w:r>
        <w:r>
          <w:instrText xml:space="preserve"> PAGEREF _Toc7639 \h </w:instrText>
        </w:r>
        <w:r>
          <w:fldChar w:fldCharType="separate"/>
        </w:r>
        <w:r>
          <w:t>10</w:t>
        </w:r>
        <w:r>
          <w:fldChar w:fldCharType="end"/>
        </w:r>
      </w:hyperlink>
    </w:p>
    <w:p>
      <w:pPr>
        <w:pStyle w:val="TOC1"/>
        <w:tabs>
          <w:tab w:val="right" w:leader="dot" w:pos="8306"/>
        </w:tabs>
      </w:pPr>
      <w:hyperlink w:anchor="_Toc561" w:history="1">
        <w:r>
          <w:rPr>
            <w:rFonts w:ascii="仿宋" w:eastAsia="仿宋" w:hAnsi="仿宋" w:cs="仿宋" w:hint="eastAsia"/>
            <w:lang w:eastAsia="zh-CN"/>
          </w:rPr>
          <w:t>三、养老服务项目建设背景及必要性分析</w:t>
        </w:r>
        <w:r>
          <w:tab/>
        </w:r>
        <w:r>
          <w:fldChar w:fldCharType="begin"/>
        </w:r>
        <w:r>
          <w:instrText xml:space="preserve"> PAGEREF _Toc561 \h </w:instrText>
        </w:r>
        <w:r>
          <w:fldChar w:fldCharType="separate"/>
        </w:r>
        <w:r>
          <w:t>11</w:t>
        </w:r>
        <w:r>
          <w:fldChar w:fldCharType="end"/>
        </w:r>
      </w:hyperlink>
    </w:p>
    <w:p>
      <w:pPr>
        <w:pStyle w:val="TOC2"/>
        <w:tabs>
          <w:tab w:val="right" w:leader="dot" w:pos="8306"/>
        </w:tabs>
      </w:pPr>
      <w:hyperlink w:anchor="_Toc25137" w:history="1">
        <w:r>
          <w:rPr>
            <w:rFonts w:ascii="仿宋" w:eastAsia="仿宋" w:hAnsi="仿宋" w:cs="仿宋" w:hint="eastAsia"/>
            <w:lang w:eastAsia="zh-CN"/>
          </w:rPr>
          <w:t>(一)、养老服务项目背景分析</w:t>
        </w:r>
        <w:r>
          <w:tab/>
        </w:r>
        <w:r>
          <w:fldChar w:fldCharType="begin"/>
        </w:r>
        <w:r>
          <w:instrText xml:space="preserve"> PAGEREF _Toc25137 \h </w:instrText>
        </w:r>
        <w:r>
          <w:fldChar w:fldCharType="separate"/>
        </w:r>
        <w:r>
          <w:t>11</w:t>
        </w:r>
        <w:r>
          <w:fldChar w:fldCharType="end"/>
        </w:r>
      </w:hyperlink>
    </w:p>
    <w:p>
      <w:pPr>
        <w:pStyle w:val="TOC2"/>
        <w:tabs>
          <w:tab w:val="right" w:leader="dot" w:pos="8306"/>
        </w:tabs>
      </w:pPr>
      <w:hyperlink w:anchor="_Toc4537" w:history="1">
        <w:r>
          <w:rPr>
            <w:rFonts w:ascii="仿宋" w:eastAsia="仿宋" w:hAnsi="仿宋" w:cs="仿宋" w:hint="eastAsia"/>
            <w:lang w:eastAsia="zh-CN"/>
          </w:rPr>
          <w:t>(二)、养老服务项目建设必要性分析</w:t>
        </w:r>
        <w:r>
          <w:tab/>
        </w:r>
        <w:r>
          <w:fldChar w:fldCharType="begin"/>
        </w:r>
        <w:r>
          <w:instrText xml:space="preserve"> PAGEREF _Toc4537 \h </w:instrText>
        </w:r>
        <w:r>
          <w:fldChar w:fldCharType="separate"/>
        </w:r>
        <w:r>
          <w:t>13</w:t>
        </w:r>
        <w:r>
          <w:fldChar w:fldCharType="end"/>
        </w:r>
      </w:hyperlink>
    </w:p>
    <w:p>
      <w:pPr>
        <w:pStyle w:val="TOC1"/>
        <w:tabs>
          <w:tab w:val="right" w:leader="dot" w:pos="8306"/>
        </w:tabs>
      </w:pPr>
      <w:hyperlink w:anchor="_Toc28797" w:history="1">
        <w:r>
          <w:rPr>
            <w:rFonts w:ascii="仿宋" w:eastAsia="仿宋" w:hAnsi="仿宋" w:cs="仿宋" w:hint="eastAsia"/>
            <w:lang w:eastAsia="zh-CN"/>
          </w:rPr>
          <w:t>四、养老服务项目可持续发展</w:t>
        </w:r>
        <w:r>
          <w:tab/>
        </w:r>
        <w:r>
          <w:fldChar w:fldCharType="begin"/>
        </w:r>
        <w:r>
          <w:instrText xml:space="preserve"> PAGEREF _Toc28797 \h </w:instrText>
        </w:r>
        <w:r>
          <w:fldChar w:fldCharType="separate"/>
        </w:r>
        <w:r>
          <w:t>14</w:t>
        </w:r>
        <w:r>
          <w:fldChar w:fldCharType="end"/>
        </w:r>
      </w:hyperlink>
    </w:p>
    <w:p>
      <w:pPr>
        <w:pStyle w:val="TOC2"/>
        <w:tabs>
          <w:tab w:val="right" w:leader="dot" w:pos="8306"/>
        </w:tabs>
      </w:pPr>
      <w:hyperlink w:anchor="_Toc14408" w:history="1">
        <w:r>
          <w:rPr>
            <w:rFonts w:ascii="仿宋" w:eastAsia="仿宋" w:hAnsi="仿宋" w:cs="仿宋" w:hint="eastAsia"/>
            <w:lang w:eastAsia="zh-CN"/>
          </w:rPr>
          <w:t>(一)、可持续战略与实践</w:t>
        </w:r>
        <w:r>
          <w:tab/>
        </w:r>
        <w:r>
          <w:fldChar w:fldCharType="begin"/>
        </w:r>
        <w:r>
          <w:instrText xml:space="preserve"> PAGEREF _Toc14408 \h </w:instrText>
        </w:r>
        <w:r>
          <w:fldChar w:fldCharType="separate"/>
        </w:r>
        <w:r>
          <w:t>14</w:t>
        </w:r>
        <w:r>
          <w:fldChar w:fldCharType="end"/>
        </w:r>
      </w:hyperlink>
    </w:p>
    <w:p>
      <w:pPr>
        <w:pStyle w:val="TOC2"/>
        <w:tabs>
          <w:tab w:val="right" w:leader="dot" w:pos="8306"/>
        </w:tabs>
      </w:pPr>
      <w:hyperlink w:anchor="_Toc28688" w:history="1">
        <w:r>
          <w:rPr>
            <w:rFonts w:ascii="仿宋" w:eastAsia="仿宋" w:hAnsi="仿宋" w:cs="仿宋" w:hint="eastAsia"/>
            <w:lang w:eastAsia="zh-CN"/>
          </w:rPr>
          <w:t>(二)、环保与社会责任</w:t>
        </w:r>
        <w:r>
          <w:tab/>
        </w:r>
        <w:r>
          <w:fldChar w:fldCharType="begin"/>
        </w:r>
        <w:r>
          <w:instrText xml:space="preserve"> PAGEREF _Toc28688 \h </w:instrText>
        </w:r>
        <w:r>
          <w:fldChar w:fldCharType="separate"/>
        </w:r>
        <w:r>
          <w:t>15</w:t>
        </w:r>
        <w:r>
          <w:fldChar w:fldCharType="end"/>
        </w:r>
      </w:hyperlink>
    </w:p>
    <w:p>
      <w:pPr>
        <w:pStyle w:val="TOC1"/>
        <w:tabs>
          <w:tab w:val="right" w:leader="dot" w:pos="8306"/>
        </w:tabs>
      </w:pPr>
      <w:hyperlink w:anchor="_Toc10480" w:history="1">
        <w:r>
          <w:rPr>
            <w:rFonts w:ascii="仿宋" w:eastAsia="仿宋" w:hAnsi="仿宋" w:cs="仿宋" w:hint="eastAsia"/>
            <w:lang w:eastAsia="zh-CN"/>
          </w:rPr>
          <w:t>五、工艺说明</w:t>
        </w:r>
        <w:r>
          <w:tab/>
        </w:r>
        <w:r>
          <w:fldChar w:fldCharType="begin"/>
        </w:r>
        <w:r>
          <w:instrText xml:space="preserve"> PAGEREF _Toc10480 \h </w:instrText>
        </w:r>
        <w:r>
          <w:fldChar w:fldCharType="separate"/>
        </w:r>
        <w:r>
          <w:t>16</w:t>
        </w:r>
        <w:r>
          <w:fldChar w:fldCharType="end"/>
        </w:r>
      </w:hyperlink>
    </w:p>
    <w:p>
      <w:pPr>
        <w:pStyle w:val="TOC2"/>
        <w:tabs>
          <w:tab w:val="right" w:leader="dot" w:pos="8306"/>
        </w:tabs>
      </w:pPr>
      <w:hyperlink w:anchor="_Toc29846" w:history="1">
        <w:r>
          <w:rPr>
            <w:rFonts w:ascii="仿宋" w:eastAsia="仿宋" w:hAnsi="仿宋" w:cs="仿宋" w:hint="eastAsia"/>
            <w:lang w:eastAsia="zh-CN"/>
          </w:rPr>
          <w:t>(一)、技术管理特点</w:t>
        </w:r>
        <w:r>
          <w:tab/>
        </w:r>
        <w:r>
          <w:fldChar w:fldCharType="begin"/>
        </w:r>
        <w:r>
          <w:instrText xml:space="preserve"> PAGEREF _Toc29846 \h </w:instrText>
        </w:r>
        <w:r>
          <w:fldChar w:fldCharType="separate"/>
        </w:r>
        <w:r>
          <w:t>16</w:t>
        </w:r>
        <w:r>
          <w:fldChar w:fldCharType="end"/>
        </w:r>
      </w:hyperlink>
    </w:p>
    <w:p>
      <w:pPr>
        <w:pStyle w:val="TOC2"/>
        <w:tabs>
          <w:tab w:val="right" w:leader="dot" w:pos="8306"/>
        </w:tabs>
      </w:pPr>
      <w:hyperlink w:anchor="_Toc10758" w:history="1">
        <w:r>
          <w:rPr>
            <w:rFonts w:ascii="仿宋" w:eastAsia="仿宋" w:hAnsi="仿宋" w:cs="仿宋" w:hint="eastAsia"/>
            <w:lang w:eastAsia="zh-CN"/>
          </w:rPr>
          <w:t>(二)、养老服务项目工艺技术设计方案</w:t>
        </w:r>
        <w:r>
          <w:tab/>
        </w:r>
        <w:r>
          <w:fldChar w:fldCharType="begin"/>
        </w:r>
        <w:r>
          <w:instrText xml:space="preserve"> PAGEREF _Toc10758 \h </w:instrText>
        </w:r>
        <w:r>
          <w:fldChar w:fldCharType="separate"/>
        </w:r>
        <w:r>
          <w:t>17</w:t>
        </w:r>
        <w:r>
          <w:fldChar w:fldCharType="end"/>
        </w:r>
      </w:hyperlink>
    </w:p>
    <w:p>
      <w:pPr>
        <w:pStyle w:val="TOC2"/>
        <w:tabs>
          <w:tab w:val="right" w:leader="dot" w:pos="8306"/>
        </w:tabs>
      </w:pPr>
      <w:hyperlink w:anchor="_Toc3843" w:history="1">
        <w:r>
          <w:rPr>
            <w:rFonts w:ascii="仿宋" w:eastAsia="仿宋" w:hAnsi="仿宋" w:cs="仿宋" w:hint="eastAsia"/>
            <w:lang w:eastAsia="zh-CN"/>
          </w:rPr>
          <w:t>(三)、设备选型方案</w:t>
        </w:r>
        <w:r>
          <w:tab/>
        </w:r>
        <w:r>
          <w:fldChar w:fldCharType="begin"/>
        </w:r>
        <w:r>
          <w:instrText xml:space="preserve"> PAGEREF _Toc3843 \h </w:instrText>
        </w:r>
        <w:r>
          <w:fldChar w:fldCharType="separate"/>
        </w:r>
        <w:r>
          <w:t>18</w:t>
        </w:r>
        <w:r>
          <w:fldChar w:fldCharType="end"/>
        </w:r>
      </w:hyperlink>
    </w:p>
    <w:p>
      <w:pPr>
        <w:pStyle w:val="TOC1"/>
        <w:tabs>
          <w:tab w:val="right" w:leader="dot" w:pos="8306"/>
        </w:tabs>
      </w:pPr>
      <w:hyperlink w:anchor="_Toc9428" w:history="1">
        <w:r>
          <w:rPr>
            <w:rFonts w:ascii="仿宋" w:eastAsia="仿宋" w:hAnsi="仿宋" w:cs="仿宋" w:hint="eastAsia"/>
            <w:lang w:eastAsia="zh-CN"/>
          </w:rPr>
          <w:t>六、养老服务项目概论</w:t>
        </w:r>
        <w:r>
          <w:tab/>
        </w:r>
        <w:r>
          <w:fldChar w:fldCharType="begin"/>
        </w:r>
        <w:r>
          <w:instrText xml:space="preserve"> PAGEREF _Toc9428 \h </w:instrText>
        </w:r>
        <w:r>
          <w:fldChar w:fldCharType="separate"/>
        </w:r>
        <w:r>
          <w:t>20</w:t>
        </w:r>
        <w:r>
          <w:fldChar w:fldCharType="end"/>
        </w:r>
      </w:hyperlink>
    </w:p>
    <w:p>
      <w:pPr>
        <w:pStyle w:val="TOC2"/>
        <w:tabs>
          <w:tab w:val="right" w:leader="dot" w:pos="8306"/>
        </w:tabs>
      </w:pPr>
      <w:hyperlink w:anchor="_Toc22264" w:history="1">
        <w:r>
          <w:rPr>
            <w:rFonts w:ascii="仿宋" w:eastAsia="仿宋" w:hAnsi="仿宋" w:cs="仿宋" w:hint="eastAsia"/>
            <w:lang w:eastAsia="zh-CN"/>
          </w:rPr>
          <w:t>(一)、养老服务项目概况</w:t>
        </w:r>
        <w:r>
          <w:tab/>
        </w:r>
        <w:r>
          <w:fldChar w:fldCharType="begin"/>
        </w:r>
        <w:r>
          <w:instrText xml:space="preserve"> PAGEREF _Toc22264 \h </w:instrText>
        </w:r>
        <w:r>
          <w:fldChar w:fldCharType="separate"/>
        </w:r>
        <w:r>
          <w:t>20</w:t>
        </w:r>
        <w:r>
          <w:fldChar w:fldCharType="end"/>
        </w:r>
      </w:hyperlink>
    </w:p>
    <w:p>
      <w:pPr>
        <w:pStyle w:val="TOC2"/>
        <w:tabs>
          <w:tab w:val="right" w:leader="dot" w:pos="8306"/>
        </w:tabs>
      </w:pPr>
      <w:hyperlink w:anchor="_Toc24562" w:history="1">
        <w:r>
          <w:rPr>
            <w:rFonts w:ascii="仿宋" w:eastAsia="仿宋" w:hAnsi="仿宋" w:cs="仿宋" w:hint="eastAsia"/>
            <w:lang w:eastAsia="zh-CN"/>
          </w:rPr>
          <w:t>(二)、养老服务项目目标</w:t>
        </w:r>
        <w:r>
          <w:tab/>
        </w:r>
        <w:r>
          <w:fldChar w:fldCharType="begin"/>
        </w:r>
        <w:r>
          <w:instrText xml:space="preserve"> PAGEREF _Toc24562 \h </w:instrText>
        </w:r>
        <w:r>
          <w:fldChar w:fldCharType="separate"/>
        </w:r>
        <w:r>
          <w:t>22</w:t>
        </w:r>
        <w:r>
          <w:fldChar w:fldCharType="end"/>
        </w:r>
      </w:hyperlink>
    </w:p>
    <w:p>
      <w:pPr>
        <w:pStyle w:val="TOC2"/>
        <w:tabs>
          <w:tab w:val="right" w:leader="dot" w:pos="8306"/>
        </w:tabs>
      </w:pPr>
      <w:hyperlink w:anchor="_Toc14404" w:history="1">
        <w:r>
          <w:rPr>
            <w:rFonts w:ascii="仿宋" w:eastAsia="仿宋" w:hAnsi="仿宋" w:cs="仿宋" w:hint="eastAsia"/>
            <w:lang w:eastAsia="zh-CN"/>
          </w:rPr>
          <w:t>(三)、养老服务项目提出的理由</w:t>
        </w:r>
        <w:r>
          <w:tab/>
        </w:r>
        <w:r>
          <w:fldChar w:fldCharType="begin"/>
        </w:r>
        <w:r>
          <w:instrText xml:space="preserve"> PAGEREF _Toc14404 \h </w:instrText>
        </w:r>
        <w:r>
          <w:fldChar w:fldCharType="separate"/>
        </w:r>
        <w:r>
          <w:t>23</w:t>
        </w:r>
        <w:r>
          <w:fldChar w:fldCharType="end"/>
        </w:r>
      </w:hyperlink>
    </w:p>
    <w:p>
      <w:pPr>
        <w:pStyle w:val="TOC2"/>
        <w:tabs>
          <w:tab w:val="right" w:leader="dot" w:pos="8306"/>
        </w:tabs>
      </w:pPr>
      <w:hyperlink w:anchor="_Toc8511" w:history="1">
        <w:r>
          <w:rPr>
            <w:rFonts w:ascii="仿宋" w:eastAsia="仿宋" w:hAnsi="仿宋" w:cs="仿宋" w:hint="eastAsia"/>
            <w:lang w:eastAsia="zh-CN"/>
          </w:rPr>
          <w:t>(四)、养老服务项目意义</w:t>
        </w:r>
        <w:r>
          <w:tab/>
        </w:r>
        <w:r>
          <w:fldChar w:fldCharType="begin"/>
        </w:r>
        <w:r>
          <w:instrText xml:space="preserve"> PAGEREF _Toc8511 \h </w:instrText>
        </w:r>
        <w:r>
          <w:fldChar w:fldCharType="separate"/>
        </w:r>
        <w:r>
          <w:t>24</w:t>
        </w:r>
        <w:r>
          <w:fldChar w:fldCharType="end"/>
        </w:r>
      </w:hyperlink>
    </w:p>
    <w:p>
      <w:pPr>
        <w:pStyle w:val="TOC2"/>
        <w:tabs>
          <w:tab w:val="right" w:leader="dot" w:pos="8306"/>
        </w:tabs>
      </w:pPr>
      <w:hyperlink w:anchor="_Toc28007" w:history="1">
        <w:r>
          <w:rPr>
            <w:rFonts w:ascii="仿宋" w:eastAsia="仿宋" w:hAnsi="仿宋" w:cs="仿宋" w:hint="eastAsia"/>
            <w:lang w:eastAsia="zh-CN"/>
          </w:rPr>
          <w:t>(五)、养老服务项目背景</w:t>
        </w:r>
        <w:r>
          <w:tab/>
        </w:r>
        <w:r>
          <w:fldChar w:fldCharType="begin"/>
        </w:r>
        <w:r>
          <w:instrText xml:space="preserve"> PAGEREF _Toc28007 \h </w:instrText>
        </w:r>
        <w:r>
          <w:fldChar w:fldCharType="separate"/>
        </w:r>
        <w:r>
          <w:t>25</w:t>
        </w:r>
        <w:r>
          <w:fldChar w:fldCharType="end"/>
        </w:r>
      </w:hyperlink>
    </w:p>
    <w:p>
      <w:pPr>
        <w:pStyle w:val="TOC1"/>
        <w:tabs>
          <w:tab w:val="right" w:leader="dot" w:pos="8306"/>
        </w:tabs>
      </w:pPr>
      <w:hyperlink w:anchor="_Toc7382" w:history="1">
        <w:r>
          <w:rPr>
            <w:rFonts w:ascii="仿宋" w:eastAsia="仿宋" w:hAnsi="仿宋" w:cs="仿宋" w:hint="eastAsia"/>
            <w:lang w:eastAsia="zh-CN"/>
          </w:rPr>
          <w:t>七、养老服务项目人力资源管理</w:t>
        </w:r>
        <w:r>
          <w:tab/>
        </w:r>
        <w:r>
          <w:fldChar w:fldCharType="begin"/>
        </w:r>
        <w:r>
          <w:instrText xml:space="preserve"> PAGEREF _Toc7382 \h </w:instrText>
        </w:r>
        <w:r>
          <w:fldChar w:fldCharType="separate"/>
        </w:r>
        <w:r>
          <w:t>26</w:t>
        </w:r>
        <w:r>
          <w:fldChar w:fldCharType="end"/>
        </w:r>
      </w:hyperlink>
    </w:p>
    <w:p>
      <w:pPr>
        <w:pStyle w:val="TOC2"/>
        <w:tabs>
          <w:tab w:val="right" w:leader="dot" w:pos="8306"/>
        </w:tabs>
      </w:pPr>
      <w:hyperlink w:anchor="_Toc5957" w:history="1">
        <w:r>
          <w:rPr>
            <w:rFonts w:ascii="仿宋" w:eastAsia="仿宋" w:hAnsi="仿宋" w:cs="仿宋" w:hint="eastAsia"/>
            <w:lang w:eastAsia="zh-CN"/>
          </w:rPr>
          <w:t>(一)、建立健全的预算管理制度</w:t>
        </w:r>
        <w:r>
          <w:tab/>
        </w:r>
        <w:r>
          <w:fldChar w:fldCharType="begin"/>
        </w:r>
        <w:r>
          <w:instrText xml:space="preserve"> PAGEREF _Toc5957 \h </w:instrText>
        </w:r>
        <w:r>
          <w:fldChar w:fldCharType="separate"/>
        </w:r>
        <w:r>
          <w:t>26</w:t>
        </w:r>
        <w:r>
          <w:fldChar w:fldCharType="end"/>
        </w:r>
      </w:hyperlink>
    </w:p>
    <w:p>
      <w:pPr>
        <w:pStyle w:val="TOC2"/>
        <w:tabs>
          <w:tab w:val="right" w:leader="dot" w:pos="8306"/>
        </w:tabs>
      </w:pPr>
      <w:hyperlink w:anchor="_Toc113" w:history="1">
        <w:r>
          <w:rPr>
            <w:rFonts w:ascii="仿宋" w:eastAsia="仿宋" w:hAnsi="仿宋" w:cs="仿宋" w:hint="eastAsia"/>
            <w:lang w:eastAsia="zh-CN"/>
          </w:rPr>
          <w:t>(二)、加强资金流动监控</w:t>
        </w:r>
        <w:r>
          <w:tab/>
        </w:r>
        <w:r>
          <w:fldChar w:fldCharType="begin"/>
        </w:r>
        <w:r>
          <w:instrText xml:space="preserve"> PAGEREF _Toc113 \h </w:instrText>
        </w:r>
        <w:r>
          <w:fldChar w:fldCharType="separate"/>
        </w:r>
        <w:r>
          <w:t>28</w:t>
        </w:r>
        <w:r>
          <w:fldChar w:fldCharType="end"/>
        </w:r>
      </w:hyperlink>
    </w:p>
    <w:p>
      <w:pPr>
        <w:pStyle w:val="TOC2"/>
        <w:tabs>
          <w:tab w:val="right" w:leader="dot" w:pos="8306"/>
        </w:tabs>
      </w:pPr>
      <w:hyperlink w:anchor="_Toc9073" w:history="1">
        <w:r>
          <w:rPr>
            <w:rFonts w:ascii="仿宋" w:eastAsia="仿宋" w:hAnsi="仿宋" w:cs="仿宋" w:hint="eastAsia"/>
            <w:lang w:eastAsia="zh-CN"/>
          </w:rPr>
          <w:t>(三)、制定完善的风险控制机制</w:t>
        </w:r>
        <w:r>
          <w:tab/>
        </w:r>
        <w:r>
          <w:fldChar w:fldCharType="begin"/>
        </w:r>
        <w:r>
          <w:instrText xml:space="preserve"> PAGEREF _Toc9073 \h </w:instrText>
        </w:r>
        <w:r>
          <w:fldChar w:fldCharType="separate"/>
        </w:r>
        <w:r>
          <w:t>29</w:t>
        </w:r>
        <w:r>
          <w:fldChar w:fldCharType="end"/>
        </w:r>
      </w:hyperlink>
    </w:p>
    <w:p>
      <w:pPr>
        <w:pStyle w:val="TOC2"/>
        <w:tabs>
          <w:tab w:val="right" w:leader="dot" w:pos="8306"/>
        </w:tabs>
      </w:pPr>
      <w:hyperlink w:anchor="_Toc10006" w:history="1">
        <w:r>
          <w:rPr>
            <w:rFonts w:ascii="仿宋" w:eastAsia="仿宋" w:hAnsi="仿宋" w:cs="仿宋" w:hint="eastAsia"/>
            <w:lang w:eastAsia="zh-CN"/>
          </w:rPr>
          <w:t>(四)、优化成本管理</w:t>
        </w:r>
        <w:r>
          <w:tab/>
        </w:r>
        <w:r>
          <w:fldChar w:fldCharType="begin"/>
        </w:r>
        <w:r>
          <w:instrText xml:space="preserve"> PAGEREF _Toc10006 \h </w:instrText>
        </w:r>
        <w:r>
          <w:fldChar w:fldCharType="separate"/>
        </w:r>
        <w:r>
          <w:t>30</w:t>
        </w:r>
        <w:r>
          <w:fldChar w:fldCharType="end"/>
        </w:r>
      </w:hyperlink>
    </w:p>
    <w:p>
      <w:pPr>
        <w:pStyle w:val="TOC1"/>
        <w:tabs>
          <w:tab w:val="right" w:leader="dot" w:pos="8306"/>
        </w:tabs>
      </w:pPr>
      <w:hyperlink w:anchor="_Toc32172" w:history="1">
        <w:r>
          <w:rPr>
            <w:rFonts w:ascii="仿宋" w:eastAsia="仿宋" w:hAnsi="仿宋" w:cs="仿宋" w:hint="eastAsia"/>
            <w:lang w:eastAsia="zh-CN"/>
          </w:rPr>
          <w:t>八、养老服务项目风险管理</w:t>
        </w:r>
        <w:r>
          <w:tab/>
        </w:r>
        <w:r>
          <w:fldChar w:fldCharType="begin"/>
        </w:r>
        <w:r>
          <w:instrText xml:space="preserve"> PAGEREF _Toc32172 \h </w:instrText>
        </w:r>
        <w:r>
          <w:fldChar w:fldCharType="separate"/>
        </w:r>
        <w:r>
          <w:t>32</w:t>
        </w:r>
        <w:r>
          <w:fldChar w:fldCharType="end"/>
        </w:r>
      </w:hyperlink>
    </w:p>
    <w:p>
      <w:pPr>
        <w:pStyle w:val="TOC2"/>
        <w:tabs>
          <w:tab w:val="right" w:leader="dot" w:pos="8306"/>
        </w:tabs>
      </w:pPr>
      <w:hyperlink w:anchor="_Toc7942" w:history="1">
        <w:r>
          <w:rPr>
            <w:rFonts w:ascii="仿宋" w:eastAsia="仿宋" w:hAnsi="仿宋" w:cs="仿宋" w:hint="eastAsia"/>
            <w:lang w:eastAsia="zh-CN"/>
          </w:rPr>
          <w:t>(一)、风险识别与评估</w:t>
        </w:r>
        <w:r>
          <w:tab/>
        </w:r>
        <w:r>
          <w:fldChar w:fldCharType="begin"/>
        </w:r>
        <w:r>
          <w:instrText xml:space="preserve"> PAGEREF _Toc7942 \h </w:instrText>
        </w:r>
        <w:r>
          <w:fldChar w:fldCharType="separate"/>
        </w:r>
        <w:r>
          <w:t>32</w:t>
        </w:r>
        <w:r>
          <w:fldChar w:fldCharType="end"/>
        </w:r>
      </w:hyperlink>
    </w:p>
    <w:p>
      <w:pPr>
        <w:pStyle w:val="TOC2"/>
        <w:tabs>
          <w:tab w:val="right" w:leader="dot" w:pos="8306"/>
        </w:tabs>
      </w:pPr>
      <w:hyperlink w:anchor="_Toc11926" w:history="1">
        <w:r>
          <w:rPr>
            <w:rFonts w:ascii="仿宋" w:eastAsia="仿宋" w:hAnsi="仿宋" w:cs="仿宋" w:hint="eastAsia"/>
            <w:lang w:eastAsia="zh-CN"/>
          </w:rPr>
          <w:t>(二)、风险应对策略</w:t>
        </w:r>
        <w:r>
          <w:tab/>
        </w:r>
        <w:r>
          <w:fldChar w:fldCharType="begin"/>
        </w:r>
        <w:r>
          <w:instrText xml:space="preserve"> PAGEREF _Toc11926 \h </w:instrText>
        </w:r>
        <w:r>
          <w:fldChar w:fldCharType="separate"/>
        </w:r>
        <w:r>
          <w:t>33</w:t>
        </w:r>
        <w:r>
          <w:fldChar w:fldCharType="end"/>
        </w:r>
      </w:hyperlink>
    </w:p>
    <w:p>
      <w:pPr>
        <w:pStyle w:val="TOC2"/>
        <w:tabs>
          <w:tab w:val="right" w:leader="dot" w:pos="8306"/>
        </w:tabs>
      </w:pPr>
      <w:hyperlink w:anchor="_Toc15425" w:history="1">
        <w:r>
          <w:rPr>
            <w:rFonts w:ascii="仿宋" w:eastAsia="仿宋" w:hAnsi="仿宋" w:cs="仿宋" w:hint="eastAsia"/>
            <w:lang w:eastAsia="zh-CN"/>
          </w:rPr>
          <w:t>(三)、风险监控与控制</w:t>
        </w:r>
        <w:r>
          <w:tab/>
        </w:r>
        <w:r>
          <w:fldChar w:fldCharType="begin"/>
        </w:r>
        <w:r>
          <w:instrText xml:space="preserve"> PAGEREF _Toc15425 \h </w:instrText>
        </w:r>
        <w:r>
          <w:fldChar w:fldCharType="separate"/>
        </w:r>
        <w:r>
          <w:t>35</w:t>
        </w:r>
        <w:r>
          <w:fldChar w:fldCharType="end"/>
        </w:r>
      </w:hyperlink>
    </w:p>
    <w:p>
      <w:pPr>
        <w:pStyle w:val="TOC1"/>
        <w:tabs>
          <w:tab w:val="right" w:leader="dot" w:pos="8306"/>
        </w:tabs>
      </w:pPr>
      <w:hyperlink w:anchor="_Toc22684" w:history="1">
        <w:r>
          <w:rPr>
            <w:rFonts w:ascii="仿宋" w:eastAsia="仿宋" w:hAnsi="仿宋" w:cs="仿宋" w:hint="eastAsia"/>
            <w:lang w:eastAsia="zh-CN"/>
          </w:rPr>
          <w:t>九、养老服务项目计划安排</w:t>
        </w:r>
        <w:r>
          <w:tab/>
        </w:r>
        <w:r>
          <w:fldChar w:fldCharType="begin"/>
        </w:r>
        <w:r>
          <w:instrText xml:space="preserve"> PAGEREF _Toc22684 \h </w:instrText>
        </w:r>
        <w:r>
          <w:fldChar w:fldCharType="separate"/>
        </w:r>
        <w:r>
          <w:t>36</w:t>
        </w:r>
        <w:r>
          <w:fldChar w:fldCharType="end"/>
        </w:r>
      </w:hyperlink>
    </w:p>
    <w:p>
      <w:pPr>
        <w:pStyle w:val="TOC2"/>
        <w:tabs>
          <w:tab w:val="right" w:leader="dot" w:pos="8306"/>
        </w:tabs>
      </w:pPr>
      <w:hyperlink w:anchor="_Toc1061" w:history="1">
        <w:r>
          <w:rPr>
            <w:rFonts w:ascii="仿宋" w:eastAsia="仿宋" w:hAnsi="仿宋" w:cs="仿宋" w:hint="eastAsia"/>
            <w:lang w:eastAsia="zh-CN"/>
          </w:rPr>
          <w:t>(一)、建设周期</w:t>
        </w:r>
        <w:r>
          <w:tab/>
        </w:r>
        <w:r>
          <w:fldChar w:fldCharType="begin"/>
        </w:r>
        <w:r>
          <w:instrText xml:space="preserve"> PAGEREF _Toc1061 \h </w:instrText>
        </w:r>
        <w:r>
          <w:fldChar w:fldCharType="separate"/>
        </w:r>
        <w:r>
          <w:t>36</w:t>
        </w:r>
        <w:r>
          <w:fldChar w:fldCharType="end"/>
        </w:r>
      </w:hyperlink>
    </w:p>
    <w:p>
      <w:pPr>
        <w:pStyle w:val="TOC2"/>
        <w:tabs>
          <w:tab w:val="right" w:leader="dot" w:pos="8306"/>
        </w:tabs>
      </w:pPr>
      <w:hyperlink w:anchor="_Toc19884" w:history="1">
        <w:r>
          <w:rPr>
            <w:rFonts w:ascii="仿宋" w:eastAsia="仿宋" w:hAnsi="仿宋" w:cs="仿宋" w:hint="eastAsia"/>
            <w:lang w:eastAsia="zh-CN"/>
          </w:rPr>
          <w:t>(二)、建设进度</w:t>
        </w:r>
        <w:r>
          <w:tab/>
        </w:r>
        <w:r>
          <w:fldChar w:fldCharType="begin"/>
        </w:r>
        <w:r>
          <w:instrText xml:space="preserve"> PAGEREF _Toc19884 \h </w:instrText>
        </w:r>
        <w:r>
          <w:fldChar w:fldCharType="separate"/>
        </w:r>
        <w:r>
          <w:t>36</w:t>
        </w:r>
        <w:r>
          <w:fldChar w:fldCharType="end"/>
        </w:r>
      </w:hyperlink>
    </w:p>
    <w:p>
      <w:pPr>
        <w:pStyle w:val="TOC2"/>
        <w:tabs>
          <w:tab w:val="right" w:leader="dot" w:pos="8306"/>
        </w:tabs>
      </w:pPr>
      <w:hyperlink w:anchor="_Toc25318" w:history="1">
        <w:r>
          <w:rPr>
            <w:rFonts w:ascii="仿宋" w:eastAsia="仿宋" w:hAnsi="仿宋" w:cs="仿宋" w:hint="eastAsia"/>
            <w:lang w:eastAsia="zh-CN"/>
          </w:rPr>
          <w:t>(三)、进度安排注意事项</w:t>
        </w:r>
        <w:r>
          <w:tab/>
        </w:r>
        <w:r>
          <w:fldChar w:fldCharType="begin"/>
        </w:r>
        <w:r>
          <w:instrText xml:space="preserve"> PAGEREF _Toc25318 \h </w:instrText>
        </w:r>
        <w:r>
          <w:fldChar w:fldCharType="separate"/>
        </w:r>
        <w:r>
          <w:t>37</w:t>
        </w:r>
        <w:r>
          <w:fldChar w:fldCharType="end"/>
        </w:r>
      </w:hyperlink>
    </w:p>
    <w:p>
      <w:pPr>
        <w:pStyle w:val="TOC2"/>
        <w:tabs>
          <w:tab w:val="right" w:leader="dot" w:pos="8306"/>
        </w:tabs>
      </w:pPr>
      <w:hyperlink w:anchor="_Toc2871" w:history="1">
        <w:r>
          <w:rPr>
            <w:rFonts w:ascii="仿宋" w:eastAsia="仿宋" w:hAnsi="仿宋" w:cs="仿宋" w:hint="eastAsia"/>
            <w:lang w:eastAsia="zh-CN"/>
          </w:rPr>
          <w:t>(四)、人力资源配置</w:t>
        </w:r>
        <w:r>
          <w:tab/>
        </w:r>
        <w:r>
          <w:fldChar w:fldCharType="begin"/>
        </w:r>
        <w:r>
          <w:instrText xml:space="preserve"> PAGEREF _Toc2871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81" w:history="1">
        <w:r>
          <w:rPr>
            <w:rFonts w:ascii="仿宋" w:eastAsia="仿宋" w:hAnsi="仿宋" w:cs="仿宋" w:hint="eastAsia"/>
            <w:lang w:eastAsia="zh-CN"/>
          </w:rPr>
          <w:t>十、养老服务项目创新与研发</w:t>
        </w:r>
        <w:r>
          <w:tab/>
        </w:r>
        <w:r>
          <w:fldChar w:fldCharType="begin"/>
        </w:r>
        <w:r>
          <w:instrText xml:space="preserve"> PAGEREF _Toc25081 \h </w:instrText>
        </w:r>
        <w:r>
          <w:fldChar w:fldCharType="separate"/>
        </w:r>
        <w:r>
          <w:t>40</w:t>
        </w:r>
        <w:r>
          <w:fldChar w:fldCharType="end"/>
        </w:r>
      </w:hyperlink>
    </w:p>
    <w:p>
      <w:pPr>
        <w:pStyle w:val="TOC2"/>
        <w:tabs>
          <w:tab w:val="right" w:leader="dot" w:pos="8306"/>
        </w:tabs>
      </w:pPr>
      <w:hyperlink w:anchor="_Toc6018" w:history="1">
        <w:r>
          <w:rPr>
            <w:rFonts w:ascii="仿宋" w:eastAsia="仿宋" w:hAnsi="仿宋" w:cs="仿宋" w:hint="eastAsia"/>
            <w:lang w:eastAsia="zh-CN"/>
          </w:rPr>
          <w:t>(一)、创新策略与方向</w:t>
        </w:r>
        <w:r>
          <w:tab/>
        </w:r>
        <w:r>
          <w:fldChar w:fldCharType="begin"/>
        </w:r>
        <w:r>
          <w:instrText xml:space="preserve"> PAGEREF _Toc6018 \h </w:instrText>
        </w:r>
        <w:r>
          <w:fldChar w:fldCharType="separate"/>
        </w:r>
        <w:r>
          <w:t>40</w:t>
        </w:r>
        <w:r>
          <w:fldChar w:fldCharType="end"/>
        </w:r>
      </w:hyperlink>
    </w:p>
    <w:p>
      <w:pPr>
        <w:pStyle w:val="TOC2"/>
        <w:tabs>
          <w:tab w:val="right" w:leader="dot" w:pos="8306"/>
        </w:tabs>
      </w:pPr>
      <w:hyperlink w:anchor="_Toc3753" w:history="1">
        <w:r>
          <w:rPr>
            <w:rFonts w:ascii="仿宋" w:eastAsia="仿宋" w:hAnsi="仿宋" w:cs="仿宋" w:hint="eastAsia"/>
            <w:lang w:eastAsia="zh-CN"/>
          </w:rPr>
          <w:t>(二)、研发规划与投入</w:t>
        </w:r>
        <w:r>
          <w:tab/>
        </w:r>
        <w:r>
          <w:fldChar w:fldCharType="begin"/>
        </w:r>
        <w:r>
          <w:instrText xml:space="preserve"> PAGEREF _Toc3753 \h </w:instrText>
        </w:r>
        <w:r>
          <w:fldChar w:fldCharType="separate"/>
        </w:r>
        <w:r>
          <w:t>41</w:t>
        </w:r>
        <w:r>
          <w:fldChar w:fldCharType="end"/>
        </w:r>
      </w:hyperlink>
    </w:p>
    <w:p>
      <w:pPr>
        <w:pStyle w:val="TOC1"/>
        <w:tabs>
          <w:tab w:val="right" w:leader="dot" w:pos="8306"/>
        </w:tabs>
      </w:pPr>
      <w:hyperlink w:anchor="_Toc21089" w:history="1">
        <w:r>
          <w:rPr>
            <w:rFonts w:ascii="仿宋" w:eastAsia="仿宋" w:hAnsi="仿宋" w:cs="仿宋" w:hint="eastAsia"/>
            <w:lang w:eastAsia="zh-CN"/>
          </w:rPr>
          <w:t>十一、生产安全保护</w:t>
        </w:r>
        <w:r>
          <w:tab/>
        </w:r>
        <w:r>
          <w:fldChar w:fldCharType="begin"/>
        </w:r>
        <w:r>
          <w:instrText xml:space="preserve"> PAGEREF _Toc21089 \h </w:instrText>
        </w:r>
        <w:r>
          <w:fldChar w:fldCharType="separate"/>
        </w:r>
        <w:r>
          <w:t>43</w:t>
        </w:r>
        <w:r>
          <w:fldChar w:fldCharType="end"/>
        </w:r>
      </w:hyperlink>
    </w:p>
    <w:p>
      <w:pPr>
        <w:pStyle w:val="TOC2"/>
        <w:tabs>
          <w:tab w:val="right" w:leader="dot" w:pos="8306"/>
        </w:tabs>
      </w:pPr>
      <w:hyperlink w:anchor="_Toc31333" w:history="1">
        <w:r>
          <w:rPr>
            <w:rFonts w:ascii="仿宋" w:eastAsia="仿宋" w:hAnsi="仿宋" w:cs="仿宋" w:hint="eastAsia"/>
            <w:lang w:eastAsia="zh-CN"/>
          </w:rPr>
          <w:t>(一)、消防安全</w:t>
        </w:r>
        <w:r>
          <w:tab/>
        </w:r>
        <w:r>
          <w:fldChar w:fldCharType="begin"/>
        </w:r>
        <w:r>
          <w:instrText xml:space="preserve"> PAGEREF _Toc31333 \h </w:instrText>
        </w:r>
        <w:r>
          <w:fldChar w:fldCharType="separate"/>
        </w:r>
        <w:r>
          <w:t>43</w:t>
        </w:r>
        <w:r>
          <w:fldChar w:fldCharType="end"/>
        </w:r>
      </w:hyperlink>
    </w:p>
    <w:p>
      <w:pPr>
        <w:pStyle w:val="TOC2"/>
        <w:tabs>
          <w:tab w:val="right" w:leader="dot" w:pos="8306"/>
        </w:tabs>
      </w:pPr>
      <w:hyperlink w:anchor="_Toc7364" w:history="1">
        <w:r>
          <w:rPr>
            <w:rFonts w:ascii="仿宋" w:eastAsia="仿宋" w:hAnsi="仿宋" w:cs="仿宋" w:hint="eastAsia"/>
            <w:lang w:eastAsia="zh-CN"/>
          </w:rPr>
          <w:t>(二)、防火防爆总图布置措施</w:t>
        </w:r>
        <w:r>
          <w:tab/>
        </w:r>
        <w:r>
          <w:fldChar w:fldCharType="begin"/>
        </w:r>
        <w:r>
          <w:instrText xml:space="preserve"> PAGEREF _Toc7364 \h </w:instrText>
        </w:r>
        <w:r>
          <w:fldChar w:fldCharType="separate"/>
        </w:r>
        <w:r>
          <w:t>44</w:t>
        </w:r>
        <w:r>
          <w:fldChar w:fldCharType="end"/>
        </w:r>
      </w:hyperlink>
    </w:p>
    <w:p>
      <w:pPr>
        <w:pStyle w:val="TOC2"/>
        <w:tabs>
          <w:tab w:val="right" w:leader="dot" w:pos="8306"/>
        </w:tabs>
      </w:pPr>
      <w:hyperlink w:anchor="_Toc19093" w:history="1">
        <w:r>
          <w:rPr>
            <w:rFonts w:ascii="仿宋" w:eastAsia="仿宋" w:hAnsi="仿宋" w:cs="仿宋" w:hint="eastAsia"/>
            <w:lang w:eastAsia="zh-CN"/>
          </w:rPr>
          <w:t>(三)、自然灾害防范措施</w:t>
        </w:r>
        <w:r>
          <w:tab/>
        </w:r>
        <w:r>
          <w:fldChar w:fldCharType="begin"/>
        </w:r>
        <w:r>
          <w:instrText xml:space="preserve"> PAGEREF _Toc19093 \h </w:instrText>
        </w:r>
        <w:r>
          <w:fldChar w:fldCharType="separate"/>
        </w:r>
        <w:r>
          <w:t>45</w:t>
        </w:r>
        <w:r>
          <w:fldChar w:fldCharType="end"/>
        </w:r>
      </w:hyperlink>
    </w:p>
    <w:p>
      <w:pPr>
        <w:pStyle w:val="TOC2"/>
        <w:tabs>
          <w:tab w:val="right" w:leader="dot" w:pos="8306"/>
        </w:tabs>
      </w:pPr>
      <w:hyperlink w:anchor="_Toc5574" w:history="1">
        <w:r>
          <w:rPr>
            <w:rFonts w:ascii="仿宋" w:eastAsia="仿宋" w:hAnsi="仿宋" w:cs="仿宋" w:hint="eastAsia"/>
            <w:lang w:eastAsia="zh-CN"/>
          </w:rPr>
          <w:t>(四)、安全色及安全标志使用要求</w:t>
        </w:r>
        <w:r>
          <w:tab/>
        </w:r>
        <w:r>
          <w:fldChar w:fldCharType="begin"/>
        </w:r>
        <w:r>
          <w:instrText xml:space="preserve"> PAGEREF _Toc5574 \h </w:instrText>
        </w:r>
        <w:r>
          <w:fldChar w:fldCharType="separate"/>
        </w:r>
        <w:r>
          <w:t>46</w:t>
        </w:r>
        <w:r>
          <w:fldChar w:fldCharType="end"/>
        </w:r>
      </w:hyperlink>
    </w:p>
    <w:p>
      <w:pPr>
        <w:pStyle w:val="TOC2"/>
        <w:tabs>
          <w:tab w:val="right" w:leader="dot" w:pos="8306"/>
        </w:tabs>
      </w:pPr>
      <w:hyperlink w:anchor="_Toc15347" w:history="1">
        <w:r>
          <w:rPr>
            <w:rFonts w:ascii="仿宋" w:eastAsia="仿宋" w:hAnsi="仿宋" w:cs="仿宋" w:hint="eastAsia"/>
            <w:lang w:eastAsia="zh-CN"/>
          </w:rPr>
          <w:t>(五)、防尘防毒措施</w:t>
        </w:r>
        <w:r>
          <w:tab/>
        </w:r>
        <w:r>
          <w:fldChar w:fldCharType="begin"/>
        </w:r>
        <w:r>
          <w:instrText xml:space="preserve"> PAGEREF _Toc15347 \h </w:instrText>
        </w:r>
        <w:r>
          <w:fldChar w:fldCharType="separate"/>
        </w:r>
        <w:r>
          <w:t>47</w:t>
        </w:r>
        <w:r>
          <w:fldChar w:fldCharType="end"/>
        </w:r>
      </w:hyperlink>
    </w:p>
    <w:p>
      <w:pPr>
        <w:pStyle w:val="TOC2"/>
        <w:tabs>
          <w:tab w:val="right" w:leader="dot" w:pos="8306"/>
        </w:tabs>
      </w:pPr>
      <w:hyperlink w:anchor="_Toc24862" w:history="1">
        <w:r>
          <w:rPr>
            <w:rFonts w:ascii="仿宋" w:eastAsia="仿宋" w:hAnsi="仿宋" w:cs="仿宋" w:hint="eastAsia"/>
            <w:lang w:eastAsia="zh-CN"/>
          </w:rPr>
          <w:t>(六)、防静电、触电防护及防雷措施</w:t>
        </w:r>
        <w:r>
          <w:tab/>
        </w:r>
        <w:r>
          <w:fldChar w:fldCharType="begin"/>
        </w:r>
        <w:r>
          <w:instrText xml:space="preserve"> PAGEREF _Toc24862 \h </w:instrText>
        </w:r>
        <w:r>
          <w:fldChar w:fldCharType="separate"/>
        </w:r>
        <w:r>
          <w:t>48</w:t>
        </w:r>
        <w:r>
          <w:fldChar w:fldCharType="end"/>
        </w:r>
      </w:hyperlink>
    </w:p>
    <w:p>
      <w:pPr>
        <w:pStyle w:val="TOC2"/>
        <w:tabs>
          <w:tab w:val="right" w:leader="dot" w:pos="8306"/>
        </w:tabs>
      </w:pPr>
      <w:hyperlink w:anchor="_Toc23988" w:history="1">
        <w:r>
          <w:rPr>
            <w:rFonts w:ascii="仿宋" w:eastAsia="仿宋" w:hAnsi="仿宋" w:cs="仿宋" w:hint="eastAsia"/>
            <w:lang w:eastAsia="zh-CN"/>
          </w:rPr>
          <w:t>(七)、机械设备安全保障措施</w:t>
        </w:r>
        <w:r>
          <w:tab/>
        </w:r>
        <w:r>
          <w:fldChar w:fldCharType="begin"/>
        </w:r>
        <w:r>
          <w:instrText xml:space="preserve"> PAGEREF _Toc23988 \h </w:instrText>
        </w:r>
        <w:r>
          <w:fldChar w:fldCharType="separate"/>
        </w:r>
        <w:r>
          <w:t>49</w:t>
        </w:r>
        <w:r>
          <w:fldChar w:fldCharType="end"/>
        </w:r>
      </w:hyperlink>
    </w:p>
    <w:p>
      <w:pPr>
        <w:pStyle w:val="TOC1"/>
        <w:tabs>
          <w:tab w:val="right" w:leader="dot" w:pos="8306"/>
        </w:tabs>
      </w:pPr>
      <w:hyperlink w:anchor="_Toc18974" w:history="1">
        <w:r>
          <w:rPr>
            <w:rFonts w:ascii="仿宋" w:eastAsia="仿宋" w:hAnsi="仿宋" w:cs="仿宋" w:hint="eastAsia"/>
            <w:lang w:eastAsia="zh-CN"/>
          </w:rPr>
          <w:t>十二、养老服务项目财务管理</w:t>
        </w:r>
        <w:r>
          <w:tab/>
        </w:r>
        <w:r>
          <w:fldChar w:fldCharType="begin"/>
        </w:r>
        <w:r>
          <w:instrText xml:space="preserve"> PAGEREF _Toc18974 \h </w:instrText>
        </w:r>
        <w:r>
          <w:fldChar w:fldCharType="separate"/>
        </w:r>
        <w:r>
          <w:t>51</w:t>
        </w:r>
        <w:r>
          <w:fldChar w:fldCharType="end"/>
        </w:r>
      </w:hyperlink>
    </w:p>
    <w:p>
      <w:pPr>
        <w:pStyle w:val="TOC2"/>
        <w:tabs>
          <w:tab w:val="right" w:leader="dot" w:pos="8306"/>
        </w:tabs>
      </w:pPr>
      <w:hyperlink w:anchor="_Toc11022" w:history="1">
        <w:r>
          <w:rPr>
            <w:rFonts w:ascii="仿宋" w:eastAsia="仿宋" w:hAnsi="仿宋" w:cs="仿宋" w:hint="eastAsia"/>
            <w:lang w:eastAsia="zh-CN"/>
          </w:rPr>
          <w:t>(一)、资金需求大</w:t>
        </w:r>
        <w:r>
          <w:tab/>
        </w:r>
        <w:r>
          <w:fldChar w:fldCharType="begin"/>
        </w:r>
        <w:r>
          <w:instrText xml:space="preserve"> PAGEREF _Toc11022 \h </w:instrText>
        </w:r>
        <w:r>
          <w:fldChar w:fldCharType="separate"/>
        </w:r>
        <w:r>
          <w:t>51</w:t>
        </w:r>
        <w:r>
          <w:fldChar w:fldCharType="end"/>
        </w:r>
      </w:hyperlink>
    </w:p>
    <w:p>
      <w:pPr>
        <w:pStyle w:val="TOC2"/>
        <w:tabs>
          <w:tab w:val="right" w:leader="dot" w:pos="8306"/>
        </w:tabs>
      </w:pPr>
      <w:hyperlink w:anchor="_Toc28580" w:history="1">
        <w:r>
          <w:rPr>
            <w:rFonts w:ascii="仿宋" w:eastAsia="仿宋" w:hAnsi="仿宋" w:cs="仿宋" w:hint="eastAsia"/>
            <w:lang w:eastAsia="zh-CN"/>
          </w:rPr>
          <w:t>(二)、研发周期长</w:t>
        </w:r>
        <w:r>
          <w:tab/>
        </w:r>
        <w:r>
          <w:fldChar w:fldCharType="begin"/>
        </w:r>
        <w:r>
          <w:instrText xml:space="preserve"> PAGEREF _Toc28580 \h </w:instrText>
        </w:r>
        <w:r>
          <w:fldChar w:fldCharType="separate"/>
        </w:r>
        <w:r>
          <w:t>52</w:t>
        </w:r>
        <w:r>
          <w:fldChar w:fldCharType="end"/>
        </w:r>
      </w:hyperlink>
    </w:p>
    <w:p>
      <w:pPr>
        <w:pStyle w:val="TOC2"/>
        <w:tabs>
          <w:tab w:val="right" w:leader="dot" w:pos="8306"/>
        </w:tabs>
      </w:pPr>
      <w:hyperlink w:anchor="_Toc7645" w:history="1">
        <w:r>
          <w:rPr>
            <w:rFonts w:ascii="仿宋" w:eastAsia="仿宋" w:hAnsi="仿宋" w:cs="仿宋" w:hint="eastAsia"/>
            <w:lang w:eastAsia="zh-CN"/>
          </w:rPr>
          <w:t>(三)、市场风险大</w:t>
        </w:r>
        <w:r>
          <w:tab/>
        </w:r>
        <w:r>
          <w:fldChar w:fldCharType="begin"/>
        </w:r>
        <w:r>
          <w:instrText xml:space="preserve"> PAGEREF _Toc7645 \h </w:instrText>
        </w:r>
        <w:r>
          <w:fldChar w:fldCharType="separate"/>
        </w:r>
        <w:r>
          <w:t>53</w:t>
        </w:r>
        <w:r>
          <w:fldChar w:fldCharType="end"/>
        </w:r>
      </w:hyperlink>
    </w:p>
    <w:p>
      <w:pPr>
        <w:pStyle w:val="TOC2"/>
        <w:tabs>
          <w:tab w:val="right" w:leader="dot" w:pos="8306"/>
        </w:tabs>
      </w:pPr>
      <w:hyperlink w:anchor="_Toc18608" w:history="1">
        <w:r>
          <w:rPr>
            <w:rFonts w:ascii="仿宋" w:eastAsia="仿宋" w:hAnsi="仿宋" w:cs="仿宋" w:hint="eastAsia"/>
            <w:lang w:eastAsia="zh-CN"/>
          </w:rPr>
          <w:t>(四)、利润率高</w:t>
        </w:r>
        <w:r>
          <w:tab/>
        </w:r>
        <w:r>
          <w:fldChar w:fldCharType="begin"/>
        </w:r>
        <w:r>
          <w:instrText xml:space="preserve"> PAGEREF _Toc18608 \h </w:instrText>
        </w:r>
        <w:r>
          <w:fldChar w:fldCharType="separate"/>
        </w:r>
        <w:r>
          <w:t>56</w:t>
        </w:r>
        <w:r>
          <w:fldChar w:fldCharType="end"/>
        </w:r>
      </w:hyperlink>
    </w:p>
    <w:p>
      <w:pPr>
        <w:pStyle w:val="TOC1"/>
        <w:tabs>
          <w:tab w:val="right" w:leader="dot" w:pos="8306"/>
        </w:tabs>
      </w:pPr>
      <w:hyperlink w:anchor="_Toc27506" w:history="1">
        <w:r>
          <w:rPr>
            <w:rFonts w:ascii="仿宋" w:eastAsia="仿宋" w:hAnsi="仿宋" w:cs="仿宋" w:hint="eastAsia"/>
            <w:lang w:eastAsia="zh-CN"/>
          </w:rPr>
          <w:t>十三、供应链管理</w:t>
        </w:r>
        <w:r>
          <w:tab/>
        </w:r>
        <w:r>
          <w:fldChar w:fldCharType="begin"/>
        </w:r>
        <w:r>
          <w:instrText xml:space="preserve"> PAGEREF _Toc27506 \h </w:instrText>
        </w:r>
        <w:r>
          <w:fldChar w:fldCharType="separate"/>
        </w:r>
        <w:r>
          <w:t>58</w:t>
        </w:r>
        <w:r>
          <w:fldChar w:fldCharType="end"/>
        </w:r>
      </w:hyperlink>
    </w:p>
    <w:p>
      <w:pPr>
        <w:pStyle w:val="TOC2"/>
        <w:tabs>
          <w:tab w:val="right" w:leader="dot" w:pos="8306"/>
        </w:tabs>
      </w:pPr>
      <w:hyperlink w:anchor="_Toc3698" w:history="1">
        <w:r>
          <w:rPr>
            <w:rFonts w:ascii="仿宋" w:eastAsia="仿宋" w:hAnsi="仿宋" w:cs="仿宋" w:hint="eastAsia"/>
            <w:lang w:eastAsia="zh-CN"/>
          </w:rPr>
          <w:t>(一)、供应链战略规划</w:t>
        </w:r>
        <w:r>
          <w:tab/>
        </w:r>
        <w:r>
          <w:fldChar w:fldCharType="begin"/>
        </w:r>
        <w:r>
          <w:instrText xml:space="preserve"> PAGEREF _Toc3698 \h </w:instrText>
        </w:r>
        <w:r>
          <w:fldChar w:fldCharType="separate"/>
        </w:r>
        <w:r>
          <w:t>58</w:t>
        </w:r>
        <w:r>
          <w:fldChar w:fldCharType="end"/>
        </w:r>
      </w:hyperlink>
    </w:p>
    <w:p>
      <w:pPr>
        <w:pStyle w:val="TOC2"/>
        <w:tabs>
          <w:tab w:val="right" w:leader="dot" w:pos="8306"/>
        </w:tabs>
      </w:pPr>
      <w:hyperlink w:anchor="_Toc25806" w:history="1">
        <w:r>
          <w:rPr>
            <w:rFonts w:ascii="仿宋" w:eastAsia="仿宋" w:hAnsi="仿宋" w:cs="仿宋" w:hint="eastAsia"/>
            <w:lang w:eastAsia="zh-CN"/>
          </w:rPr>
          <w:t>(二)、供应商选择与合作</w:t>
        </w:r>
        <w:r>
          <w:tab/>
        </w:r>
        <w:r>
          <w:fldChar w:fldCharType="begin"/>
        </w:r>
        <w:r>
          <w:instrText xml:space="preserve"> PAGEREF _Toc25806 \h </w:instrText>
        </w:r>
        <w:r>
          <w:fldChar w:fldCharType="separate"/>
        </w:r>
        <w:r>
          <w:t>59</w:t>
        </w:r>
        <w:r>
          <w:fldChar w:fldCharType="end"/>
        </w:r>
      </w:hyperlink>
    </w:p>
    <w:p>
      <w:pPr>
        <w:pStyle w:val="TOC2"/>
        <w:tabs>
          <w:tab w:val="right" w:leader="dot" w:pos="8306"/>
        </w:tabs>
      </w:pPr>
      <w:hyperlink w:anchor="_Toc16404" w:history="1">
        <w:r>
          <w:rPr>
            <w:rFonts w:ascii="仿宋" w:eastAsia="仿宋" w:hAnsi="仿宋" w:cs="仿宋" w:hint="eastAsia"/>
            <w:lang w:eastAsia="zh-CN"/>
          </w:rPr>
          <w:t>(三)、物流与库存管理</w:t>
        </w:r>
        <w:r>
          <w:tab/>
        </w:r>
        <w:r>
          <w:fldChar w:fldCharType="begin"/>
        </w:r>
        <w:r>
          <w:instrText xml:space="preserve"> PAGEREF _Toc16404 \h </w:instrText>
        </w:r>
        <w:r>
          <w:fldChar w:fldCharType="separate"/>
        </w:r>
        <w:r>
          <w:t>60</w:t>
        </w:r>
        <w:r>
          <w:fldChar w:fldCharType="end"/>
        </w:r>
      </w:hyperlink>
    </w:p>
    <w:p>
      <w:pPr>
        <w:pStyle w:val="TOC1"/>
        <w:tabs>
          <w:tab w:val="right" w:leader="dot" w:pos="8306"/>
        </w:tabs>
      </w:pPr>
      <w:hyperlink w:anchor="_Toc32224" w:history="1">
        <w:r>
          <w:rPr>
            <w:rFonts w:ascii="仿宋" w:eastAsia="仿宋" w:hAnsi="仿宋" w:cs="仿宋" w:hint="eastAsia"/>
            <w:lang w:eastAsia="zh-CN"/>
          </w:rPr>
          <w:t>十四、养老服务项目实施保障措施</w:t>
        </w:r>
        <w:r>
          <w:tab/>
        </w:r>
        <w:r>
          <w:fldChar w:fldCharType="begin"/>
        </w:r>
        <w:r>
          <w:instrText xml:space="preserve"> PAGEREF _Toc32224 \h </w:instrText>
        </w:r>
        <w:r>
          <w:fldChar w:fldCharType="separate"/>
        </w:r>
        <w:r>
          <w:t>62</w:t>
        </w:r>
        <w:r>
          <w:fldChar w:fldCharType="end"/>
        </w:r>
      </w:hyperlink>
    </w:p>
    <w:p>
      <w:pPr>
        <w:pStyle w:val="TOC2"/>
        <w:tabs>
          <w:tab w:val="right" w:leader="dot" w:pos="8306"/>
        </w:tabs>
      </w:pPr>
      <w:hyperlink w:anchor="_Toc21903" w:history="1">
        <w:r>
          <w:rPr>
            <w:rFonts w:ascii="仿宋" w:eastAsia="仿宋" w:hAnsi="仿宋" w:cs="仿宋" w:hint="eastAsia"/>
            <w:lang w:eastAsia="zh-CN"/>
          </w:rPr>
          <w:t>(一)、养老服务项目实施保障机制</w:t>
        </w:r>
        <w:r>
          <w:tab/>
        </w:r>
        <w:r>
          <w:fldChar w:fldCharType="begin"/>
        </w:r>
        <w:r>
          <w:instrText xml:space="preserve"> PAGEREF _Toc21903 \h </w:instrText>
        </w:r>
        <w:r>
          <w:fldChar w:fldCharType="separate"/>
        </w:r>
        <w:r>
          <w:t>62</w:t>
        </w:r>
        <w:r>
          <w:fldChar w:fldCharType="end"/>
        </w:r>
      </w:hyperlink>
    </w:p>
    <w:p>
      <w:pPr>
        <w:pStyle w:val="TOC2"/>
        <w:tabs>
          <w:tab w:val="right" w:leader="dot" w:pos="8306"/>
        </w:tabs>
      </w:pPr>
      <w:hyperlink w:anchor="_Toc23419" w:history="1">
        <w:r>
          <w:rPr>
            <w:rFonts w:ascii="仿宋" w:eastAsia="仿宋" w:hAnsi="仿宋" w:cs="仿宋" w:hint="eastAsia"/>
            <w:lang w:eastAsia="zh-CN"/>
          </w:rPr>
          <w:t>(二)、养老服务项目法律合规要求</w:t>
        </w:r>
        <w:r>
          <w:tab/>
        </w:r>
        <w:r>
          <w:fldChar w:fldCharType="begin"/>
        </w:r>
        <w:r>
          <w:instrText xml:space="preserve"> PAGEREF _Toc23419 \h </w:instrText>
        </w:r>
        <w:r>
          <w:fldChar w:fldCharType="separate"/>
        </w:r>
        <w:r>
          <w:t>65</w:t>
        </w:r>
        <w:r>
          <w:fldChar w:fldCharType="end"/>
        </w:r>
      </w:hyperlink>
    </w:p>
    <w:p>
      <w:pPr>
        <w:pStyle w:val="TOC2"/>
        <w:tabs>
          <w:tab w:val="right" w:leader="dot" w:pos="8306"/>
        </w:tabs>
      </w:pPr>
      <w:hyperlink w:anchor="_Toc8766" w:history="1">
        <w:r>
          <w:rPr>
            <w:rFonts w:ascii="仿宋" w:eastAsia="仿宋" w:hAnsi="仿宋" w:cs="仿宋" w:hint="eastAsia"/>
            <w:lang w:eastAsia="zh-CN"/>
          </w:rPr>
          <w:t>(三)、养老服务项目合同管理与法律事务</w:t>
        </w:r>
        <w:r>
          <w:tab/>
        </w:r>
        <w:r>
          <w:fldChar w:fldCharType="begin"/>
        </w:r>
        <w:r>
          <w:instrText xml:space="preserve"> PAGEREF _Toc8766 \h </w:instrText>
        </w:r>
        <w:r>
          <w:fldChar w:fldCharType="separate"/>
        </w:r>
        <w:r>
          <w:t>69</w:t>
        </w:r>
        <w:r>
          <w:fldChar w:fldCharType="end"/>
        </w:r>
      </w:hyperlink>
    </w:p>
    <w:p>
      <w:pPr>
        <w:pStyle w:val="TOC2"/>
        <w:tabs>
          <w:tab w:val="right" w:leader="dot" w:pos="8306"/>
        </w:tabs>
      </w:pPr>
      <w:hyperlink w:anchor="_Toc1558" w:history="1">
        <w:r>
          <w:rPr>
            <w:rFonts w:ascii="仿宋" w:eastAsia="仿宋" w:hAnsi="仿宋" w:cs="仿宋" w:hint="eastAsia"/>
            <w:lang w:eastAsia="zh-CN"/>
          </w:rPr>
          <w:t>(四)、养老服务项目知识产权保护策略</w:t>
        </w:r>
        <w:r>
          <w:tab/>
        </w:r>
        <w:r>
          <w:fldChar w:fldCharType="begin"/>
        </w:r>
        <w:r>
          <w:instrText xml:space="preserve"> PAGEREF _Toc1558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101"/>
      <w:r>
        <w:rPr>
          <w:rFonts w:ascii="仿宋" w:eastAsia="仿宋" w:hAnsi="仿宋" w:cs="仿宋" w:hint="eastAsia"/>
          <w:sz w:val="28"/>
          <w:lang w:eastAsia="zh-CN"/>
        </w:rPr>
        <w:t>一、养老服务项目文档管理</w:t>
      </w:r>
      <w:bookmarkEnd w:id="2"/>
    </w:p>
    <w:p>
      <w:pPr>
        <w:pStyle w:val="Heading2"/>
        <w:rPr>
          <w:rFonts w:ascii="仿宋" w:eastAsia="仿宋" w:hAnsi="仿宋" w:cs="仿宋" w:hint="eastAsia"/>
          <w:lang w:eastAsia="zh-CN"/>
        </w:rPr>
      </w:pPr>
      <w:bookmarkStart w:id="3" w:name="_Toc111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养老服务项目高度重视文档的质量和准确性，以支持养老服务项目的各项活动和决策。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文档的编制始于养老服务项目计划的初期，我们制定了详细的文档编制计划，明确了每个文档的内容、格式和编写责任人。在养老服务项目启动阶段，我们首先编制了养老服务项目章程，明确定义了养老服务项目的目标、范围、风险等关键要素。随后，养老服务项目团队根据计划陆续编制了需求文档、设计文档、测试文档等各类文档，确保养老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养老服务项目管理中的重要环节，旨在确保养老服务项目文档符合质量标准和养老服务项目需求。在养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除了内部审查，我们还进行了外部审查，邀请养老服务项目相关利益方和专业领域的专家对文档进行独立审查。这有助于获取更全面、客观的反馈，确保养老服务项目文档不仅符合内部标准，也满足外部需求。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养老服务项目在文档编制与审查方面建立了严格的管理机制，通过规范的流程和多维度的审查，确保养老服务项目文档的质量、准确性和可靠性，为养老服务项目的顺利推进提供了有力支持。</w:t>
      </w:r>
    </w:p>
    <w:p>
      <w:pPr>
        <w:pStyle w:val="Heading2"/>
        <w:ind w:firstLine="560" w:firstLineChars="200"/>
        <w:rPr>
          <w:rFonts w:ascii="仿宋" w:eastAsia="仿宋" w:hAnsi="仿宋" w:cs="仿宋" w:hint="eastAsia"/>
          <w:sz w:val="28"/>
          <w:lang w:eastAsia="zh-CN"/>
        </w:rPr>
      </w:pPr>
      <w:bookmarkStart w:id="4" w:name="_Toc2303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我们通过多渠道发布文档，包括电子邮件、养老服务项目管理平台、内部网站等，以满足不同团队成员的偏好和需求。多渠道发布确保了信息的全面覆盖。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我们采用了精细的权限控制，确保只有授权人员可以访问敏感信息。这种安全措施保护了养老服务项目文档的机密性，防止了未经授权的信息泄露。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文档存档与归档是养老服务项目生命周期中一个至关重要的环节，直接关系到养老服务项目信息的长期保存和历史记录的完整性。在养老服务项目中，我们实施了一系列有效的文档存档与归档管理策略：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464"/>
      <w:r>
        <w:rPr>
          <w:rFonts w:ascii="仿宋" w:eastAsia="仿宋" w:hAnsi="仿宋" w:cs="仿宋" w:hint="eastAsia"/>
          <w:sz w:val="28"/>
          <w:lang w:eastAsia="zh-CN"/>
        </w:rPr>
        <w:t>二、养老服务项目选址可行性分析</w:t>
      </w:r>
      <w:bookmarkEnd w:id="6"/>
    </w:p>
    <w:p>
      <w:pPr>
        <w:pStyle w:val="Heading2"/>
        <w:rPr>
          <w:rFonts w:ascii="仿宋" w:eastAsia="仿宋" w:hAnsi="仿宋" w:cs="仿宋" w:hint="eastAsia"/>
          <w:lang w:eastAsia="zh-CN"/>
        </w:rPr>
      </w:pPr>
      <w:bookmarkStart w:id="7" w:name="_Toc20239"/>
      <w:r>
        <w:rPr>
          <w:rFonts w:ascii="仿宋" w:eastAsia="仿宋" w:hAnsi="仿宋" w:cs="仿宋" w:hint="eastAsia"/>
          <w:lang w:eastAsia="zh-CN"/>
        </w:rPr>
        <w:t>(一)、养老服务项目选址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该养老服务项目选址位于XX省XX市XX区XXX街道</w:t>
      </w:r>
    </w:p>
    <w:p>
      <w:pPr>
        <w:pStyle w:val="Heading2"/>
        <w:ind w:firstLine="560" w:firstLineChars="200"/>
        <w:rPr>
          <w:rFonts w:ascii="仿宋" w:eastAsia="仿宋" w:hAnsi="仿宋" w:cs="仿宋" w:hint="eastAsia"/>
          <w:sz w:val="28"/>
          <w:lang w:eastAsia="zh-CN"/>
        </w:rPr>
      </w:pPr>
      <w:bookmarkStart w:id="8" w:name="_Toc983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养老服务项目的征地面积将根据养老服务项目的实际规模和需求进行精确规划。具体面积XXX平方米，旨在确保养老服务项目不仅能够满足当前的发展需求，还能够预留空间以适应未来的扩展。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净用地面积是在征地面积基础上去除不可利用面积后的实际可开发用地。具体面积XXX平方米，考虑到环保、交通、安全等多方面因素，以确保养老服务项目在整体利用效率上达到最优。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养老服务项目计划建设的建筑总规模具体面积XXX平方米。这一规模的确定综合考虑了养老服务项目的性质、规模，以及城市规划的相关要求，确保建筑布局与周边环境协调一致。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绿地率是养老服务项目用地中被规划为绿地的比例。具体面积XXX平方米，旨在通过合理规划绿地，改善养老服务项目周边环境，提升居民生活质量，并符合城市整体绿化规划。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容积率是用地上可以建设的建筑总体积与用地面积之比。具体面积XXX，通过合理的容积率规划，确保养老服务项目建筑规模与周边环境和谐共生。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确保养老服务项目选址与当地城市规划相一致，具体面积XXX平方米。通过与城市规划部门深入沟通，确保养老服务项目不仅符合城市的整体发展方向，还能够融入城市的发展布局，为城市的长远发展贡献力量。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养老服务项目选址符合当地产业政策，具体面积XXX平方米。这包括养老服务项目对当地经济的促进作用，以及对相关产业的带动效应，确保养老服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用地总体要求必须符合环保和可持续发展的原则，具体面积XXX平方米。通过采用绿色建筑设计、节能减排等措施，确保养老服务项目在建设和运营过程中对环境的影响最小化，达到可持续发展的要求。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确保养老服务项目选址具备必要的公共设施配套，具体面积XXX平方米。这包括交通便利性、教育、医疗等基础设施，以提高居民生活品质，使得养老服务项目选址更具吸引力。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考虑用地总体要求对当地社会稳定性的影响，具体面积XXX平方米。通过深入了解当地社区反馈，确保养老服务项目的选址和建设过程对当地社会和谐稳定产生积极作用。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养老服务项目选址不仅符合法规和规划，还在实际操作中具有可行性。这一全面规划将为养老服务项目的成功实施提供坚实的基础，确保养老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4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养老服务项目的设备规划和空间设计中，我们将采取灵活设备布局的措施。设备布局将根据实际需求进行灵活设计，避免不必要的浪费。通过合理规划设备摆放位置，我们将提高设备的利用率，减少设备间距，以确保养老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养老服务项目内部引入共享设施的概念，例如共享会议室、办公区等。通过这种方式，我们可以减少对资源的重复建设，提高资源共享效率，从而减小养老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587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养老服务项目的总图布置中，我们将不同功能区域进行明确的规划，以最大程度满足养老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6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养老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养老服务项目对环境的影响是综合评价的重要因素之一。我们将详细考虑选址周边的自然环境、生态保护区、水源地等情况，确保养老服务项目的建设和运营对环境影响最小化，并符合当地的环保法规标准。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对选址的评价还需充分考虑当地政府的产业政策和法规。我们将详细了解养老服务项目所在地的相关政策，确保养老服务项目的规划和运营与当地法规相符，降低不必要的法律风险。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考虑到社会稳定性对企业运营的重要性，我们将评估选址地区的社会安全情况、劳工关系、社区反馈等方面，以确保养老服务项目的建设和运营不会受到社会稳定性的负面影响。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最后，我们将综合考虑用地成本，包括土地购置费用、土地开发成本等。通过对用地成本的详细评估，我们能够做出更为精确的经济效益分析，为养老服务项目的投资决策提供有力支持。</w:t>
      </w:r>
    </w:p>
    <w:p>
      <w:pPr>
        <w:pStyle w:val="Heading1"/>
        <w:ind w:firstLine="560" w:firstLineChars="200"/>
        <w:rPr>
          <w:rFonts w:ascii="仿宋" w:eastAsia="仿宋" w:hAnsi="仿宋" w:cs="仿宋" w:hint="eastAsia"/>
          <w:sz w:val="28"/>
          <w:lang w:eastAsia="zh-CN"/>
        </w:rPr>
      </w:pPr>
      <w:bookmarkStart w:id="12" w:name="_Toc561"/>
      <w:r>
        <w:rPr>
          <w:rFonts w:ascii="仿宋" w:eastAsia="仿宋" w:hAnsi="仿宋" w:cs="仿宋" w:hint="eastAsia"/>
          <w:sz w:val="28"/>
          <w:lang w:eastAsia="zh-CN"/>
        </w:rPr>
        <w:t>三、养老服务项目建设背景及必要性分析</w:t>
      </w:r>
      <w:bookmarkEnd w:id="12"/>
    </w:p>
    <w:p>
      <w:pPr>
        <w:pStyle w:val="Heading2"/>
        <w:rPr>
          <w:rFonts w:ascii="仿宋" w:eastAsia="仿宋" w:hAnsi="仿宋" w:cs="仿宋" w:hint="eastAsia"/>
          <w:lang w:eastAsia="zh-CN"/>
        </w:rPr>
      </w:pPr>
      <w:bookmarkStart w:id="13" w:name="_Toc25137"/>
      <w:r>
        <w:rPr>
          <w:rFonts w:ascii="仿宋" w:eastAsia="仿宋" w:hAnsi="仿宋" w:cs="仿宋" w:hint="eastAsia"/>
          <w:lang w:eastAsia="zh-CN"/>
        </w:rPr>
        <w:t>(一)、养老服务项目背景分析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养老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养老服务项目在这个潮流中的定位。同时，我们将关注行业内涌现的新兴机遇，以便养老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养老服务项目提供了强大的发展动力。我们将聚焦于行业内最新的技术发展趋势，包括但不限于人工智能、大数据分析、物联网等领域。通过深度的技术研究，我们将确保养老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养老服务项目发展的源泉。我们将投入更多的精力对市场需求进行深入剖析，超越表面的需求，深入挖掘潜在的市场痛点和机遇。通过对市场需求的细致了解，养老服务项目将更有针对性地设计解决方案，满足市场的多样化需求，从而更好地促进养老服务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养老服务项目战略至关重要。我们将对竞争态势进行更为深入的分析，包括但不限于市场份额、产品特点、客户满意度等多个维度。通过深度的竞争分析，养老服务项目将能够更准确地把握市场脉搏，制定具有竞争力的养老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养老服务项目的发展具有直接的影响。我们将进行更为全面的法规和政策分析，了解行业发展中的潜在法律风险和合规挑战。通过充分了解和遵守相关法规，养老服务项目将确保在法律框架内合法合规运营，为养老服务项目的稳健发展提供有力支持。</w:t>
      </w:r>
    </w:p>
    <w:p>
      <w:pPr>
        <w:pStyle w:val="Heading2"/>
        <w:ind w:firstLine="560" w:firstLineChars="200"/>
        <w:rPr>
          <w:rFonts w:ascii="仿宋" w:eastAsia="仿宋" w:hAnsi="仿宋" w:cs="仿宋" w:hint="eastAsia"/>
          <w:sz w:val="28"/>
          <w:lang w:eastAsia="zh-CN"/>
        </w:rPr>
      </w:pPr>
      <w:bookmarkStart w:id="14" w:name="_Toc4537"/>
      <w:r>
        <w:rPr>
          <w:rFonts w:ascii="仿宋" w:eastAsia="仿宋" w:hAnsi="仿宋" w:cs="仿宋" w:hint="eastAsia"/>
          <w:sz w:val="28"/>
          <w:lang w:eastAsia="zh-CN"/>
        </w:rPr>
        <w:t>(二)、养老服务项目建设必要性分析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建设的迫切性源于对行业发展趋势的深刻洞察。我们正处于一个行业变革的时代，科技创新、数字化转型成为企业发展的关键动力。养老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建设不仅仅是为了跟上潮流，更是为了通过技术创新推动企业的持续发展。通过引入先进的技术和解决方案，养老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养老服务项目的建设成为必然选择，通过提高产品质量、拓展服务领域，从而在竞争中获得更多的机会。养老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养老服务项目建设的必要性体现在对客户需求更精准的满足。通过养老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建设的背后是对企业持续创新的追求。只有通过不断创新，企业才能在竞争中立于不败之地。养老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797"/>
      <w:r>
        <w:rPr>
          <w:rFonts w:ascii="仿宋" w:eastAsia="仿宋" w:hAnsi="仿宋" w:cs="仿宋" w:hint="eastAsia"/>
          <w:sz w:val="28"/>
          <w:lang w:eastAsia="zh-CN"/>
        </w:rPr>
        <w:t>四、养老服务项目可持续发展</w:t>
      </w:r>
      <w:bookmarkEnd w:id="15"/>
    </w:p>
    <w:p>
      <w:pPr>
        <w:pStyle w:val="Heading2"/>
        <w:rPr>
          <w:rFonts w:ascii="仿宋" w:eastAsia="仿宋" w:hAnsi="仿宋" w:cs="仿宋" w:hint="eastAsia"/>
          <w:lang w:eastAsia="zh-CN"/>
        </w:rPr>
      </w:pPr>
      <w:bookmarkStart w:id="16" w:name="_Toc1440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服务项目中，养老服务项目团队着眼于未来，明确了可持续发展的战略方向。制定的具体可持续发展目标包括降低资源使用、采用环保技术、最大化社会效益等。这一步骤不仅有助于养老服务项目在环保和社会责任方面达到最高标准，也为未来提供了明确的指引，确保养老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可持续实践的融入养老服务项目管理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养老服务项目管理周期。从养老服务项目规划开始，养老服务项目团队就考虑了环境和社会的因素。在执行阶段，养老服务项目团队积极推动绿色技术的应用，优化资源利用。此外，关注员工的社会责任，通过培训和沟通活动提高员工对可持续发展的认知，使他们能够在日常工作中践行可持续实践。这些举措不仅为养老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868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扎根于养老服务项目的可持续发展理念，我们深信环保与社会责任是养老服务项目成功的关键支柱。在养老服务项目的每一步，我们都致力于通过创新和实践，履行对环境和社会的坚定责任。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养老服务项目团队通过引入先进的环保技术、建立高效的废物处理系统以及推动能源节约措施，积极履行环保责任。定期的环保监测和评估确保养老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不仅致力于自身可持续发展，还注重对社会的回馈。通过支持社区养老服务项目、参与慈善事业、提供培训机会等方式，养老服务项目积极履行社会责任。与当地社区建立积极互动，关注员工的工作与生活平衡，以及员工的身心健康，是养老服务项目在社会责任层面的关键举措。这样的实践不仅增强了养老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048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984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养老服务项目的技术管理特点体现在其创新导向。通过引入最先进的技术趋势和解决方案，养老服务项目致力于提升科技含量、提高质量和效率水平。这意味着我们将采用最新的工具和方法，确保养老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养老服务项目技术管理的显著特征。通过整合不同领域的技术资源，我们实现了跨学科的协同工作。这有助于优化技术架构，提高整体效能。此外，整合性策略还促进了不同技术团队之间的紧密沟通和高效合作，确保养老服务项目各方面的技术都能得到协同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https://d.book118.com/788013016056006032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934AC"/>
    <w:rsid w:val="16A93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1301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2024-01-28T04:26:00Z</dcterms:created>
  <dcterms:modified xsi:type="dcterms:W3CDTF">2024-01-28T04:26:24Z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3AC7D6BC2AC74CE0AB6DE4BF8185770C_11</vt:lpwstr>
  </property>
  <property fmtid="{D5CDD505-2E9C-101B-9397-08002B2CF9AE}" pid="3" name="KSOProductBuildVer">
    <vt:lpwstr>2052-12.1.0.16120</vt:lpwstr>
  </property>
</Properties>
</file>