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洗浴服务项目规划设计蓝图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 w:history="1">
        <w:r>
          <w:rPr>
            <w:rFonts w:ascii="仿宋" w:eastAsia="仿宋" w:hAnsi="仿宋" w:cs="仿宋" w:hint="eastAsia"/>
            <w:lang w:eastAsia="zh-CN"/>
          </w:rPr>
          <w:t>前言</w:t>
        </w:r>
        <w:r>
          <w:tab/>
        </w:r>
        <w:r>
          <w:fldChar w:fldCharType="begin"/>
        </w:r>
        <w:r>
          <w:instrText xml:space="preserve"> PAGEREF _Toc2835 \h </w:instrText>
        </w:r>
        <w:r>
          <w:fldChar w:fldCharType="separate"/>
        </w:r>
        <w:r>
          <w:t>3</w:t>
        </w:r>
        <w:r>
          <w:fldChar w:fldCharType="end"/>
        </w:r>
      </w:hyperlink>
    </w:p>
    <w:p>
      <w:pPr>
        <w:pStyle w:val="TOC1"/>
        <w:tabs>
          <w:tab w:val="right" w:leader="dot" w:pos="8306"/>
        </w:tabs>
      </w:pPr>
      <w:hyperlink w:anchor="_Toc23116" w:history="1">
        <w:r>
          <w:rPr>
            <w:rFonts w:ascii="仿宋" w:eastAsia="仿宋" w:hAnsi="仿宋" w:cs="仿宋" w:hint="eastAsia"/>
            <w:lang w:eastAsia="zh-CN"/>
          </w:rPr>
          <w:t>一、洗浴服务项目建设背景及必要性分析</w:t>
        </w:r>
        <w:r>
          <w:tab/>
        </w:r>
        <w:r>
          <w:fldChar w:fldCharType="begin"/>
        </w:r>
        <w:r>
          <w:instrText xml:space="preserve"> PAGEREF _Toc23116 \h </w:instrText>
        </w:r>
        <w:r>
          <w:fldChar w:fldCharType="separate"/>
        </w:r>
        <w:r>
          <w:t>3</w:t>
        </w:r>
        <w:r>
          <w:fldChar w:fldCharType="end"/>
        </w:r>
      </w:hyperlink>
    </w:p>
    <w:p>
      <w:pPr>
        <w:pStyle w:val="TOC2"/>
        <w:tabs>
          <w:tab w:val="right" w:leader="dot" w:pos="8306"/>
        </w:tabs>
      </w:pPr>
      <w:hyperlink w:anchor="_Toc21608" w:history="1">
        <w:r>
          <w:rPr>
            <w:rFonts w:ascii="仿宋" w:eastAsia="仿宋" w:hAnsi="仿宋" w:cs="仿宋" w:hint="eastAsia"/>
            <w:lang w:eastAsia="zh-CN"/>
          </w:rPr>
          <w:t>(一)、洗浴服务项目背景分析</w:t>
        </w:r>
        <w:r>
          <w:tab/>
        </w:r>
        <w:r>
          <w:fldChar w:fldCharType="begin"/>
        </w:r>
        <w:r>
          <w:instrText xml:space="preserve"> PAGEREF _Toc21608 \h </w:instrText>
        </w:r>
        <w:r>
          <w:fldChar w:fldCharType="separate"/>
        </w:r>
        <w:r>
          <w:t>3</w:t>
        </w:r>
        <w:r>
          <w:fldChar w:fldCharType="end"/>
        </w:r>
      </w:hyperlink>
    </w:p>
    <w:p>
      <w:pPr>
        <w:pStyle w:val="TOC2"/>
        <w:tabs>
          <w:tab w:val="right" w:leader="dot" w:pos="8306"/>
        </w:tabs>
      </w:pPr>
      <w:hyperlink w:anchor="_Toc32174" w:history="1">
        <w:r>
          <w:rPr>
            <w:rFonts w:ascii="仿宋" w:eastAsia="仿宋" w:hAnsi="仿宋" w:cs="仿宋" w:hint="eastAsia"/>
            <w:lang w:eastAsia="zh-CN"/>
          </w:rPr>
          <w:t>(二)、洗浴服务项目建设必要性分析</w:t>
        </w:r>
        <w:r>
          <w:tab/>
        </w:r>
        <w:r>
          <w:fldChar w:fldCharType="begin"/>
        </w:r>
        <w:r>
          <w:instrText xml:space="preserve"> PAGEREF _Toc32174 \h </w:instrText>
        </w:r>
        <w:r>
          <w:fldChar w:fldCharType="separate"/>
        </w:r>
        <w:r>
          <w:t>5</w:t>
        </w:r>
        <w:r>
          <w:fldChar w:fldCharType="end"/>
        </w:r>
      </w:hyperlink>
    </w:p>
    <w:p>
      <w:pPr>
        <w:pStyle w:val="TOC1"/>
        <w:tabs>
          <w:tab w:val="right" w:leader="dot" w:pos="8306"/>
        </w:tabs>
      </w:pPr>
      <w:hyperlink w:anchor="_Toc3642" w:history="1">
        <w:r>
          <w:rPr>
            <w:rFonts w:ascii="仿宋" w:eastAsia="仿宋" w:hAnsi="仿宋" w:cs="仿宋" w:hint="eastAsia"/>
            <w:lang w:eastAsia="zh-CN"/>
          </w:rPr>
          <w:t>二、产品规划分析</w:t>
        </w:r>
        <w:r>
          <w:tab/>
        </w:r>
        <w:r>
          <w:fldChar w:fldCharType="begin"/>
        </w:r>
        <w:r>
          <w:instrText xml:space="preserve"> PAGEREF _Toc3642 \h </w:instrText>
        </w:r>
        <w:r>
          <w:fldChar w:fldCharType="separate"/>
        </w:r>
        <w:r>
          <w:t>6</w:t>
        </w:r>
        <w:r>
          <w:fldChar w:fldCharType="end"/>
        </w:r>
      </w:hyperlink>
    </w:p>
    <w:p>
      <w:pPr>
        <w:pStyle w:val="TOC2"/>
        <w:tabs>
          <w:tab w:val="right" w:leader="dot" w:pos="8306"/>
        </w:tabs>
      </w:pPr>
      <w:hyperlink w:anchor="_Toc32235" w:history="1">
        <w:r>
          <w:rPr>
            <w:rFonts w:ascii="仿宋" w:eastAsia="仿宋" w:hAnsi="仿宋" w:cs="仿宋" w:hint="eastAsia"/>
            <w:lang w:eastAsia="zh-CN"/>
          </w:rPr>
          <w:t>(一)、产品规划</w:t>
        </w:r>
        <w:r>
          <w:tab/>
        </w:r>
        <w:r>
          <w:fldChar w:fldCharType="begin"/>
        </w:r>
        <w:r>
          <w:instrText xml:space="preserve"> PAGEREF _Toc32235 \h </w:instrText>
        </w:r>
        <w:r>
          <w:fldChar w:fldCharType="separate"/>
        </w:r>
        <w:r>
          <w:t>6</w:t>
        </w:r>
        <w:r>
          <w:fldChar w:fldCharType="end"/>
        </w:r>
      </w:hyperlink>
    </w:p>
    <w:p>
      <w:pPr>
        <w:pStyle w:val="TOC2"/>
        <w:tabs>
          <w:tab w:val="right" w:leader="dot" w:pos="8306"/>
        </w:tabs>
      </w:pPr>
      <w:hyperlink w:anchor="_Toc14222" w:history="1">
        <w:r>
          <w:rPr>
            <w:rFonts w:ascii="仿宋" w:eastAsia="仿宋" w:hAnsi="仿宋" w:cs="仿宋" w:hint="eastAsia"/>
            <w:lang w:eastAsia="zh-CN"/>
          </w:rPr>
          <w:t>(二)、建设规模</w:t>
        </w:r>
        <w:r>
          <w:tab/>
        </w:r>
        <w:r>
          <w:fldChar w:fldCharType="begin"/>
        </w:r>
        <w:r>
          <w:instrText xml:space="preserve"> PAGEREF _Toc14222 \h </w:instrText>
        </w:r>
        <w:r>
          <w:fldChar w:fldCharType="separate"/>
        </w:r>
        <w:r>
          <w:t>7</w:t>
        </w:r>
        <w:r>
          <w:fldChar w:fldCharType="end"/>
        </w:r>
      </w:hyperlink>
    </w:p>
    <w:p>
      <w:pPr>
        <w:pStyle w:val="TOC1"/>
        <w:tabs>
          <w:tab w:val="right" w:leader="dot" w:pos="8306"/>
        </w:tabs>
      </w:pPr>
      <w:hyperlink w:anchor="_Toc27251" w:history="1">
        <w:r>
          <w:rPr>
            <w:rFonts w:ascii="仿宋" w:eastAsia="仿宋" w:hAnsi="仿宋" w:cs="仿宋" w:hint="eastAsia"/>
            <w:lang w:eastAsia="zh-CN"/>
          </w:rPr>
          <w:t>三、市场分析、调研</w:t>
        </w:r>
        <w:r>
          <w:tab/>
        </w:r>
        <w:r>
          <w:fldChar w:fldCharType="begin"/>
        </w:r>
        <w:r>
          <w:instrText xml:space="preserve"> PAGEREF _Toc27251 \h </w:instrText>
        </w:r>
        <w:r>
          <w:fldChar w:fldCharType="separate"/>
        </w:r>
        <w:r>
          <w:t>8</w:t>
        </w:r>
        <w:r>
          <w:fldChar w:fldCharType="end"/>
        </w:r>
      </w:hyperlink>
    </w:p>
    <w:p>
      <w:pPr>
        <w:pStyle w:val="TOC2"/>
        <w:tabs>
          <w:tab w:val="right" w:leader="dot" w:pos="8306"/>
        </w:tabs>
      </w:pPr>
      <w:hyperlink w:anchor="_Toc1159" w:history="1">
        <w:r>
          <w:rPr>
            <w:rFonts w:ascii="仿宋" w:eastAsia="仿宋" w:hAnsi="仿宋" w:cs="仿宋" w:hint="eastAsia"/>
            <w:lang w:eastAsia="zh-CN"/>
          </w:rPr>
          <w:t>(一)、洗浴服务行业分析</w:t>
        </w:r>
        <w:r>
          <w:tab/>
        </w:r>
        <w:r>
          <w:fldChar w:fldCharType="begin"/>
        </w:r>
        <w:r>
          <w:instrText xml:space="preserve"> PAGEREF _Toc1159 \h </w:instrText>
        </w:r>
        <w:r>
          <w:fldChar w:fldCharType="separate"/>
        </w:r>
        <w:r>
          <w:t>8</w:t>
        </w:r>
        <w:r>
          <w:fldChar w:fldCharType="end"/>
        </w:r>
      </w:hyperlink>
    </w:p>
    <w:p>
      <w:pPr>
        <w:pStyle w:val="TOC2"/>
        <w:tabs>
          <w:tab w:val="right" w:leader="dot" w:pos="8306"/>
        </w:tabs>
      </w:pPr>
      <w:hyperlink w:anchor="_Toc26481" w:history="1">
        <w:r>
          <w:rPr>
            <w:rFonts w:ascii="仿宋" w:eastAsia="仿宋" w:hAnsi="仿宋" w:cs="仿宋" w:hint="eastAsia"/>
            <w:lang w:eastAsia="zh-CN"/>
          </w:rPr>
          <w:t>(二)、洗浴服务市场分析预测</w:t>
        </w:r>
        <w:r>
          <w:tab/>
        </w:r>
        <w:r>
          <w:fldChar w:fldCharType="begin"/>
        </w:r>
        <w:r>
          <w:instrText xml:space="preserve"> PAGEREF _Toc26481 \h </w:instrText>
        </w:r>
        <w:r>
          <w:fldChar w:fldCharType="separate"/>
        </w:r>
        <w:r>
          <w:t>9</w:t>
        </w:r>
        <w:r>
          <w:fldChar w:fldCharType="end"/>
        </w:r>
      </w:hyperlink>
    </w:p>
    <w:p>
      <w:pPr>
        <w:pStyle w:val="TOC1"/>
        <w:tabs>
          <w:tab w:val="right" w:leader="dot" w:pos="8306"/>
        </w:tabs>
      </w:pPr>
      <w:hyperlink w:anchor="_Toc3828" w:history="1">
        <w:r>
          <w:rPr>
            <w:rFonts w:ascii="仿宋" w:eastAsia="仿宋" w:hAnsi="仿宋" w:cs="仿宋" w:hint="eastAsia"/>
            <w:lang w:eastAsia="zh-CN"/>
          </w:rPr>
          <w:t>四、工艺说明</w:t>
        </w:r>
        <w:r>
          <w:tab/>
        </w:r>
        <w:r>
          <w:fldChar w:fldCharType="begin"/>
        </w:r>
        <w:r>
          <w:instrText xml:space="preserve"> PAGEREF _Toc3828 \h </w:instrText>
        </w:r>
        <w:r>
          <w:fldChar w:fldCharType="separate"/>
        </w:r>
        <w:r>
          <w:t>9</w:t>
        </w:r>
        <w:r>
          <w:fldChar w:fldCharType="end"/>
        </w:r>
      </w:hyperlink>
    </w:p>
    <w:p>
      <w:pPr>
        <w:pStyle w:val="TOC2"/>
        <w:tabs>
          <w:tab w:val="right" w:leader="dot" w:pos="8306"/>
        </w:tabs>
      </w:pPr>
      <w:hyperlink w:anchor="_Toc15513" w:history="1">
        <w:r>
          <w:rPr>
            <w:rFonts w:ascii="仿宋" w:eastAsia="仿宋" w:hAnsi="仿宋" w:cs="仿宋" w:hint="eastAsia"/>
            <w:lang w:eastAsia="zh-CN"/>
          </w:rPr>
          <w:t>(一)、技术管理特点</w:t>
        </w:r>
        <w:r>
          <w:tab/>
        </w:r>
        <w:r>
          <w:fldChar w:fldCharType="begin"/>
        </w:r>
        <w:r>
          <w:instrText xml:space="preserve"> PAGEREF _Toc15513 \h </w:instrText>
        </w:r>
        <w:r>
          <w:fldChar w:fldCharType="separate"/>
        </w:r>
        <w:r>
          <w:t>9</w:t>
        </w:r>
        <w:r>
          <w:fldChar w:fldCharType="end"/>
        </w:r>
      </w:hyperlink>
    </w:p>
    <w:p>
      <w:pPr>
        <w:pStyle w:val="TOC2"/>
        <w:tabs>
          <w:tab w:val="right" w:leader="dot" w:pos="8306"/>
        </w:tabs>
      </w:pPr>
      <w:hyperlink w:anchor="_Toc18511" w:history="1">
        <w:r>
          <w:rPr>
            <w:rFonts w:ascii="仿宋" w:eastAsia="仿宋" w:hAnsi="仿宋" w:cs="仿宋" w:hint="eastAsia"/>
            <w:lang w:eastAsia="zh-CN"/>
          </w:rPr>
          <w:t>(二)、洗浴服务项目工艺技术设计方案</w:t>
        </w:r>
        <w:r>
          <w:tab/>
        </w:r>
        <w:r>
          <w:fldChar w:fldCharType="begin"/>
        </w:r>
        <w:r>
          <w:instrText xml:space="preserve"> PAGEREF _Toc18511 \h </w:instrText>
        </w:r>
        <w:r>
          <w:fldChar w:fldCharType="separate"/>
        </w:r>
        <w:r>
          <w:t>11</w:t>
        </w:r>
        <w:r>
          <w:fldChar w:fldCharType="end"/>
        </w:r>
      </w:hyperlink>
    </w:p>
    <w:p>
      <w:pPr>
        <w:pStyle w:val="TOC2"/>
        <w:tabs>
          <w:tab w:val="right" w:leader="dot" w:pos="8306"/>
        </w:tabs>
      </w:pPr>
      <w:hyperlink w:anchor="_Toc9136" w:history="1">
        <w:r>
          <w:rPr>
            <w:rFonts w:ascii="仿宋" w:eastAsia="仿宋" w:hAnsi="仿宋" w:cs="仿宋" w:hint="eastAsia"/>
            <w:lang w:eastAsia="zh-CN"/>
          </w:rPr>
          <w:t>(三)、设备选型方案</w:t>
        </w:r>
        <w:r>
          <w:tab/>
        </w:r>
        <w:r>
          <w:fldChar w:fldCharType="begin"/>
        </w:r>
        <w:r>
          <w:instrText xml:space="preserve"> PAGEREF _Toc9136 \h </w:instrText>
        </w:r>
        <w:r>
          <w:fldChar w:fldCharType="separate"/>
        </w:r>
        <w:r>
          <w:t>12</w:t>
        </w:r>
        <w:r>
          <w:fldChar w:fldCharType="end"/>
        </w:r>
      </w:hyperlink>
    </w:p>
    <w:p>
      <w:pPr>
        <w:pStyle w:val="TOC1"/>
        <w:tabs>
          <w:tab w:val="right" w:leader="dot" w:pos="8306"/>
        </w:tabs>
      </w:pPr>
      <w:hyperlink w:anchor="_Toc8372" w:history="1">
        <w:r>
          <w:rPr>
            <w:rFonts w:ascii="仿宋" w:eastAsia="仿宋" w:hAnsi="仿宋" w:cs="仿宋" w:hint="eastAsia"/>
            <w:lang w:eastAsia="zh-CN"/>
          </w:rPr>
          <w:t>五、洗浴服务项目概论</w:t>
        </w:r>
        <w:r>
          <w:tab/>
        </w:r>
        <w:r>
          <w:fldChar w:fldCharType="begin"/>
        </w:r>
        <w:r>
          <w:instrText xml:space="preserve"> PAGEREF _Toc8372 \h </w:instrText>
        </w:r>
        <w:r>
          <w:fldChar w:fldCharType="separate"/>
        </w:r>
        <w:r>
          <w:t>13</w:t>
        </w:r>
        <w:r>
          <w:fldChar w:fldCharType="end"/>
        </w:r>
      </w:hyperlink>
    </w:p>
    <w:p>
      <w:pPr>
        <w:pStyle w:val="TOC2"/>
        <w:tabs>
          <w:tab w:val="right" w:leader="dot" w:pos="8306"/>
        </w:tabs>
      </w:pPr>
      <w:hyperlink w:anchor="_Toc7200" w:history="1">
        <w:r>
          <w:rPr>
            <w:rFonts w:ascii="仿宋" w:eastAsia="仿宋" w:hAnsi="仿宋" w:cs="仿宋" w:hint="eastAsia"/>
            <w:lang w:eastAsia="zh-CN"/>
          </w:rPr>
          <w:t>(一)、洗浴服务项目概况</w:t>
        </w:r>
        <w:r>
          <w:tab/>
        </w:r>
        <w:r>
          <w:fldChar w:fldCharType="begin"/>
        </w:r>
        <w:r>
          <w:instrText xml:space="preserve"> PAGEREF _Toc7200 \h </w:instrText>
        </w:r>
        <w:r>
          <w:fldChar w:fldCharType="separate"/>
        </w:r>
        <w:r>
          <w:t>13</w:t>
        </w:r>
        <w:r>
          <w:fldChar w:fldCharType="end"/>
        </w:r>
      </w:hyperlink>
    </w:p>
    <w:p>
      <w:pPr>
        <w:pStyle w:val="TOC2"/>
        <w:tabs>
          <w:tab w:val="right" w:leader="dot" w:pos="8306"/>
        </w:tabs>
      </w:pPr>
      <w:hyperlink w:anchor="_Toc12958" w:history="1">
        <w:r>
          <w:rPr>
            <w:rFonts w:ascii="仿宋" w:eastAsia="仿宋" w:hAnsi="仿宋" w:cs="仿宋" w:hint="eastAsia"/>
            <w:lang w:eastAsia="zh-CN"/>
          </w:rPr>
          <w:t>(二)、洗浴服务项目目标</w:t>
        </w:r>
        <w:r>
          <w:tab/>
        </w:r>
        <w:r>
          <w:fldChar w:fldCharType="begin"/>
        </w:r>
        <w:r>
          <w:instrText xml:space="preserve"> PAGEREF _Toc12958 \h </w:instrText>
        </w:r>
        <w:r>
          <w:fldChar w:fldCharType="separate"/>
        </w:r>
        <w:r>
          <w:t>15</w:t>
        </w:r>
        <w:r>
          <w:fldChar w:fldCharType="end"/>
        </w:r>
      </w:hyperlink>
    </w:p>
    <w:p>
      <w:pPr>
        <w:pStyle w:val="TOC2"/>
        <w:tabs>
          <w:tab w:val="right" w:leader="dot" w:pos="8306"/>
        </w:tabs>
      </w:pPr>
      <w:hyperlink w:anchor="_Toc29776" w:history="1">
        <w:r>
          <w:rPr>
            <w:rFonts w:ascii="仿宋" w:eastAsia="仿宋" w:hAnsi="仿宋" w:cs="仿宋" w:hint="eastAsia"/>
            <w:lang w:eastAsia="zh-CN"/>
          </w:rPr>
          <w:t>(三)、洗浴服务项目提出的理由</w:t>
        </w:r>
        <w:r>
          <w:tab/>
        </w:r>
        <w:r>
          <w:fldChar w:fldCharType="begin"/>
        </w:r>
        <w:r>
          <w:instrText xml:space="preserve"> PAGEREF _Toc29776 \h </w:instrText>
        </w:r>
        <w:r>
          <w:fldChar w:fldCharType="separate"/>
        </w:r>
        <w:r>
          <w:t>16</w:t>
        </w:r>
        <w:r>
          <w:fldChar w:fldCharType="end"/>
        </w:r>
      </w:hyperlink>
    </w:p>
    <w:p>
      <w:pPr>
        <w:pStyle w:val="TOC2"/>
        <w:tabs>
          <w:tab w:val="right" w:leader="dot" w:pos="8306"/>
        </w:tabs>
      </w:pPr>
      <w:hyperlink w:anchor="_Toc356" w:history="1">
        <w:r>
          <w:rPr>
            <w:rFonts w:ascii="仿宋" w:eastAsia="仿宋" w:hAnsi="仿宋" w:cs="仿宋" w:hint="eastAsia"/>
            <w:lang w:eastAsia="zh-CN"/>
          </w:rPr>
          <w:t>(四)、洗浴服务项目意义</w:t>
        </w:r>
        <w:r>
          <w:tab/>
        </w:r>
        <w:r>
          <w:fldChar w:fldCharType="begin"/>
        </w:r>
        <w:r>
          <w:instrText xml:space="preserve"> PAGEREF _Toc356 \h </w:instrText>
        </w:r>
        <w:r>
          <w:fldChar w:fldCharType="separate"/>
        </w:r>
        <w:r>
          <w:t>18</w:t>
        </w:r>
        <w:r>
          <w:fldChar w:fldCharType="end"/>
        </w:r>
      </w:hyperlink>
    </w:p>
    <w:p>
      <w:pPr>
        <w:pStyle w:val="TOC2"/>
        <w:tabs>
          <w:tab w:val="right" w:leader="dot" w:pos="8306"/>
        </w:tabs>
      </w:pPr>
      <w:hyperlink w:anchor="_Toc32412" w:history="1">
        <w:r>
          <w:rPr>
            <w:rFonts w:ascii="仿宋" w:eastAsia="仿宋" w:hAnsi="仿宋" w:cs="仿宋" w:hint="eastAsia"/>
            <w:lang w:eastAsia="zh-CN"/>
          </w:rPr>
          <w:t>(五)、洗浴服务项目背景</w:t>
        </w:r>
        <w:r>
          <w:tab/>
        </w:r>
        <w:r>
          <w:fldChar w:fldCharType="begin"/>
        </w:r>
        <w:r>
          <w:instrText xml:space="preserve"> PAGEREF _Toc32412 \h </w:instrText>
        </w:r>
        <w:r>
          <w:fldChar w:fldCharType="separate"/>
        </w:r>
        <w:r>
          <w:t>19</w:t>
        </w:r>
        <w:r>
          <w:fldChar w:fldCharType="end"/>
        </w:r>
      </w:hyperlink>
    </w:p>
    <w:p>
      <w:pPr>
        <w:pStyle w:val="TOC1"/>
        <w:tabs>
          <w:tab w:val="right" w:leader="dot" w:pos="8306"/>
        </w:tabs>
      </w:pPr>
      <w:hyperlink w:anchor="_Toc2255" w:history="1">
        <w:r>
          <w:rPr>
            <w:rFonts w:ascii="仿宋" w:eastAsia="仿宋" w:hAnsi="仿宋" w:cs="仿宋" w:hint="eastAsia"/>
            <w:lang w:eastAsia="zh-CN"/>
          </w:rPr>
          <w:t>六、洗浴服务项目建设单位说明</w:t>
        </w:r>
        <w:r>
          <w:tab/>
        </w:r>
        <w:r>
          <w:fldChar w:fldCharType="begin"/>
        </w:r>
        <w:r>
          <w:instrText xml:space="preserve"> PAGEREF _Toc2255 \h </w:instrText>
        </w:r>
        <w:r>
          <w:fldChar w:fldCharType="separate"/>
        </w:r>
        <w:r>
          <w:t>20</w:t>
        </w:r>
        <w:r>
          <w:fldChar w:fldCharType="end"/>
        </w:r>
      </w:hyperlink>
    </w:p>
    <w:p>
      <w:pPr>
        <w:pStyle w:val="TOC2"/>
        <w:tabs>
          <w:tab w:val="right" w:leader="dot" w:pos="8306"/>
        </w:tabs>
      </w:pPr>
      <w:hyperlink w:anchor="_Toc22296" w:history="1">
        <w:r>
          <w:rPr>
            <w:rFonts w:ascii="仿宋" w:eastAsia="仿宋" w:hAnsi="仿宋" w:cs="仿宋" w:hint="eastAsia"/>
            <w:lang w:eastAsia="zh-CN"/>
          </w:rPr>
          <w:t>(一)、洗浴服务项目承办单位基本情况</w:t>
        </w:r>
        <w:r>
          <w:tab/>
        </w:r>
        <w:r>
          <w:fldChar w:fldCharType="begin"/>
        </w:r>
        <w:r>
          <w:instrText xml:space="preserve"> PAGEREF _Toc22296 \h </w:instrText>
        </w:r>
        <w:r>
          <w:fldChar w:fldCharType="separate"/>
        </w:r>
        <w:r>
          <w:t>20</w:t>
        </w:r>
        <w:r>
          <w:fldChar w:fldCharType="end"/>
        </w:r>
      </w:hyperlink>
    </w:p>
    <w:p>
      <w:pPr>
        <w:pStyle w:val="TOC2"/>
        <w:tabs>
          <w:tab w:val="right" w:leader="dot" w:pos="8306"/>
        </w:tabs>
      </w:pPr>
      <w:hyperlink w:anchor="_Toc3653" w:history="1">
        <w:r>
          <w:rPr>
            <w:rFonts w:ascii="仿宋" w:eastAsia="仿宋" w:hAnsi="仿宋" w:cs="仿宋" w:hint="eastAsia"/>
            <w:lang w:eastAsia="zh-CN"/>
          </w:rPr>
          <w:t>(二)、公司经济效益分析</w:t>
        </w:r>
        <w:r>
          <w:tab/>
        </w:r>
        <w:r>
          <w:fldChar w:fldCharType="begin"/>
        </w:r>
        <w:r>
          <w:instrText xml:space="preserve"> PAGEREF _Toc3653 \h </w:instrText>
        </w:r>
        <w:r>
          <w:fldChar w:fldCharType="separate"/>
        </w:r>
        <w:r>
          <w:t>20</w:t>
        </w:r>
        <w:r>
          <w:fldChar w:fldCharType="end"/>
        </w:r>
      </w:hyperlink>
    </w:p>
    <w:p>
      <w:pPr>
        <w:pStyle w:val="TOC1"/>
        <w:tabs>
          <w:tab w:val="right" w:leader="dot" w:pos="8306"/>
        </w:tabs>
      </w:pPr>
      <w:hyperlink w:anchor="_Toc2194" w:history="1">
        <w:r>
          <w:rPr>
            <w:rFonts w:ascii="仿宋" w:eastAsia="仿宋" w:hAnsi="仿宋" w:cs="仿宋" w:hint="eastAsia"/>
            <w:lang w:eastAsia="zh-CN"/>
          </w:rPr>
          <w:t>七、洗浴服务项目财务管理</w:t>
        </w:r>
        <w:r>
          <w:tab/>
        </w:r>
        <w:r>
          <w:fldChar w:fldCharType="begin"/>
        </w:r>
        <w:r>
          <w:instrText xml:space="preserve"> PAGEREF _Toc2194 \h </w:instrText>
        </w:r>
        <w:r>
          <w:fldChar w:fldCharType="separate"/>
        </w:r>
        <w:r>
          <w:t>21</w:t>
        </w:r>
        <w:r>
          <w:fldChar w:fldCharType="end"/>
        </w:r>
      </w:hyperlink>
    </w:p>
    <w:p>
      <w:pPr>
        <w:pStyle w:val="TOC2"/>
        <w:tabs>
          <w:tab w:val="right" w:leader="dot" w:pos="8306"/>
        </w:tabs>
      </w:pPr>
      <w:hyperlink w:anchor="_Toc26713" w:history="1">
        <w:r>
          <w:rPr>
            <w:rFonts w:ascii="仿宋" w:eastAsia="仿宋" w:hAnsi="仿宋" w:cs="仿宋" w:hint="eastAsia"/>
            <w:lang w:eastAsia="zh-CN"/>
          </w:rPr>
          <w:t>(一)、资金需求大</w:t>
        </w:r>
        <w:r>
          <w:tab/>
        </w:r>
        <w:r>
          <w:fldChar w:fldCharType="begin"/>
        </w:r>
        <w:r>
          <w:instrText xml:space="preserve"> PAGEREF _Toc26713 \h </w:instrText>
        </w:r>
        <w:r>
          <w:fldChar w:fldCharType="separate"/>
        </w:r>
        <w:r>
          <w:t>21</w:t>
        </w:r>
        <w:r>
          <w:fldChar w:fldCharType="end"/>
        </w:r>
      </w:hyperlink>
    </w:p>
    <w:p>
      <w:pPr>
        <w:pStyle w:val="TOC2"/>
        <w:tabs>
          <w:tab w:val="right" w:leader="dot" w:pos="8306"/>
        </w:tabs>
      </w:pPr>
      <w:hyperlink w:anchor="_Toc4713" w:history="1">
        <w:r>
          <w:rPr>
            <w:rFonts w:ascii="仿宋" w:eastAsia="仿宋" w:hAnsi="仿宋" w:cs="仿宋" w:hint="eastAsia"/>
            <w:lang w:eastAsia="zh-CN"/>
          </w:rPr>
          <w:t>(二)、研发周期长</w:t>
        </w:r>
        <w:r>
          <w:tab/>
        </w:r>
        <w:r>
          <w:fldChar w:fldCharType="begin"/>
        </w:r>
        <w:r>
          <w:instrText xml:space="preserve"> PAGEREF _Toc4713 \h </w:instrText>
        </w:r>
        <w:r>
          <w:fldChar w:fldCharType="separate"/>
        </w:r>
        <w:r>
          <w:t>22</w:t>
        </w:r>
        <w:r>
          <w:fldChar w:fldCharType="end"/>
        </w:r>
      </w:hyperlink>
    </w:p>
    <w:p>
      <w:pPr>
        <w:pStyle w:val="TOC2"/>
        <w:tabs>
          <w:tab w:val="right" w:leader="dot" w:pos="8306"/>
        </w:tabs>
      </w:pPr>
      <w:hyperlink w:anchor="_Toc22461" w:history="1">
        <w:r>
          <w:rPr>
            <w:rFonts w:ascii="仿宋" w:eastAsia="仿宋" w:hAnsi="仿宋" w:cs="仿宋" w:hint="eastAsia"/>
            <w:lang w:eastAsia="zh-CN"/>
          </w:rPr>
          <w:t>(三)、市场风险大</w:t>
        </w:r>
        <w:r>
          <w:tab/>
        </w:r>
        <w:r>
          <w:fldChar w:fldCharType="begin"/>
        </w:r>
        <w:r>
          <w:instrText xml:space="preserve"> PAGEREF _Toc22461 \h </w:instrText>
        </w:r>
        <w:r>
          <w:fldChar w:fldCharType="separate"/>
        </w:r>
        <w:r>
          <w:t>24</w:t>
        </w:r>
        <w:r>
          <w:fldChar w:fldCharType="end"/>
        </w:r>
      </w:hyperlink>
    </w:p>
    <w:p>
      <w:pPr>
        <w:pStyle w:val="TOC2"/>
        <w:tabs>
          <w:tab w:val="right" w:leader="dot" w:pos="8306"/>
        </w:tabs>
      </w:pPr>
      <w:hyperlink w:anchor="_Toc7718" w:history="1">
        <w:r>
          <w:rPr>
            <w:rFonts w:ascii="仿宋" w:eastAsia="仿宋" w:hAnsi="仿宋" w:cs="仿宋" w:hint="eastAsia"/>
            <w:lang w:eastAsia="zh-CN"/>
          </w:rPr>
          <w:t>(四)、利润率高</w:t>
        </w:r>
        <w:r>
          <w:tab/>
        </w:r>
        <w:r>
          <w:fldChar w:fldCharType="begin"/>
        </w:r>
        <w:r>
          <w:instrText xml:space="preserve"> PAGEREF _Toc7718 \h </w:instrText>
        </w:r>
        <w:r>
          <w:fldChar w:fldCharType="separate"/>
        </w:r>
        <w:r>
          <w:t>26</w:t>
        </w:r>
        <w:r>
          <w:fldChar w:fldCharType="end"/>
        </w:r>
      </w:hyperlink>
    </w:p>
    <w:p>
      <w:pPr>
        <w:pStyle w:val="TOC1"/>
        <w:tabs>
          <w:tab w:val="right" w:leader="dot" w:pos="8306"/>
        </w:tabs>
      </w:pPr>
      <w:hyperlink w:anchor="_Toc9452" w:history="1">
        <w:r>
          <w:rPr>
            <w:rFonts w:ascii="仿宋" w:eastAsia="仿宋" w:hAnsi="仿宋" w:cs="仿宋" w:hint="eastAsia"/>
            <w:lang w:eastAsia="zh-CN"/>
          </w:rPr>
          <w:t>八、洗浴服务项目人力资源培养与发展</w:t>
        </w:r>
        <w:r>
          <w:tab/>
        </w:r>
        <w:r>
          <w:fldChar w:fldCharType="begin"/>
        </w:r>
        <w:r>
          <w:instrText xml:space="preserve"> PAGEREF _Toc9452 \h </w:instrText>
        </w:r>
        <w:r>
          <w:fldChar w:fldCharType="separate"/>
        </w:r>
        <w:r>
          <w:t>28</w:t>
        </w:r>
        <w:r>
          <w:fldChar w:fldCharType="end"/>
        </w:r>
      </w:hyperlink>
    </w:p>
    <w:p>
      <w:pPr>
        <w:pStyle w:val="TOC2"/>
        <w:tabs>
          <w:tab w:val="right" w:leader="dot" w:pos="8306"/>
        </w:tabs>
      </w:pPr>
      <w:hyperlink w:anchor="_Toc27403" w:history="1">
        <w:r>
          <w:rPr>
            <w:rFonts w:ascii="仿宋" w:eastAsia="仿宋" w:hAnsi="仿宋" w:cs="仿宋" w:hint="eastAsia"/>
            <w:lang w:eastAsia="zh-CN"/>
          </w:rPr>
          <w:t>(一)、人才需求与规划</w:t>
        </w:r>
        <w:r>
          <w:tab/>
        </w:r>
        <w:r>
          <w:fldChar w:fldCharType="begin"/>
        </w:r>
        <w:r>
          <w:instrText xml:space="preserve"> PAGEREF _Toc27403 \h </w:instrText>
        </w:r>
        <w:r>
          <w:fldChar w:fldCharType="separate"/>
        </w:r>
        <w:r>
          <w:t>28</w:t>
        </w:r>
        <w:r>
          <w:fldChar w:fldCharType="end"/>
        </w:r>
      </w:hyperlink>
    </w:p>
    <w:p>
      <w:pPr>
        <w:pStyle w:val="TOC2"/>
        <w:tabs>
          <w:tab w:val="right" w:leader="dot" w:pos="8306"/>
        </w:tabs>
      </w:pPr>
      <w:hyperlink w:anchor="_Toc4104" w:history="1">
        <w:r>
          <w:rPr>
            <w:rFonts w:ascii="仿宋" w:eastAsia="仿宋" w:hAnsi="仿宋" w:cs="仿宋" w:hint="eastAsia"/>
            <w:lang w:eastAsia="zh-CN"/>
          </w:rPr>
          <w:t>(二)、培训与发展计划</w:t>
        </w:r>
        <w:r>
          <w:tab/>
        </w:r>
        <w:r>
          <w:fldChar w:fldCharType="begin"/>
        </w:r>
        <w:r>
          <w:instrText xml:space="preserve"> PAGEREF _Toc4104 \h </w:instrText>
        </w:r>
        <w:r>
          <w:fldChar w:fldCharType="separate"/>
        </w:r>
        <w:r>
          <w:t>29</w:t>
        </w:r>
        <w:r>
          <w:fldChar w:fldCharType="end"/>
        </w:r>
      </w:hyperlink>
    </w:p>
    <w:p>
      <w:pPr>
        <w:pStyle w:val="TOC1"/>
        <w:tabs>
          <w:tab w:val="right" w:leader="dot" w:pos="8306"/>
        </w:tabs>
      </w:pPr>
      <w:hyperlink w:anchor="_Toc26355" w:history="1">
        <w:r>
          <w:rPr>
            <w:rFonts w:ascii="仿宋" w:eastAsia="仿宋" w:hAnsi="仿宋" w:cs="仿宋" w:hint="eastAsia"/>
            <w:lang w:eastAsia="zh-CN"/>
          </w:rPr>
          <w:t>九、洗浴服务项目投资规划</w:t>
        </w:r>
        <w:r>
          <w:tab/>
        </w:r>
        <w:r>
          <w:fldChar w:fldCharType="begin"/>
        </w:r>
        <w:r>
          <w:instrText xml:space="preserve"> PAGEREF _Toc26355 \h </w:instrText>
        </w:r>
        <w:r>
          <w:fldChar w:fldCharType="separate"/>
        </w:r>
        <w:r>
          <w:t>29</w:t>
        </w:r>
        <w:r>
          <w:fldChar w:fldCharType="end"/>
        </w:r>
      </w:hyperlink>
    </w:p>
    <w:p>
      <w:pPr>
        <w:pStyle w:val="TOC2"/>
        <w:tabs>
          <w:tab w:val="right" w:leader="dot" w:pos="8306"/>
        </w:tabs>
      </w:pPr>
      <w:hyperlink w:anchor="_Toc19645" w:history="1">
        <w:r>
          <w:rPr>
            <w:rFonts w:ascii="仿宋" w:eastAsia="仿宋" w:hAnsi="仿宋" w:cs="仿宋" w:hint="eastAsia"/>
            <w:lang w:eastAsia="zh-CN"/>
          </w:rPr>
          <w:t>(一)、洗浴服务项目总投资估算</w:t>
        </w:r>
        <w:r>
          <w:tab/>
        </w:r>
        <w:r>
          <w:fldChar w:fldCharType="begin"/>
        </w:r>
        <w:r>
          <w:instrText xml:space="preserve"> PAGEREF _Toc19645 \h </w:instrText>
        </w:r>
        <w:r>
          <w:fldChar w:fldCharType="separate"/>
        </w:r>
        <w:r>
          <w:t>29</w:t>
        </w:r>
        <w:r>
          <w:fldChar w:fldCharType="end"/>
        </w:r>
      </w:hyperlink>
    </w:p>
    <w:p>
      <w:pPr>
        <w:pStyle w:val="TOC2"/>
        <w:tabs>
          <w:tab w:val="right" w:leader="dot" w:pos="8306"/>
        </w:tabs>
      </w:pPr>
      <w:hyperlink w:anchor="_Toc26413" w:history="1">
        <w:r>
          <w:rPr>
            <w:rFonts w:ascii="仿宋" w:eastAsia="仿宋" w:hAnsi="仿宋" w:cs="仿宋" w:hint="eastAsia"/>
            <w:lang w:eastAsia="zh-CN"/>
          </w:rPr>
          <w:t>(二)、资金筹措</w:t>
        </w:r>
        <w:r>
          <w:tab/>
        </w:r>
        <w:r>
          <w:fldChar w:fldCharType="begin"/>
        </w:r>
        <w:r>
          <w:instrText xml:space="preserve"> PAGEREF _Toc26413 \h </w:instrText>
        </w:r>
        <w:r>
          <w:fldChar w:fldCharType="separate"/>
        </w:r>
        <w:r>
          <w:t>31</w:t>
        </w:r>
        <w:r>
          <w:fldChar w:fldCharType="end"/>
        </w:r>
      </w:hyperlink>
    </w:p>
    <w:p>
      <w:pPr>
        <w:pStyle w:val="TOC1"/>
        <w:tabs>
          <w:tab w:val="right" w:leader="dot" w:pos="8306"/>
        </w:tabs>
      </w:pPr>
      <w:hyperlink w:anchor="_Toc21034" w:history="1">
        <w:r>
          <w:rPr>
            <w:rFonts w:ascii="仿宋" w:eastAsia="仿宋" w:hAnsi="仿宋" w:cs="仿宋" w:hint="eastAsia"/>
            <w:lang w:eastAsia="zh-CN"/>
          </w:rPr>
          <w:t>十、洗浴服务项目经营效益</w:t>
        </w:r>
        <w:r>
          <w:tab/>
        </w:r>
        <w:r>
          <w:fldChar w:fldCharType="begin"/>
        </w:r>
        <w:r>
          <w:instrText xml:space="preserve"> PAGEREF _Toc21034 \h </w:instrText>
        </w:r>
        <w:r>
          <w:fldChar w:fldCharType="separate"/>
        </w:r>
        <w:r>
          <w:t>31</w:t>
        </w:r>
        <w:r>
          <w:fldChar w:fldCharType="end"/>
        </w:r>
      </w:hyperlink>
    </w:p>
    <w:p>
      <w:pPr>
        <w:pStyle w:val="TOC2"/>
        <w:tabs>
          <w:tab w:val="right" w:leader="dot" w:pos="8306"/>
        </w:tabs>
      </w:pPr>
      <w:hyperlink w:anchor="_Toc18747" w:history="1">
        <w:r>
          <w:rPr>
            <w:rFonts w:ascii="仿宋" w:eastAsia="仿宋" w:hAnsi="仿宋" w:cs="仿宋" w:hint="eastAsia"/>
            <w:lang w:eastAsia="zh-CN"/>
          </w:rPr>
          <w:t>(一)、经济评价财务测算</w:t>
        </w:r>
        <w:r>
          <w:tab/>
        </w:r>
        <w:r>
          <w:fldChar w:fldCharType="begin"/>
        </w:r>
        <w:r>
          <w:instrText xml:space="preserve"> PAGEREF _Toc18747 \h </w:instrText>
        </w:r>
        <w:r>
          <w:fldChar w:fldCharType="separate"/>
        </w:r>
        <w:r>
          <w:t>31</w:t>
        </w:r>
        <w:r>
          <w:fldChar w:fldCharType="end"/>
        </w:r>
      </w:hyperlink>
    </w:p>
    <w:p>
      <w:pPr>
        <w:pStyle w:val="TOC2"/>
        <w:tabs>
          <w:tab w:val="right" w:leader="dot" w:pos="8306"/>
        </w:tabs>
      </w:pPr>
      <w:hyperlink w:anchor="_Toc18206" w:history="1">
        <w:r>
          <w:rPr>
            <w:rFonts w:ascii="仿宋" w:eastAsia="仿宋" w:hAnsi="仿宋" w:cs="仿宋" w:hint="eastAsia"/>
            <w:lang w:eastAsia="zh-CN"/>
          </w:rPr>
          <w:t>(二)、洗浴服务项目盈利能力分析</w:t>
        </w:r>
        <w:r>
          <w:tab/>
        </w:r>
        <w:r>
          <w:fldChar w:fldCharType="begin"/>
        </w:r>
        <w:r>
          <w:instrText xml:space="preserve"> PAGEREF _Toc18206 \h </w:instrText>
        </w:r>
        <w:r>
          <w:fldChar w:fldCharType="separate"/>
        </w:r>
        <w:r>
          <w:t>33</w:t>
        </w:r>
        <w:r>
          <w:fldChar w:fldCharType="end"/>
        </w:r>
      </w:hyperlink>
    </w:p>
    <w:p>
      <w:pPr>
        <w:pStyle w:val="TOC1"/>
        <w:tabs>
          <w:tab w:val="right" w:leader="dot" w:pos="8306"/>
        </w:tabs>
      </w:pPr>
      <w:hyperlink w:anchor="_Toc17062" w:history="1">
        <w:r>
          <w:rPr>
            <w:rFonts w:ascii="仿宋" w:eastAsia="仿宋" w:hAnsi="仿宋" w:cs="仿宋" w:hint="eastAsia"/>
            <w:lang w:eastAsia="zh-CN"/>
          </w:rPr>
          <w:t>十一、洗浴服务项目风险管理</w:t>
        </w:r>
        <w:r>
          <w:tab/>
        </w:r>
        <w:r>
          <w:fldChar w:fldCharType="begin"/>
        </w:r>
        <w:r>
          <w:instrText xml:space="preserve"> PAGEREF _Toc17062 \h </w:instrText>
        </w:r>
        <w:r>
          <w:fldChar w:fldCharType="separate"/>
        </w:r>
        <w:r>
          <w:t>33</w:t>
        </w:r>
        <w:r>
          <w:fldChar w:fldCharType="end"/>
        </w:r>
      </w:hyperlink>
    </w:p>
    <w:p>
      <w:pPr>
        <w:pStyle w:val="TOC2"/>
        <w:tabs>
          <w:tab w:val="right" w:leader="dot" w:pos="8306"/>
        </w:tabs>
      </w:pPr>
      <w:hyperlink w:anchor="_Toc21800" w:history="1">
        <w:r>
          <w:rPr>
            <w:rFonts w:ascii="仿宋" w:eastAsia="仿宋" w:hAnsi="仿宋" w:cs="仿宋" w:hint="eastAsia"/>
            <w:lang w:eastAsia="zh-CN"/>
          </w:rPr>
          <w:t>(一)、风险识别与评估</w:t>
        </w:r>
        <w:r>
          <w:tab/>
        </w:r>
        <w:r>
          <w:fldChar w:fldCharType="begin"/>
        </w:r>
        <w:r>
          <w:instrText xml:space="preserve"> PAGEREF _Toc21800 \h </w:instrText>
        </w:r>
        <w:r>
          <w:fldChar w:fldCharType="separate"/>
        </w:r>
        <w:r>
          <w:t>33</w:t>
        </w:r>
        <w:r>
          <w:fldChar w:fldCharType="end"/>
        </w:r>
      </w:hyperlink>
    </w:p>
    <w:p>
      <w:pPr>
        <w:pStyle w:val="TOC2"/>
        <w:tabs>
          <w:tab w:val="right" w:leader="dot" w:pos="8306"/>
        </w:tabs>
      </w:pPr>
      <w:hyperlink w:anchor="_Toc8256" w:history="1">
        <w:r>
          <w:rPr>
            <w:rFonts w:ascii="仿宋" w:eastAsia="仿宋" w:hAnsi="仿宋" w:cs="仿宋" w:hint="eastAsia"/>
            <w:lang w:eastAsia="zh-CN"/>
          </w:rPr>
          <w:t>(二)、风险应对策略</w:t>
        </w:r>
        <w:r>
          <w:tab/>
        </w:r>
        <w:r>
          <w:fldChar w:fldCharType="begin"/>
        </w:r>
        <w:r>
          <w:instrText xml:space="preserve"> PAGEREF _Toc8256 \h </w:instrText>
        </w:r>
        <w:r>
          <w:fldChar w:fldCharType="separate"/>
        </w:r>
        <w:r>
          <w:t>34</w:t>
        </w:r>
        <w:r>
          <w:fldChar w:fldCharType="end"/>
        </w:r>
      </w:hyperlink>
    </w:p>
    <w:p>
      <w:pPr>
        <w:pStyle w:val="TOC2"/>
        <w:tabs>
          <w:tab w:val="right" w:leader="dot" w:pos="8306"/>
        </w:tabs>
      </w:pPr>
      <w:hyperlink w:anchor="_Toc16721" w:history="1">
        <w:r>
          <w:rPr>
            <w:rFonts w:ascii="仿宋" w:eastAsia="仿宋" w:hAnsi="仿宋" w:cs="仿宋" w:hint="eastAsia"/>
            <w:lang w:eastAsia="zh-CN"/>
          </w:rPr>
          <w:t>(三)、风险监控与控制</w:t>
        </w:r>
        <w:r>
          <w:tab/>
        </w:r>
        <w:r>
          <w:fldChar w:fldCharType="begin"/>
        </w:r>
        <w:r>
          <w:instrText xml:space="preserve"> PAGEREF _Toc16721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9" w:history="1">
        <w:r>
          <w:rPr>
            <w:rFonts w:ascii="仿宋" w:eastAsia="仿宋" w:hAnsi="仿宋" w:cs="仿宋" w:hint="eastAsia"/>
            <w:lang w:eastAsia="zh-CN"/>
          </w:rPr>
          <w:t>十二、洗浴服务项目技术管理</w:t>
        </w:r>
        <w:r>
          <w:tab/>
        </w:r>
        <w:r>
          <w:fldChar w:fldCharType="begin"/>
        </w:r>
        <w:r>
          <w:instrText xml:space="preserve"> PAGEREF _Toc30849 \h </w:instrText>
        </w:r>
        <w:r>
          <w:fldChar w:fldCharType="separate"/>
        </w:r>
        <w:r>
          <w:t>37</w:t>
        </w:r>
        <w:r>
          <w:fldChar w:fldCharType="end"/>
        </w:r>
      </w:hyperlink>
    </w:p>
    <w:p>
      <w:pPr>
        <w:pStyle w:val="TOC2"/>
        <w:tabs>
          <w:tab w:val="right" w:leader="dot" w:pos="8306"/>
        </w:tabs>
      </w:pPr>
      <w:hyperlink w:anchor="_Toc24439" w:history="1">
        <w:r>
          <w:rPr>
            <w:rFonts w:ascii="仿宋" w:eastAsia="仿宋" w:hAnsi="仿宋" w:cs="仿宋" w:hint="eastAsia"/>
            <w:lang w:eastAsia="zh-CN"/>
          </w:rPr>
          <w:t>(一)、技术方案选用方向</w:t>
        </w:r>
        <w:r>
          <w:tab/>
        </w:r>
        <w:r>
          <w:fldChar w:fldCharType="begin"/>
        </w:r>
        <w:r>
          <w:instrText xml:space="preserve"> PAGEREF _Toc24439 \h </w:instrText>
        </w:r>
        <w:r>
          <w:fldChar w:fldCharType="separate"/>
        </w:r>
        <w:r>
          <w:t>37</w:t>
        </w:r>
        <w:r>
          <w:fldChar w:fldCharType="end"/>
        </w:r>
      </w:hyperlink>
    </w:p>
    <w:p>
      <w:pPr>
        <w:pStyle w:val="TOC2"/>
        <w:tabs>
          <w:tab w:val="right" w:leader="dot" w:pos="8306"/>
        </w:tabs>
      </w:pPr>
      <w:hyperlink w:anchor="_Toc12785" w:history="1">
        <w:r>
          <w:rPr>
            <w:rFonts w:ascii="仿宋" w:eastAsia="仿宋" w:hAnsi="仿宋" w:cs="仿宋" w:hint="eastAsia"/>
            <w:lang w:eastAsia="zh-CN"/>
          </w:rPr>
          <w:t>(二)、工艺技术方案选用原则</w:t>
        </w:r>
        <w:r>
          <w:tab/>
        </w:r>
        <w:r>
          <w:fldChar w:fldCharType="begin"/>
        </w:r>
        <w:r>
          <w:instrText xml:space="preserve"> PAGEREF _Toc12785 \h </w:instrText>
        </w:r>
        <w:r>
          <w:fldChar w:fldCharType="separate"/>
        </w:r>
        <w:r>
          <w:t>39</w:t>
        </w:r>
        <w:r>
          <w:fldChar w:fldCharType="end"/>
        </w:r>
      </w:hyperlink>
    </w:p>
    <w:p>
      <w:pPr>
        <w:pStyle w:val="TOC2"/>
        <w:tabs>
          <w:tab w:val="right" w:leader="dot" w:pos="8306"/>
        </w:tabs>
      </w:pPr>
      <w:hyperlink w:anchor="_Toc23966" w:history="1">
        <w:r>
          <w:rPr>
            <w:rFonts w:ascii="仿宋" w:eastAsia="仿宋" w:hAnsi="仿宋" w:cs="仿宋" w:hint="eastAsia"/>
            <w:lang w:eastAsia="zh-CN"/>
          </w:rPr>
          <w:t>(三)、工艺技术方案要求</w:t>
        </w:r>
        <w:r>
          <w:tab/>
        </w:r>
        <w:r>
          <w:fldChar w:fldCharType="begin"/>
        </w:r>
        <w:r>
          <w:instrText xml:space="preserve"> PAGEREF _Toc23966 \h </w:instrText>
        </w:r>
        <w:r>
          <w:fldChar w:fldCharType="separate"/>
        </w:r>
        <w:r>
          <w:t>41</w:t>
        </w:r>
        <w:r>
          <w:fldChar w:fldCharType="end"/>
        </w:r>
      </w:hyperlink>
    </w:p>
    <w:p>
      <w:pPr>
        <w:pStyle w:val="TOC1"/>
        <w:tabs>
          <w:tab w:val="right" w:leader="dot" w:pos="8306"/>
        </w:tabs>
      </w:pPr>
      <w:hyperlink w:anchor="_Toc1465" w:history="1">
        <w:r>
          <w:rPr>
            <w:rFonts w:ascii="仿宋" w:eastAsia="仿宋" w:hAnsi="仿宋" w:cs="仿宋" w:hint="eastAsia"/>
            <w:lang w:eastAsia="zh-CN"/>
          </w:rPr>
          <w:t>十三、洗浴服务项目工程方案分析</w:t>
        </w:r>
        <w:r>
          <w:tab/>
        </w:r>
        <w:r>
          <w:fldChar w:fldCharType="begin"/>
        </w:r>
        <w:r>
          <w:instrText xml:space="preserve"> PAGEREF _Toc1465 \h </w:instrText>
        </w:r>
        <w:r>
          <w:fldChar w:fldCharType="separate"/>
        </w:r>
        <w:r>
          <w:t>43</w:t>
        </w:r>
        <w:r>
          <w:fldChar w:fldCharType="end"/>
        </w:r>
      </w:hyperlink>
    </w:p>
    <w:p>
      <w:pPr>
        <w:pStyle w:val="TOC2"/>
        <w:tabs>
          <w:tab w:val="right" w:leader="dot" w:pos="8306"/>
        </w:tabs>
      </w:pPr>
      <w:hyperlink w:anchor="_Toc3765" w:history="1">
        <w:r>
          <w:rPr>
            <w:rFonts w:ascii="仿宋" w:eastAsia="仿宋" w:hAnsi="仿宋" w:cs="仿宋" w:hint="eastAsia"/>
            <w:lang w:eastAsia="zh-CN"/>
          </w:rPr>
          <w:t>(一)、建筑工程设计原则</w:t>
        </w:r>
        <w:r>
          <w:tab/>
        </w:r>
        <w:r>
          <w:fldChar w:fldCharType="begin"/>
        </w:r>
        <w:r>
          <w:instrText xml:space="preserve"> PAGEREF _Toc3765 \h </w:instrText>
        </w:r>
        <w:r>
          <w:fldChar w:fldCharType="separate"/>
        </w:r>
        <w:r>
          <w:t>43</w:t>
        </w:r>
        <w:r>
          <w:fldChar w:fldCharType="end"/>
        </w:r>
      </w:hyperlink>
    </w:p>
    <w:p>
      <w:pPr>
        <w:pStyle w:val="TOC2"/>
        <w:tabs>
          <w:tab w:val="right" w:leader="dot" w:pos="8306"/>
        </w:tabs>
      </w:pPr>
      <w:hyperlink w:anchor="_Toc10185" w:history="1">
        <w:r>
          <w:rPr>
            <w:rFonts w:ascii="仿宋" w:eastAsia="仿宋" w:hAnsi="仿宋" w:cs="仿宋" w:hint="eastAsia"/>
            <w:lang w:eastAsia="zh-CN"/>
          </w:rPr>
          <w:t>(二)、土建工程建设指标</w:t>
        </w:r>
        <w:r>
          <w:tab/>
        </w:r>
        <w:r>
          <w:fldChar w:fldCharType="begin"/>
        </w:r>
        <w:r>
          <w:instrText xml:space="preserve"> PAGEREF _Toc10185 \h </w:instrText>
        </w:r>
        <w:r>
          <w:fldChar w:fldCharType="separate"/>
        </w:r>
        <w:r>
          <w:t>47</w:t>
        </w:r>
        <w:r>
          <w:fldChar w:fldCharType="end"/>
        </w:r>
      </w:hyperlink>
    </w:p>
    <w:p>
      <w:pPr>
        <w:pStyle w:val="TOC1"/>
        <w:tabs>
          <w:tab w:val="right" w:leader="dot" w:pos="8306"/>
        </w:tabs>
      </w:pPr>
      <w:hyperlink w:anchor="_Toc22691" w:history="1">
        <w:r>
          <w:rPr>
            <w:rFonts w:ascii="仿宋" w:eastAsia="仿宋" w:hAnsi="仿宋" w:cs="仿宋" w:hint="eastAsia"/>
            <w:lang w:eastAsia="zh-CN"/>
          </w:rPr>
          <w:t>十四、洗浴服务项目治理与监督</w:t>
        </w:r>
        <w:r>
          <w:tab/>
        </w:r>
        <w:r>
          <w:fldChar w:fldCharType="begin"/>
        </w:r>
        <w:r>
          <w:instrText xml:space="preserve"> PAGEREF _Toc22691 \h </w:instrText>
        </w:r>
        <w:r>
          <w:fldChar w:fldCharType="separate"/>
        </w:r>
        <w:r>
          <w:t>48</w:t>
        </w:r>
        <w:r>
          <w:fldChar w:fldCharType="end"/>
        </w:r>
      </w:hyperlink>
    </w:p>
    <w:p>
      <w:pPr>
        <w:pStyle w:val="TOC2"/>
        <w:tabs>
          <w:tab w:val="right" w:leader="dot" w:pos="8306"/>
        </w:tabs>
      </w:pPr>
      <w:hyperlink w:anchor="_Toc18753" w:history="1">
        <w:r>
          <w:rPr>
            <w:rFonts w:ascii="仿宋" w:eastAsia="仿宋" w:hAnsi="仿宋" w:cs="仿宋" w:hint="eastAsia"/>
            <w:lang w:eastAsia="zh-CN"/>
          </w:rPr>
          <w:t>(一)、洗浴服务项目治理结构</w:t>
        </w:r>
        <w:r>
          <w:tab/>
        </w:r>
        <w:r>
          <w:fldChar w:fldCharType="begin"/>
        </w:r>
        <w:r>
          <w:instrText xml:space="preserve"> PAGEREF _Toc18753 \h </w:instrText>
        </w:r>
        <w:r>
          <w:fldChar w:fldCharType="separate"/>
        </w:r>
        <w:r>
          <w:t>48</w:t>
        </w:r>
        <w:r>
          <w:fldChar w:fldCharType="end"/>
        </w:r>
      </w:hyperlink>
    </w:p>
    <w:p>
      <w:pPr>
        <w:pStyle w:val="TOC2"/>
        <w:tabs>
          <w:tab w:val="right" w:leader="dot" w:pos="8306"/>
        </w:tabs>
      </w:pPr>
      <w:hyperlink w:anchor="_Toc18327" w:history="1">
        <w:r>
          <w:rPr>
            <w:rFonts w:ascii="仿宋" w:eastAsia="仿宋" w:hAnsi="仿宋" w:cs="仿宋" w:hint="eastAsia"/>
            <w:lang w:eastAsia="zh-CN"/>
          </w:rPr>
          <w:t>(二)、监督与审计</w:t>
        </w:r>
        <w:r>
          <w:tab/>
        </w:r>
        <w:r>
          <w:fldChar w:fldCharType="begin"/>
        </w:r>
        <w:r>
          <w:instrText xml:space="preserve"> PAGEREF _Toc18327 \h </w:instrText>
        </w:r>
        <w:r>
          <w:fldChar w:fldCharType="separate"/>
        </w:r>
        <w:r>
          <w:t>50</w:t>
        </w:r>
        <w:r>
          <w:fldChar w:fldCharType="end"/>
        </w:r>
      </w:hyperlink>
    </w:p>
    <w:p>
      <w:pPr>
        <w:pStyle w:val="TOC1"/>
        <w:tabs>
          <w:tab w:val="right" w:leader="dot" w:pos="8306"/>
        </w:tabs>
      </w:pPr>
      <w:hyperlink w:anchor="_Toc3829" w:history="1">
        <w:r>
          <w:rPr>
            <w:rFonts w:ascii="仿宋" w:eastAsia="仿宋" w:hAnsi="仿宋" w:cs="仿宋" w:hint="eastAsia"/>
            <w:lang w:eastAsia="zh-CN"/>
          </w:rPr>
          <w:t>十五、风险识别与分类</w:t>
        </w:r>
        <w:r>
          <w:tab/>
        </w:r>
        <w:r>
          <w:fldChar w:fldCharType="begin"/>
        </w:r>
        <w:r>
          <w:instrText xml:space="preserve"> PAGEREF _Toc3829 \h </w:instrText>
        </w:r>
        <w:r>
          <w:fldChar w:fldCharType="separate"/>
        </w:r>
        <w:r>
          <w:t>51</w:t>
        </w:r>
        <w:r>
          <w:fldChar w:fldCharType="end"/>
        </w:r>
      </w:hyperlink>
    </w:p>
    <w:p>
      <w:pPr>
        <w:pStyle w:val="TOC2"/>
        <w:tabs>
          <w:tab w:val="right" w:leader="dot" w:pos="8306"/>
        </w:tabs>
      </w:pPr>
      <w:hyperlink w:anchor="_Toc6380" w:history="1">
        <w:r>
          <w:rPr>
            <w:rFonts w:ascii="仿宋" w:eastAsia="仿宋" w:hAnsi="仿宋" w:cs="仿宋" w:hint="eastAsia"/>
            <w:lang w:eastAsia="zh-CN"/>
          </w:rPr>
          <w:t>(一)、风险识别</w:t>
        </w:r>
        <w:r>
          <w:tab/>
        </w:r>
        <w:r>
          <w:fldChar w:fldCharType="begin"/>
        </w:r>
        <w:r>
          <w:instrText xml:space="preserve"> PAGEREF _Toc6380 \h </w:instrText>
        </w:r>
        <w:r>
          <w:fldChar w:fldCharType="separate"/>
        </w:r>
        <w:r>
          <w:t>51</w:t>
        </w:r>
        <w:r>
          <w:fldChar w:fldCharType="end"/>
        </w:r>
      </w:hyperlink>
    </w:p>
    <w:p>
      <w:pPr>
        <w:pStyle w:val="TOC2"/>
        <w:tabs>
          <w:tab w:val="right" w:leader="dot" w:pos="8306"/>
        </w:tabs>
      </w:pPr>
      <w:hyperlink w:anchor="_Toc9543" w:history="1">
        <w:r>
          <w:rPr>
            <w:rFonts w:ascii="仿宋" w:eastAsia="仿宋" w:hAnsi="仿宋" w:cs="仿宋" w:hint="eastAsia"/>
            <w:lang w:eastAsia="zh-CN"/>
          </w:rPr>
          <w:t>(二)、风险分类</w:t>
        </w:r>
        <w:r>
          <w:tab/>
        </w:r>
        <w:r>
          <w:fldChar w:fldCharType="begin"/>
        </w:r>
        <w:r>
          <w:instrText xml:space="preserve"> PAGEREF _Toc9543 \h </w:instrText>
        </w:r>
        <w:r>
          <w:fldChar w:fldCharType="separate"/>
        </w:r>
        <w:r>
          <w:t>52</w:t>
        </w:r>
        <w:r>
          <w:fldChar w:fldCharType="end"/>
        </w:r>
      </w:hyperlink>
    </w:p>
    <w:p>
      <w:pPr>
        <w:pStyle w:val="TOC1"/>
        <w:tabs>
          <w:tab w:val="right" w:leader="dot" w:pos="8306"/>
        </w:tabs>
      </w:pPr>
      <w:hyperlink w:anchor="_Toc25123" w:history="1">
        <w:r>
          <w:rPr>
            <w:rFonts w:ascii="仿宋" w:eastAsia="仿宋" w:hAnsi="仿宋" w:cs="仿宋" w:hint="eastAsia"/>
            <w:lang w:eastAsia="zh-CN"/>
          </w:rPr>
          <w:t>十六、营销与推广策略</w:t>
        </w:r>
        <w:r>
          <w:tab/>
        </w:r>
        <w:r>
          <w:fldChar w:fldCharType="begin"/>
        </w:r>
        <w:r>
          <w:instrText xml:space="preserve"> PAGEREF _Toc25123 \h </w:instrText>
        </w:r>
        <w:r>
          <w:fldChar w:fldCharType="separate"/>
        </w:r>
        <w:r>
          <w:t>54</w:t>
        </w:r>
        <w:r>
          <w:fldChar w:fldCharType="end"/>
        </w:r>
      </w:hyperlink>
    </w:p>
    <w:p>
      <w:pPr>
        <w:pStyle w:val="TOC2"/>
        <w:tabs>
          <w:tab w:val="right" w:leader="dot" w:pos="8306"/>
        </w:tabs>
      </w:pPr>
      <w:hyperlink w:anchor="_Toc9141" w:history="1">
        <w:r>
          <w:rPr>
            <w:rFonts w:ascii="仿宋" w:eastAsia="仿宋" w:hAnsi="仿宋" w:cs="仿宋" w:hint="eastAsia"/>
            <w:lang w:eastAsia="zh-CN"/>
          </w:rPr>
          <w:t>(一)、产品/服务定位与特点</w:t>
        </w:r>
        <w:r>
          <w:tab/>
        </w:r>
        <w:r>
          <w:fldChar w:fldCharType="begin"/>
        </w:r>
        <w:r>
          <w:instrText xml:space="preserve"> PAGEREF _Toc9141 \h </w:instrText>
        </w:r>
        <w:r>
          <w:fldChar w:fldCharType="separate"/>
        </w:r>
        <w:r>
          <w:t>54</w:t>
        </w:r>
        <w:r>
          <w:fldChar w:fldCharType="end"/>
        </w:r>
      </w:hyperlink>
    </w:p>
    <w:p>
      <w:pPr>
        <w:pStyle w:val="TOC2"/>
        <w:tabs>
          <w:tab w:val="right" w:leader="dot" w:pos="8306"/>
        </w:tabs>
      </w:pPr>
      <w:hyperlink w:anchor="_Toc23747" w:history="1">
        <w:r>
          <w:rPr>
            <w:rFonts w:ascii="仿宋" w:eastAsia="仿宋" w:hAnsi="仿宋" w:cs="仿宋" w:hint="eastAsia"/>
            <w:lang w:eastAsia="zh-CN"/>
          </w:rPr>
          <w:t>(二)、市场定位与竞争分析</w:t>
        </w:r>
        <w:r>
          <w:tab/>
        </w:r>
        <w:r>
          <w:fldChar w:fldCharType="begin"/>
        </w:r>
        <w:r>
          <w:instrText xml:space="preserve"> PAGEREF _Toc23747 \h </w:instrText>
        </w:r>
        <w:r>
          <w:fldChar w:fldCharType="separate"/>
        </w:r>
        <w:r>
          <w:t>55</w:t>
        </w:r>
        <w:r>
          <w:fldChar w:fldCharType="end"/>
        </w:r>
      </w:hyperlink>
    </w:p>
    <w:p>
      <w:pPr>
        <w:pStyle w:val="TOC2"/>
        <w:tabs>
          <w:tab w:val="right" w:leader="dot" w:pos="8306"/>
        </w:tabs>
      </w:pPr>
      <w:hyperlink w:anchor="_Toc17850" w:history="1">
        <w:r>
          <w:rPr>
            <w:rFonts w:ascii="仿宋" w:eastAsia="仿宋" w:hAnsi="仿宋" w:cs="仿宋" w:hint="eastAsia"/>
            <w:lang w:eastAsia="zh-CN"/>
          </w:rPr>
          <w:t>(三)、营销渠道与策略</w:t>
        </w:r>
        <w:r>
          <w:tab/>
        </w:r>
        <w:r>
          <w:fldChar w:fldCharType="begin"/>
        </w:r>
        <w:r>
          <w:instrText xml:space="preserve"> PAGEREF _Toc17850 \h </w:instrText>
        </w:r>
        <w:r>
          <w:fldChar w:fldCharType="separate"/>
        </w:r>
        <w:r>
          <w:t>57</w:t>
        </w:r>
        <w:r>
          <w:fldChar w:fldCharType="end"/>
        </w:r>
      </w:hyperlink>
    </w:p>
    <w:p>
      <w:pPr>
        <w:pStyle w:val="TOC2"/>
        <w:tabs>
          <w:tab w:val="right" w:leader="dot" w:pos="8306"/>
        </w:tabs>
      </w:pPr>
      <w:hyperlink w:anchor="_Toc26143" w:history="1">
        <w:r>
          <w:rPr>
            <w:rFonts w:ascii="仿宋" w:eastAsia="仿宋" w:hAnsi="仿宋" w:cs="仿宋" w:hint="eastAsia"/>
            <w:lang w:eastAsia="zh-CN"/>
          </w:rPr>
          <w:t>(四)、推广与宣传活动</w:t>
        </w:r>
        <w:r>
          <w:tab/>
        </w:r>
        <w:r>
          <w:fldChar w:fldCharType="begin"/>
        </w:r>
        <w:r>
          <w:instrText xml:space="preserve"> PAGEREF _Toc26143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16"/>
      <w:r>
        <w:rPr>
          <w:rFonts w:ascii="仿宋" w:eastAsia="仿宋" w:hAnsi="仿宋" w:cs="仿宋" w:hint="eastAsia"/>
          <w:sz w:val="28"/>
          <w:lang w:eastAsia="zh-CN"/>
        </w:rPr>
        <w:t>一、洗浴服务项目建设背景及必要性分析</w:t>
      </w:r>
      <w:bookmarkEnd w:id="2"/>
    </w:p>
    <w:p>
      <w:pPr>
        <w:pStyle w:val="Heading2"/>
        <w:rPr>
          <w:rFonts w:ascii="仿宋" w:eastAsia="仿宋" w:hAnsi="仿宋" w:cs="仿宋" w:hint="eastAsia"/>
          <w:lang w:eastAsia="zh-CN"/>
        </w:rPr>
      </w:pPr>
      <w:bookmarkStart w:id="3" w:name="_Toc21608"/>
      <w:r>
        <w:rPr>
          <w:rFonts w:ascii="仿宋" w:eastAsia="仿宋" w:hAnsi="仿宋" w:cs="仿宋" w:hint="eastAsia"/>
          <w:lang w:eastAsia="zh-CN"/>
        </w:rPr>
        <w:t>(一)、洗浴服务项目背景分析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浴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浴服务项目在这个潮流中的定位。同时，我们将关注行业内涌现的新兴机遇，以便洗浴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浴服务项目提供了强大的发展动力。我们将聚焦于行业内最新的技术发展趋势，包括但不限于人工智能、大数据分析、物联网等领域。通过深度的技术研究，我们将确保洗浴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浴服务项目发展的源泉。我们将投入更多的精力对市场需求进行深入剖析，超越表面的需求，深入挖掘潜在的市场痛点和机遇。通过对市场需求的细致了解，洗浴服务项目将更有针对性地设计解决方案，满足市场的多样化需求，从而更好地促进洗浴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浴服务项目战略至关重要。我们将对竞争态势进行更为深入的分析，包括但不限于市场份额、产品特点、客户满意度等多个维度。通过深度的竞争分析，洗浴服务项目将能够更准确地把握市场脉搏，制定具有竞争力的洗浴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洗浴服务项目的发展具有直接的影响。我们将进行更为全面的法规和政策分析，了解行业发展中的潜在法律风险和合规挑战。通过充分了解和遵守相关法规，洗浴服务项目将确保在法律框架内合法合规运营，为洗浴服务项目的稳健发展提供有力支持。</w:t>
      </w:r>
    </w:p>
    <w:p>
      <w:pPr>
        <w:pStyle w:val="Heading2"/>
        <w:ind w:firstLine="560" w:firstLineChars="200"/>
        <w:rPr>
          <w:rFonts w:ascii="仿宋" w:eastAsia="仿宋" w:hAnsi="仿宋" w:cs="仿宋" w:hint="eastAsia"/>
          <w:sz w:val="28"/>
          <w:lang w:eastAsia="zh-CN"/>
        </w:rPr>
      </w:pPr>
      <w:bookmarkStart w:id="4" w:name="_Toc32174"/>
      <w:r>
        <w:rPr>
          <w:rFonts w:ascii="仿宋" w:eastAsia="仿宋" w:hAnsi="仿宋" w:cs="仿宋" w:hint="eastAsia"/>
          <w:sz w:val="28"/>
          <w:lang w:eastAsia="zh-CN"/>
        </w:rPr>
        <w:t>(二)、洗浴服务项目建设必要性分析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建设的迫切性源于对行业发展趋势的深刻洞察。我们正处于一个行业变革的时代，科技创新、数字化转型成为企业发展的关键动力。洗浴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建设不仅仅是为了跟上潮流，更是为了通过技术创新推动企业的持续发展。通过引入先进的技术和解决方案，洗浴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浴服务项目的建设成为必然选择，通过提高产品质量、拓展服务领域，从而在竞争中获得更多的机会。洗浴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洗浴服务项目建设的必要性体现在对客户需求更精准的满足。通过洗浴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建设的背后是对企业持续创新的追求。只有通过不断创新，企业才能在竞争中立于不败之地。洗浴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6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23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洗浴服务项目的主要产品是XXXX，预计年产值为XXX万元。这一产品在市场中占据着重要的地位，其广泛的应用范围使得该洗浴服务项目的市场前景非常广阔。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浴服务项目的xxx产品作为重要的原材料之一，将在多个领域发挥关键作用。其在建筑、交通、能源等方面的广泛应用将为整个产业链提供强大的支持，形成产业协同效应。洗浴服务项目的年产值XXX万XXX万XXX万万元不仅反映了其在市场上的巨大潜力，更预示着它对国民经济的积极贡献。这种关联度高、涉及面广的产业关系，使得该洗浴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422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总征地面积为XXXX平方米，相当于约XX.XX亩，其中净用地面积为XXXX平方米，红线范围内相当于约XX.XX亩。这一用地规模充分考虑了洗浴服务项目的建设需求，保障了洗浴服务项目在合适的空间内得以充分发展。洗浴服务项目规划的总建筑面积为XXXX平方米，其中主体工程建设占XXXX平方米，计容建筑面积达XXXX平方米。预计建筑工程的投资将达到XXXX万元，为洗浴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购置的设备共计XXXX台（套），设备购置费用为XXXX万元。这一设备购置计划充分考虑到洗浴服务项目的生产需求和技术要求，确保了洗浴服务项目在生产运营中具备先进的技术装备和高效的生产能力。设备的合理配置将为洗浴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总投资为XXXX万元，预计年实现营业收入为XXXX万元。这一产能规模的设定旨在确保洗浴服务项目能够在投资与回报之间取得平衡，实现长期可持续的发展。洗浴服务项目的总投资充分考虑到各个方面的需求，包括用地建设、设备购置等多个环节，以确保洗浴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25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159"/>
      <w:r>
        <w:rPr>
          <w:rFonts w:ascii="仿宋" w:eastAsia="仿宋" w:hAnsi="仿宋" w:cs="仿宋" w:hint="eastAsia"/>
          <w:lang w:eastAsia="zh-CN"/>
        </w:rPr>
        <w:t>(一)、洗浴服务行业分析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行业一直以来都是市场的关注焦点。行业内的发展趋势、竞争态势以及潜在机会都对洗浴服务项目的推进产生深远的影响。通过深入研究行业的整体概貌，我们将更好地理解行业的核心特征，为洗浴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浴服务行业，技术一直是推动创新和发展的关键因素。我们将对当前技术趋势进行详尽分析，包括但不限于人工智能、大数据应用、先进制造技术等。这有助于洗浴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洗浴服务项目成功的基础。我们将对主要竞争对手进行深入研究，包括其市场份额、产品特点、市场定位等。通过全面了解竞争对手的优势和劣势，洗浴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481"/>
      <w:r>
        <w:rPr>
          <w:rFonts w:ascii="仿宋" w:eastAsia="仿宋" w:hAnsi="仿宋" w:cs="仿宋" w:hint="eastAsia"/>
          <w:sz w:val="28"/>
          <w:lang w:eastAsia="zh-CN"/>
        </w:rPr>
        <w:t>(二)、洗浴服务市场分析预测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通过对市场规模的深入调研，我们将预测洗浴服务市场未来的增长趋势。这包括市场的整体规模、各细分领域的发展趋势等。洗浴服务项目可以根据市场的扩张速度和潜在机会，制定更符合市场需求的发展策略。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浴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浴服务项目实施过程中需要充分考虑的因素。我们将对市场风险进行全面评估，包括但不限于政策法规风险、市场竞争风险、技术变革风险等。通过对潜在风险的深入分析，洗浴服务项目可以制定相应的风险缓解策略，降低不确定性对洗浴服务项目的影响。</w:t>
      </w:r>
    </w:p>
    <w:p>
      <w:pPr>
        <w:pStyle w:val="Heading1"/>
        <w:ind w:firstLine="560" w:firstLineChars="200"/>
        <w:rPr>
          <w:rFonts w:ascii="仿宋" w:eastAsia="仿宋" w:hAnsi="仿宋" w:cs="仿宋" w:hint="eastAsia"/>
          <w:sz w:val="28"/>
          <w:lang w:eastAsia="zh-CN"/>
        </w:rPr>
      </w:pPr>
      <w:bookmarkStart w:id="11" w:name="_Toc382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551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技术管理特点体现在其创新导向。通过引入最先进的技术趋势和解决方案，洗浴服务项目致力于提升科技含量、提高质量和效率水平。这意味着我们将采用最新的工具和方法，确保洗浴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浴服务项目技术管理的显著特征。通过整合不同领域的技术资源，我们实现了跨学科的协同工作。这有助于优化技术架构，提高整体效能。此外，整合性策略还促进了不同技术团队之间的紧密沟通和高效合作，确保洗浴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浴服务项目所采用的技术。通过不断优化技术方案，洗浴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浴服务项目团队将在洗浴服务项目初期识别可能的技术风险，并采取相应的预防和应对措施。通过建立健全的风险评估机制，洗浴服务项目能够在实施过程中及时发现并解决潜在的技术问题，保障洗浴服务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洗浴服务项目中，技术将成为洗浴服务项目成功的有力支持。这一深度剖析揭示了技术管理在洗浴服务项目实施中的关键作用，为洗浴服务项目的技术基础奠定了坚实的基础。</w:t>
      </w:r>
    </w:p>
    <w:p>
      <w:pPr>
        <w:pStyle w:val="Heading2"/>
        <w:ind w:firstLine="560" w:firstLineChars="200"/>
        <w:rPr>
          <w:rFonts w:ascii="仿宋" w:eastAsia="仿宋" w:hAnsi="仿宋" w:cs="仿宋" w:hint="eastAsia"/>
          <w:sz w:val="28"/>
          <w:lang w:eastAsia="zh-CN"/>
        </w:rPr>
      </w:pPr>
      <w:bookmarkStart w:id="13" w:name="_Toc18511"/>
      <w:r>
        <w:rPr>
          <w:rFonts w:ascii="仿宋" w:eastAsia="仿宋" w:hAnsi="仿宋" w:cs="仿宋" w:hint="eastAsia"/>
          <w:sz w:val="28"/>
          <w:lang w:eastAsia="zh-CN"/>
        </w:rPr>
        <w:t>(二)、洗浴服务项目工艺技术设计方案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浴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浴服务项目将严格按照相关行业规范要求进行组织。通过有效控制产品质量，洗浴服务项目将致力于为顾客提供优质的洗浴服务项目产品和良好的服务。这体现了洗浴服务项目对于生产活动合规性和质量标准的高度重视，为洗浴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浴服务项目注重生态效益和清洁生产原则。洗浴服务项目建设将紧密结合地方特色经济发展，与社会经济发展规划和区域环境保护规划方案相协调一致。通过与当地区域自然生态系统的结合，洗浴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洗浴服务项目产品具有多样化的客户需求和个性化的特点。因此，洗浴服务项目产品规格品种多样，且单批生产数量较小。为满足这一特点，洗浴服务项目承办单位将建设先进的柔性制造生产线。通过广泛应用柔性制造技术，洗浴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浴服务项目采用的技术具有较高的技术含量和自动化水平，处于国内先进水平。这一技术选用不仅体现了对生产效率、质量和环境友好性的高标准要求，同时为洗浴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91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为确保洗浴服务项目的高效生产和技术实施，我们制定了一套精心设计的设备选型方案，以满足洗浴服务项目生产、质量和环保的要求。该方案的主要特点如下：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浴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针对洗浴服务项目产品的多样性和小批量生产的特点，我们将建设柔性制造生产线。通过在设备选型中考虑柔性制造技术，可以灵活应对不同产品规格和生产需求，实现生产线的高度灵活性和适应性。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372"/>
      <w:r>
        <w:rPr>
          <w:rFonts w:ascii="仿宋" w:eastAsia="仿宋" w:hAnsi="仿宋" w:cs="仿宋" w:hint="eastAsia"/>
          <w:sz w:val="28"/>
          <w:lang w:eastAsia="zh-CN"/>
        </w:rPr>
        <w:t>五、洗浴服务项目概论</w:t>
      </w:r>
      <w:bookmarkEnd w:id="15"/>
    </w:p>
    <w:p>
      <w:pPr>
        <w:pStyle w:val="Heading2"/>
        <w:rPr>
          <w:rFonts w:ascii="仿宋" w:eastAsia="仿宋" w:hAnsi="仿宋" w:cs="仿宋" w:hint="eastAsia"/>
          <w:lang w:eastAsia="zh-CN"/>
        </w:rPr>
      </w:pPr>
      <w:bookmarkStart w:id="16" w:name="_Toc7200"/>
      <w:r>
        <w:rPr>
          <w:rFonts w:ascii="仿宋" w:eastAsia="仿宋" w:hAnsi="仿宋" w:cs="仿宋" w:hint="eastAsia"/>
          <w:lang w:eastAsia="zh-CN"/>
        </w:rPr>
        <w:t>(一)、洗浴服务项目概况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起源追溯至对市场的深入洞察。市场的不断演变与变革为洗浴服务项目提供了难得的机遇。当前市场存在的需求缺口和变革的大环境共同构成了洗浴服务项目的背景。这个洗浴服务项目旨在充分利用市场机遇，填补行业中尚未满足的需求，为客户提供全新的解决方案。市场的变革和需求的增长使得这个洗浴服务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洗浴服务项目名称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正式命名为洗浴服务。这个名称不仅仅是一个标识，更代表了洗浴服务项目的核心理念和愿景。它蕴含着洗浴服务项目所要解决问题的关键字，具有强烈的表达和辨识度，为洗浴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洗浴服务项目目标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核心目标是提供一种全新、高效的解决方案，满足客户日益增长的需求。洗浴服务项目追求的不仅仅是满足市场需求，更是在市场中获得卓越的竞争优势。通过不断提升产品或服务的质量和创新水平，洗浴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洗浴服务项目范围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全面涵盖了产品研发、制造、市场推广和售后服务，确保从产品设计到最终用户体验的全方位关注。这一全面的洗浴服务项目范围是为了确保洗浴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洗浴服务项目时间表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洗浴服务项目计划在未来18个月内完成，包括研发、测试、市场试点和正式推出等不同阶段。这个时间表的合理设计是为了确保洗浴服务项目各个阶段的顺利推进，以便按时交付高质量的成果。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洗浴服务项目预算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洗浴服务项目总预算估算为XX百万美元，主要分配在研发、市场推广、人员培训和运营等方面。这一充足的预算为洗浴服务项目提供了充足的资源，确保洗浴服务项目在各个方面都能取得优异的表现。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洗浴服务项目风险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洗浴服务项目可能面临的风险包括市场接受度低、技术难题、竞争激烈等。洗浴服务项目团队已经制定了相应的风险应对计划，通过前瞻性的风险管理，确保洗浴服务项目在面对不确定性时能够迅速做出应对。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洗浴服务项目团队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洗浴服务项目汇聚了一支经验丰富、多领域专业素养的核心团队，确保洗浴服务项目在各个方面都能拥有高水平的执行力。团队的协同作战是洗浴服务项目成功的关键因素之一。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洗浴服务项目背景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洗浴服务项目的背景根植于市场对更高效、创新产品的渴望，同时也受到科技发展对行业格局的深刻改变的影响。这为洗浴服务项目提供了广阔的发展空间和市场需求。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洗浴服务项目现状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截至目前，洗浴服务项目已完成市场调研和技术验证，取得了初步的成功。这为洗浴服务项目在未来的发展奠定了坚实的基础，为更远大的目标打下了坚实的基石。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958"/>
      <w:r>
        <w:rPr>
          <w:rFonts w:ascii="仿宋" w:eastAsia="仿宋" w:hAnsi="仿宋" w:cs="仿宋" w:hint="eastAsia"/>
          <w:sz w:val="28"/>
          <w:lang w:eastAsia="zh-CN"/>
        </w:rPr>
        <w:t>(二)、洗浴服务项目目标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keyword》洗浴服务项目首要业务目标是在市场中占据有利地位，实现产品/服务的成功推广和销售。通过不断提升产品质量、创新性，洗浴服务项目追求成为行业中的领导者，赢得更多客户的青睐。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在科技迅速发展的时代，洗浴服务项目着眼于技术创新。通过持续的研发和技术升级，洗浴服务项目旨在推出更具创新性的产品或服务，以满足市场对新鲜、先进解决方案的需求。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为了建立可持续的客户关系，洗浴服务项目设定了客户满意度目标。通过提供卓越的产品质量和优质的客户服务，洗浴服务项目追求赢得客户的信任和忠诚度，确保他们的满意度达到行业领先水平。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洗浴服务项目注重社会责任和可持续发展。通过实施环保、社会责任洗浴服务项目，洗浴服务项目致力于在经济发展的同时保护环境，促进社会公平，实现可持续经营。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洗浴服务项目的团队是实现目标的核心驱动力。因此，洗浴服务项目设定了团队发展目标，包括提升团队成员的专业技能、培养领导力，以及搭建协同高效的团队工作氛围。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776"/>
      <w:r>
        <w:rPr>
          <w:rFonts w:ascii="仿宋" w:eastAsia="仿宋" w:hAnsi="仿宋" w:cs="仿宋" w:hint="eastAsia"/>
          <w:sz w:val="28"/>
          <w:lang w:eastAsia="zh-CN"/>
        </w:rPr>
        <w:t>(三)、洗浴服务项目提出的理由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洗浴服务项目提出的理由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浴服务项目的提出源于对市场机遇的深刻洞察。当前市场中存在的需求缺口和行业发展趋势表明，有巨大的商业机会等待被开发。通过准确捕捉市场机遇，洗浴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https://d.book118.com/788013020056006032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洗浴服务项目规划设计蓝图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D617D"/>
    <w:rsid w:val="113D6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302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2024-01-29T02:13:00Z</dcterms:created>
  <dcterms:modified xsi:type="dcterms:W3CDTF">2024-01-29T02:13:54Z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CE195E5BFCA149779E1FA76F837EB1BB_11</vt:lpwstr>
  </property>
  <property fmtid="{D5CDD505-2E9C-101B-9397-08002B2CF9AE}" pid="3" name="KSOProductBuildVer">
    <vt:lpwstr>2052-12.1.0.16250</vt:lpwstr>
  </property>
</Properties>
</file>