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紫外分光光度计项目规划设计蓝图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71" w:history="1">
        <w:r>
          <w:rPr>
            <w:rFonts w:ascii="仿宋" w:eastAsia="仿宋" w:hAnsi="仿宋" w:cs="仿宋" w:hint="eastAsia"/>
            <w:lang w:eastAsia="zh-CN"/>
          </w:rPr>
          <w:t>序言</w:t>
        </w:r>
        <w:r>
          <w:tab/>
        </w:r>
        <w:r>
          <w:fldChar w:fldCharType="begin"/>
        </w:r>
        <w:r>
          <w:instrText xml:space="preserve"> PAGEREF _Toc11571 \h </w:instrText>
        </w:r>
        <w:r>
          <w:fldChar w:fldCharType="separate"/>
        </w:r>
        <w:r>
          <w:t>3</w:t>
        </w:r>
        <w:r>
          <w:fldChar w:fldCharType="end"/>
        </w:r>
      </w:hyperlink>
    </w:p>
    <w:p>
      <w:pPr>
        <w:pStyle w:val="TOC1"/>
        <w:tabs>
          <w:tab w:val="right" w:leader="dot" w:pos="8306"/>
        </w:tabs>
      </w:pPr>
      <w:hyperlink w:anchor="_Toc14418" w:history="1">
        <w:r>
          <w:rPr>
            <w:rFonts w:ascii="仿宋" w:eastAsia="仿宋" w:hAnsi="仿宋" w:cs="仿宋" w:hint="eastAsia"/>
            <w:lang w:eastAsia="zh-CN"/>
          </w:rPr>
          <w:t>一、紫外分光光度计项目文档管理</w:t>
        </w:r>
        <w:r>
          <w:tab/>
        </w:r>
        <w:r>
          <w:fldChar w:fldCharType="begin"/>
        </w:r>
        <w:r>
          <w:instrText xml:space="preserve"> PAGEREF _Toc14418 \h </w:instrText>
        </w:r>
        <w:r>
          <w:fldChar w:fldCharType="separate"/>
        </w:r>
        <w:r>
          <w:t>3</w:t>
        </w:r>
        <w:r>
          <w:fldChar w:fldCharType="end"/>
        </w:r>
      </w:hyperlink>
    </w:p>
    <w:p>
      <w:pPr>
        <w:pStyle w:val="TOC2"/>
        <w:tabs>
          <w:tab w:val="right" w:leader="dot" w:pos="8306"/>
        </w:tabs>
      </w:pPr>
      <w:hyperlink w:anchor="_Toc28739" w:history="1">
        <w:r>
          <w:rPr>
            <w:rFonts w:ascii="仿宋" w:eastAsia="仿宋" w:hAnsi="仿宋" w:cs="仿宋" w:hint="eastAsia"/>
            <w:lang w:eastAsia="zh-CN"/>
          </w:rPr>
          <w:t>(一)、文档编制与审查</w:t>
        </w:r>
        <w:r>
          <w:tab/>
        </w:r>
        <w:r>
          <w:fldChar w:fldCharType="begin"/>
        </w:r>
        <w:r>
          <w:instrText xml:space="preserve"> PAGEREF _Toc28739 \h </w:instrText>
        </w:r>
        <w:r>
          <w:fldChar w:fldCharType="separate"/>
        </w:r>
        <w:r>
          <w:t>3</w:t>
        </w:r>
        <w:r>
          <w:fldChar w:fldCharType="end"/>
        </w:r>
      </w:hyperlink>
    </w:p>
    <w:p>
      <w:pPr>
        <w:pStyle w:val="TOC2"/>
        <w:tabs>
          <w:tab w:val="right" w:leader="dot" w:pos="8306"/>
        </w:tabs>
      </w:pPr>
      <w:hyperlink w:anchor="_Toc32502" w:history="1">
        <w:r>
          <w:rPr>
            <w:rFonts w:ascii="仿宋" w:eastAsia="仿宋" w:hAnsi="仿宋" w:cs="仿宋" w:hint="eastAsia"/>
            <w:lang w:eastAsia="zh-CN"/>
          </w:rPr>
          <w:t>(二)、文档发布与分发</w:t>
        </w:r>
        <w:r>
          <w:tab/>
        </w:r>
        <w:r>
          <w:fldChar w:fldCharType="begin"/>
        </w:r>
        <w:r>
          <w:instrText xml:space="preserve"> PAGEREF _Toc32502 \h </w:instrText>
        </w:r>
        <w:r>
          <w:fldChar w:fldCharType="separate"/>
        </w:r>
        <w:r>
          <w:t>4</w:t>
        </w:r>
        <w:r>
          <w:fldChar w:fldCharType="end"/>
        </w:r>
      </w:hyperlink>
    </w:p>
    <w:p>
      <w:pPr>
        <w:pStyle w:val="TOC2"/>
        <w:tabs>
          <w:tab w:val="right" w:leader="dot" w:pos="8306"/>
        </w:tabs>
      </w:pPr>
      <w:hyperlink w:anchor="_Toc10234" w:history="1">
        <w:r>
          <w:rPr>
            <w:rFonts w:ascii="仿宋" w:eastAsia="仿宋" w:hAnsi="仿宋" w:cs="仿宋" w:hint="eastAsia"/>
            <w:lang w:eastAsia="zh-CN"/>
          </w:rPr>
          <w:t>(三)、文档存档与归档</w:t>
        </w:r>
        <w:r>
          <w:tab/>
        </w:r>
        <w:r>
          <w:fldChar w:fldCharType="begin"/>
        </w:r>
        <w:r>
          <w:instrText xml:space="preserve"> PAGEREF _Toc10234 \h </w:instrText>
        </w:r>
        <w:r>
          <w:fldChar w:fldCharType="separate"/>
        </w:r>
        <w:r>
          <w:t>5</w:t>
        </w:r>
        <w:r>
          <w:fldChar w:fldCharType="end"/>
        </w:r>
      </w:hyperlink>
    </w:p>
    <w:p>
      <w:pPr>
        <w:pStyle w:val="TOC1"/>
        <w:tabs>
          <w:tab w:val="right" w:leader="dot" w:pos="8306"/>
        </w:tabs>
      </w:pPr>
      <w:hyperlink w:anchor="_Toc903" w:history="1">
        <w:r>
          <w:rPr>
            <w:rFonts w:ascii="仿宋" w:eastAsia="仿宋" w:hAnsi="仿宋" w:cs="仿宋" w:hint="eastAsia"/>
            <w:lang w:eastAsia="zh-CN"/>
          </w:rPr>
          <w:t>二、紫外分光光度计项目绩效评估</w:t>
        </w:r>
        <w:r>
          <w:tab/>
        </w:r>
        <w:r>
          <w:fldChar w:fldCharType="begin"/>
        </w:r>
        <w:r>
          <w:instrText xml:space="preserve"> PAGEREF _Toc903 \h </w:instrText>
        </w:r>
        <w:r>
          <w:fldChar w:fldCharType="separate"/>
        </w:r>
        <w:r>
          <w:t>6</w:t>
        </w:r>
        <w:r>
          <w:fldChar w:fldCharType="end"/>
        </w:r>
      </w:hyperlink>
    </w:p>
    <w:p>
      <w:pPr>
        <w:pStyle w:val="TOC2"/>
        <w:tabs>
          <w:tab w:val="right" w:leader="dot" w:pos="8306"/>
        </w:tabs>
      </w:pPr>
      <w:hyperlink w:anchor="_Toc11075" w:history="1">
        <w:r>
          <w:rPr>
            <w:rFonts w:ascii="仿宋" w:eastAsia="仿宋" w:hAnsi="仿宋" w:cs="仿宋" w:hint="eastAsia"/>
            <w:lang w:eastAsia="zh-CN"/>
          </w:rPr>
          <w:t>(一)、绩效评估指标</w:t>
        </w:r>
        <w:r>
          <w:tab/>
        </w:r>
        <w:r>
          <w:fldChar w:fldCharType="begin"/>
        </w:r>
        <w:r>
          <w:instrText xml:space="preserve"> PAGEREF _Toc11075 \h </w:instrText>
        </w:r>
        <w:r>
          <w:fldChar w:fldCharType="separate"/>
        </w:r>
        <w:r>
          <w:t>6</w:t>
        </w:r>
        <w:r>
          <w:fldChar w:fldCharType="end"/>
        </w:r>
      </w:hyperlink>
    </w:p>
    <w:p>
      <w:pPr>
        <w:pStyle w:val="TOC2"/>
        <w:tabs>
          <w:tab w:val="right" w:leader="dot" w:pos="8306"/>
        </w:tabs>
      </w:pPr>
      <w:hyperlink w:anchor="_Toc2645" w:history="1">
        <w:r>
          <w:rPr>
            <w:rFonts w:ascii="仿宋" w:eastAsia="仿宋" w:hAnsi="仿宋" w:cs="仿宋" w:hint="eastAsia"/>
            <w:lang w:eastAsia="zh-CN"/>
          </w:rPr>
          <w:t>(二)、绩效评估方法</w:t>
        </w:r>
        <w:r>
          <w:tab/>
        </w:r>
        <w:r>
          <w:fldChar w:fldCharType="begin"/>
        </w:r>
        <w:r>
          <w:instrText xml:space="preserve"> PAGEREF _Toc2645 \h </w:instrText>
        </w:r>
        <w:r>
          <w:fldChar w:fldCharType="separate"/>
        </w:r>
        <w:r>
          <w:t>8</w:t>
        </w:r>
        <w:r>
          <w:fldChar w:fldCharType="end"/>
        </w:r>
      </w:hyperlink>
    </w:p>
    <w:p>
      <w:pPr>
        <w:pStyle w:val="TOC2"/>
        <w:tabs>
          <w:tab w:val="right" w:leader="dot" w:pos="8306"/>
        </w:tabs>
      </w:pPr>
      <w:hyperlink w:anchor="_Toc6647" w:history="1">
        <w:r>
          <w:rPr>
            <w:rFonts w:ascii="仿宋" w:eastAsia="仿宋" w:hAnsi="仿宋" w:cs="仿宋" w:hint="eastAsia"/>
            <w:lang w:eastAsia="zh-CN"/>
          </w:rPr>
          <w:t>(三)、绩效评估周期</w:t>
        </w:r>
        <w:r>
          <w:tab/>
        </w:r>
        <w:r>
          <w:fldChar w:fldCharType="begin"/>
        </w:r>
        <w:r>
          <w:instrText xml:space="preserve"> PAGEREF _Toc6647 \h </w:instrText>
        </w:r>
        <w:r>
          <w:fldChar w:fldCharType="separate"/>
        </w:r>
        <w:r>
          <w:t>9</w:t>
        </w:r>
        <w:r>
          <w:fldChar w:fldCharType="end"/>
        </w:r>
      </w:hyperlink>
    </w:p>
    <w:p>
      <w:pPr>
        <w:pStyle w:val="TOC1"/>
        <w:tabs>
          <w:tab w:val="right" w:leader="dot" w:pos="8306"/>
        </w:tabs>
      </w:pPr>
      <w:hyperlink w:anchor="_Toc5500" w:history="1">
        <w:r>
          <w:rPr>
            <w:rFonts w:ascii="仿宋" w:eastAsia="仿宋" w:hAnsi="仿宋" w:cs="仿宋" w:hint="eastAsia"/>
            <w:lang w:eastAsia="zh-CN"/>
          </w:rPr>
          <w:t>三、产品规划分析</w:t>
        </w:r>
        <w:r>
          <w:tab/>
        </w:r>
        <w:r>
          <w:fldChar w:fldCharType="begin"/>
        </w:r>
        <w:r>
          <w:instrText xml:space="preserve"> PAGEREF _Toc5500 \h </w:instrText>
        </w:r>
        <w:r>
          <w:fldChar w:fldCharType="separate"/>
        </w:r>
        <w:r>
          <w:t>10</w:t>
        </w:r>
        <w:r>
          <w:fldChar w:fldCharType="end"/>
        </w:r>
      </w:hyperlink>
    </w:p>
    <w:p>
      <w:pPr>
        <w:pStyle w:val="TOC2"/>
        <w:tabs>
          <w:tab w:val="right" w:leader="dot" w:pos="8306"/>
        </w:tabs>
      </w:pPr>
      <w:hyperlink w:anchor="_Toc20705" w:history="1">
        <w:r>
          <w:rPr>
            <w:rFonts w:ascii="仿宋" w:eastAsia="仿宋" w:hAnsi="仿宋" w:cs="仿宋" w:hint="eastAsia"/>
            <w:lang w:eastAsia="zh-CN"/>
          </w:rPr>
          <w:t>(一)、产品规划</w:t>
        </w:r>
        <w:r>
          <w:tab/>
        </w:r>
        <w:r>
          <w:fldChar w:fldCharType="begin"/>
        </w:r>
        <w:r>
          <w:instrText xml:space="preserve"> PAGEREF _Toc20705 \h </w:instrText>
        </w:r>
        <w:r>
          <w:fldChar w:fldCharType="separate"/>
        </w:r>
        <w:r>
          <w:t>10</w:t>
        </w:r>
        <w:r>
          <w:fldChar w:fldCharType="end"/>
        </w:r>
      </w:hyperlink>
    </w:p>
    <w:p>
      <w:pPr>
        <w:pStyle w:val="TOC2"/>
        <w:tabs>
          <w:tab w:val="right" w:leader="dot" w:pos="8306"/>
        </w:tabs>
      </w:pPr>
      <w:hyperlink w:anchor="_Toc19784" w:history="1">
        <w:r>
          <w:rPr>
            <w:rFonts w:ascii="仿宋" w:eastAsia="仿宋" w:hAnsi="仿宋" w:cs="仿宋" w:hint="eastAsia"/>
            <w:lang w:eastAsia="zh-CN"/>
          </w:rPr>
          <w:t>(二)、建设规模</w:t>
        </w:r>
        <w:r>
          <w:tab/>
        </w:r>
        <w:r>
          <w:fldChar w:fldCharType="begin"/>
        </w:r>
        <w:r>
          <w:instrText xml:space="preserve"> PAGEREF _Toc19784 \h </w:instrText>
        </w:r>
        <w:r>
          <w:fldChar w:fldCharType="separate"/>
        </w:r>
        <w:r>
          <w:t>10</w:t>
        </w:r>
        <w:r>
          <w:fldChar w:fldCharType="end"/>
        </w:r>
      </w:hyperlink>
    </w:p>
    <w:p>
      <w:pPr>
        <w:pStyle w:val="TOC1"/>
        <w:tabs>
          <w:tab w:val="right" w:leader="dot" w:pos="8306"/>
        </w:tabs>
      </w:pPr>
      <w:hyperlink w:anchor="_Toc25345" w:history="1">
        <w:r>
          <w:rPr>
            <w:rFonts w:ascii="仿宋" w:eastAsia="仿宋" w:hAnsi="仿宋" w:cs="仿宋" w:hint="eastAsia"/>
            <w:lang w:eastAsia="zh-CN"/>
          </w:rPr>
          <w:t>四、紫外分光光度计项目概论</w:t>
        </w:r>
        <w:r>
          <w:tab/>
        </w:r>
        <w:r>
          <w:fldChar w:fldCharType="begin"/>
        </w:r>
        <w:r>
          <w:instrText xml:space="preserve"> PAGEREF _Toc25345 \h </w:instrText>
        </w:r>
        <w:r>
          <w:fldChar w:fldCharType="separate"/>
        </w:r>
        <w:r>
          <w:t>12</w:t>
        </w:r>
        <w:r>
          <w:fldChar w:fldCharType="end"/>
        </w:r>
      </w:hyperlink>
    </w:p>
    <w:p>
      <w:pPr>
        <w:pStyle w:val="TOC2"/>
        <w:tabs>
          <w:tab w:val="right" w:leader="dot" w:pos="8306"/>
        </w:tabs>
      </w:pPr>
      <w:hyperlink w:anchor="_Toc31995" w:history="1">
        <w:r>
          <w:rPr>
            <w:rFonts w:ascii="仿宋" w:eastAsia="仿宋" w:hAnsi="仿宋" w:cs="仿宋" w:hint="eastAsia"/>
            <w:lang w:eastAsia="zh-CN"/>
          </w:rPr>
          <w:t>(一)、紫外分光光度计项目概况</w:t>
        </w:r>
        <w:r>
          <w:tab/>
        </w:r>
        <w:r>
          <w:fldChar w:fldCharType="begin"/>
        </w:r>
        <w:r>
          <w:instrText xml:space="preserve"> PAGEREF _Toc31995 \h </w:instrText>
        </w:r>
        <w:r>
          <w:fldChar w:fldCharType="separate"/>
        </w:r>
        <w:r>
          <w:t>12</w:t>
        </w:r>
        <w:r>
          <w:fldChar w:fldCharType="end"/>
        </w:r>
      </w:hyperlink>
    </w:p>
    <w:p>
      <w:pPr>
        <w:pStyle w:val="TOC2"/>
        <w:tabs>
          <w:tab w:val="right" w:leader="dot" w:pos="8306"/>
        </w:tabs>
      </w:pPr>
      <w:hyperlink w:anchor="_Toc27085" w:history="1">
        <w:r>
          <w:rPr>
            <w:rFonts w:ascii="仿宋" w:eastAsia="仿宋" w:hAnsi="仿宋" w:cs="仿宋" w:hint="eastAsia"/>
            <w:lang w:eastAsia="zh-CN"/>
          </w:rPr>
          <w:t>(二)、紫外分光光度计项目目标</w:t>
        </w:r>
        <w:r>
          <w:tab/>
        </w:r>
        <w:r>
          <w:fldChar w:fldCharType="begin"/>
        </w:r>
        <w:r>
          <w:instrText xml:space="preserve"> PAGEREF _Toc27085 \h </w:instrText>
        </w:r>
        <w:r>
          <w:fldChar w:fldCharType="separate"/>
        </w:r>
        <w:r>
          <w:t>14</w:t>
        </w:r>
        <w:r>
          <w:fldChar w:fldCharType="end"/>
        </w:r>
      </w:hyperlink>
    </w:p>
    <w:p>
      <w:pPr>
        <w:pStyle w:val="TOC2"/>
        <w:tabs>
          <w:tab w:val="right" w:leader="dot" w:pos="8306"/>
        </w:tabs>
      </w:pPr>
      <w:hyperlink w:anchor="_Toc20103" w:history="1">
        <w:r>
          <w:rPr>
            <w:rFonts w:ascii="仿宋" w:eastAsia="仿宋" w:hAnsi="仿宋" w:cs="仿宋" w:hint="eastAsia"/>
            <w:lang w:eastAsia="zh-CN"/>
          </w:rPr>
          <w:t>(三)、紫外分光光度计项目提出的理由</w:t>
        </w:r>
        <w:r>
          <w:tab/>
        </w:r>
        <w:r>
          <w:fldChar w:fldCharType="begin"/>
        </w:r>
        <w:r>
          <w:instrText xml:space="preserve"> PAGEREF _Toc20103 \h </w:instrText>
        </w:r>
        <w:r>
          <w:fldChar w:fldCharType="separate"/>
        </w:r>
        <w:r>
          <w:t>15</w:t>
        </w:r>
        <w:r>
          <w:fldChar w:fldCharType="end"/>
        </w:r>
      </w:hyperlink>
    </w:p>
    <w:p>
      <w:pPr>
        <w:pStyle w:val="TOC2"/>
        <w:tabs>
          <w:tab w:val="right" w:leader="dot" w:pos="8306"/>
        </w:tabs>
      </w:pPr>
      <w:hyperlink w:anchor="_Toc19577" w:history="1">
        <w:r>
          <w:rPr>
            <w:rFonts w:ascii="仿宋" w:eastAsia="仿宋" w:hAnsi="仿宋" w:cs="仿宋" w:hint="eastAsia"/>
            <w:lang w:eastAsia="zh-CN"/>
          </w:rPr>
          <w:t>(四)、紫外分光光度计项目意义</w:t>
        </w:r>
        <w:r>
          <w:tab/>
        </w:r>
        <w:r>
          <w:fldChar w:fldCharType="begin"/>
        </w:r>
        <w:r>
          <w:instrText xml:space="preserve"> PAGEREF _Toc19577 \h </w:instrText>
        </w:r>
        <w:r>
          <w:fldChar w:fldCharType="separate"/>
        </w:r>
        <w:r>
          <w:t>17</w:t>
        </w:r>
        <w:r>
          <w:fldChar w:fldCharType="end"/>
        </w:r>
      </w:hyperlink>
    </w:p>
    <w:p>
      <w:pPr>
        <w:pStyle w:val="TOC2"/>
        <w:tabs>
          <w:tab w:val="right" w:leader="dot" w:pos="8306"/>
        </w:tabs>
      </w:pPr>
      <w:hyperlink w:anchor="_Toc1328" w:history="1">
        <w:r>
          <w:rPr>
            <w:rFonts w:ascii="仿宋" w:eastAsia="仿宋" w:hAnsi="仿宋" w:cs="仿宋" w:hint="eastAsia"/>
            <w:lang w:eastAsia="zh-CN"/>
          </w:rPr>
          <w:t>(五)、紫外分光光度计项目背景</w:t>
        </w:r>
        <w:r>
          <w:tab/>
        </w:r>
        <w:r>
          <w:fldChar w:fldCharType="begin"/>
        </w:r>
        <w:r>
          <w:instrText xml:space="preserve"> PAGEREF _Toc1328 \h </w:instrText>
        </w:r>
        <w:r>
          <w:fldChar w:fldCharType="separate"/>
        </w:r>
        <w:r>
          <w:t>17</w:t>
        </w:r>
        <w:r>
          <w:fldChar w:fldCharType="end"/>
        </w:r>
      </w:hyperlink>
    </w:p>
    <w:p>
      <w:pPr>
        <w:pStyle w:val="TOC1"/>
        <w:tabs>
          <w:tab w:val="right" w:leader="dot" w:pos="8306"/>
        </w:tabs>
      </w:pPr>
      <w:hyperlink w:anchor="_Toc24214" w:history="1">
        <w:r>
          <w:rPr>
            <w:rFonts w:ascii="仿宋" w:eastAsia="仿宋" w:hAnsi="仿宋" w:cs="仿宋" w:hint="eastAsia"/>
            <w:lang w:eastAsia="zh-CN"/>
          </w:rPr>
          <w:t>五、紫外分光光度计项目选址可行性分析</w:t>
        </w:r>
        <w:r>
          <w:tab/>
        </w:r>
        <w:r>
          <w:fldChar w:fldCharType="begin"/>
        </w:r>
        <w:r>
          <w:instrText xml:space="preserve"> PAGEREF _Toc24214 \h </w:instrText>
        </w:r>
        <w:r>
          <w:fldChar w:fldCharType="separate"/>
        </w:r>
        <w:r>
          <w:t>18</w:t>
        </w:r>
        <w:r>
          <w:fldChar w:fldCharType="end"/>
        </w:r>
      </w:hyperlink>
    </w:p>
    <w:p>
      <w:pPr>
        <w:pStyle w:val="TOC2"/>
        <w:tabs>
          <w:tab w:val="right" w:leader="dot" w:pos="8306"/>
        </w:tabs>
      </w:pPr>
      <w:hyperlink w:anchor="_Toc13880" w:history="1">
        <w:r>
          <w:rPr>
            <w:rFonts w:ascii="仿宋" w:eastAsia="仿宋" w:hAnsi="仿宋" w:cs="仿宋" w:hint="eastAsia"/>
            <w:lang w:eastAsia="zh-CN"/>
          </w:rPr>
          <w:t>(一)、紫外分光光度计项目选址</w:t>
        </w:r>
        <w:r>
          <w:tab/>
        </w:r>
        <w:r>
          <w:fldChar w:fldCharType="begin"/>
        </w:r>
        <w:r>
          <w:instrText xml:space="preserve"> PAGEREF _Toc13880 \h </w:instrText>
        </w:r>
        <w:r>
          <w:fldChar w:fldCharType="separate"/>
        </w:r>
        <w:r>
          <w:t>18</w:t>
        </w:r>
        <w:r>
          <w:fldChar w:fldCharType="end"/>
        </w:r>
      </w:hyperlink>
    </w:p>
    <w:p>
      <w:pPr>
        <w:pStyle w:val="TOC2"/>
        <w:tabs>
          <w:tab w:val="right" w:leader="dot" w:pos="8306"/>
        </w:tabs>
      </w:pPr>
      <w:hyperlink w:anchor="_Toc30848" w:history="1">
        <w:r>
          <w:rPr>
            <w:rFonts w:ascii="仿宋" w:eastAsia="仿宋" w:hAnsi="仿宋" w:cs="仿宋" w:hint="eastAsia"/>
            <w:lang w:eastAsia="zh-CN"/>
          </w:rPr>
          <w:t>(二)、用地控制指标</w:t>
        </w:r>
        <w:r>
          <w:tab/>
        </w:r>
        <w:r>
          <w:fldChar w:fldCharType="begin"/>
        </w:r>
        <w:r>
          <w:instrText xml:space="preserve"> PAGEREF _Toc30848 \h </w:instrText>
        </w:r>
        <w:r>
          <w:fldChar w:fldCharType="separate"/>
        </w:r>
        <w:r>
          <w:t>19</w:t>
        </w:r>
        <w:r>
          <w:fldChar w:fldCharType="end"/>
        </w:r>
      </w:hyperlink>
    </w:p>
    <w:p>
      <w:pPr>
        <w:pStyle w:val="TOC2"/>
        <w:tabs>
          <w:tab w:val="right" w:leader="dot" w:pos="8306"/>
        </w:tabs>
      </w:pPr>
      <w:hyperlink w:anchor="_Toc14346" w:history="1">
        <w:r>
          <w:rPr>
            <w:rFonts w:ascii="仿宋" w:eastAsia="仿宋" w:hAnsi="仿宋" w:cs="仿宋" w:hint="eastAsia"/>
            <w:lang w:eastAsia="zh-CN"/>
          </w:rPr>
          <w:t>(三)、节约用地措施</w:t>
        </w:r>
        <w:r>
          <w:tab/>
        </w:r>
        <w:r>
          <w:fldChar w:fldCharType="begin"/>
        </w:r>
        <w:r>
          <w:instrText xml:space="preserve"> PAGEREF _Toc14346 \h </w:instrText>
        </w:r>
        <w:r>
          <w:fldChar w:fldCharType="separate"/>
        </w:r>
        <w:r>
          <w:t>21</w:t>
        </w:r>
        <w:r>
          <w:fldChar w:fldCharType="end"/>
        </w:r>
      </w:hyperlink>
    </w:p>
    <w:p>
      <w:pPr>
        <w:pStyle w:val="TOC2"/>
        <w:tabs>
          <w:tab w:val="right" w:leader="dot" w:pos="8306"/>
        </w:tabs>
      </w:pPr>
      <w:hyperlink w:anchor="_Toc122" w:history="1">
        <w:r>
          <w:rPr>
            <w:rFonts w:ascii="仿宋" w:eastAsia="仿宋" w:hAnsi="仿宋" w:cs="仿宋" w:hint="eastAsia"/>
            <w:lang w:eastAsia="zh-CN"/>
          </w:rPr>
          <w:t>(四)、总图布置方案</w:t>
        </w:r>
        <w:r>
          <w:tab/>
        </w:r>
        <w:r>
          <w:fldChar w:fldCharType="begin"/>
        </w:r>
        <w:r>
          <w:instrText xml:space="preserve"> PAGEREF _Toc122 \h </w:instrText>
        </w:r>
        <w:r>
          <w:fldChar w:fldCharType="separate"/>
        </w:r>
        <w:r>
          <w:t>22</w:t>
        </w:r>
        <w:r>
          <w:fldChar w:fldCharType="end"/>
        </w:r>
      </w:hyperlink>
    </w:p>
    <w:p>
      <w:pPr>
        <w:pStyle w:val="TOC2"/>
        <w:tabs>
          <w:tab w:val="right" w:leader="dot" w:pos="8306"/>
        </w:tabs>
      </w:pPr>
      <w:hyperlink w:anchor="_Toc881" w:history="1">
        <w:r>
          <w:rPr>
            <w:rFonts w:ascii="仿宋" w:eastAsia="仿宋" w:hAnsi="仿宋" w:cs="仿宋" w:hint="eastAsia"/>
            <w:lang w:eastAsia="zh-CN"/>
          </w:rPr>
          <w:t>(五)、选址综合评价</w:t>
        </w:r>
        <w:r>
          <w:tab/>
        </w:r>
        <w:r>
          <w:fldChar w:fldCharType="begin"/>
        </w:r>
        <w:r>
          <w:instrText xml:space="preserve"> PAGEREF _Toc881 \h </w:instrText>
        </w:r>
        <w:r>
          <w:fldChar w:fldCharType="separate"/>
        </w:r>
        <w:r>
          <w:t>23</w:t>
        </w:r>
        <w:r>
          <w:fldChar w:fldCharType="end"/>
        </w:r>
      </w:hyperlink>
    </w:p>
    <w:p>
      <w:pPr>
        <w:pStyle w:val="TOC1"/>
        <w:tabs>
          <w:tab w:val="right" w:leader="dot" w:pos="8306"/>
        </w:tabs>
      </w:pPr>
      <w:hyperlink w:anchor="_Toc20839" w:history="1">
        <w:r>
          <w:rPr>
            <w:rFonts w:ascii="仿宋" w:eastAsia="仿宋" w:hAnsi="仿宋" w:cs="仿宋" w:hint="eastAsia"/>
            <w:lang w:eastAsia="zh-CN"/>
          </w:rPr>
          <w:t>六、紫外分光光度计项目危机管理</w:t>
        </w:r>
        <w:r>
          <w:tab/>
        </w:r>
        <w:r>
          <w:fldChar w:fldCharType="begin"/>
        </w:r>
        <w:r>
          <w:instrText xml:space="preserve"> PAGEREF _Toc20839 \h </w:instrText>
        </w:r>
        <w:r>
          <w:fldChar w:fldCharType="separate"/>
        </w:r>
        <w:r>
          <w:t>24</w:t>
        </w:r>
        <w:r>
          <w:fldChar w:fldCharType="end"/>
        </w:r>
      </w:hyperlink>
    </w:p>
    <w:p>
      <w:pPr>
        <w:pStyle w:val="TOC2"/>
        <w:tabs>
          <w:tab w:val="right" w:leader="dot" w:pos="8306"/>
        </w:tabs>
      </w:pPr>
      <w:hyperlink w:anchor="_Toc24548" w:history="1">
        <w:r>
          <w:rPr>
            <w:rFonts w:ascii="仿宋" w:eastAsia="仿宋" w:hAnsi="仿宋" w:cs="仿宋" w:hint="eastAsia"/>
            <w:lang w:eastAsia="zh-CN"/>
          </w:rPr>
          <w:t>(一)、危机预警与识别</w:t>
        </w:r>
        <w:r>
          <w:tab/>
        </w:r>
        <w:r>
          <w:fldChar w:fldCharType="begin"/>
        </w:r>
        <w:r>
          <w:instrText xml:space="preserve"> PAGEREF _Toc24548 \h </w:instrText>
        </w:r>
        <w:r>
          <w:fldChar w:fldCharType="separate"/>
        </w:r>
        <w:r>
          <w:t>24</w:t>
        </w:r>
        <w:r>
          <w:fldChar w:fldCharType="end"/>
        </w:r>
      </w:hyperlink>
    </w:p>
    <w:p>
      <w:pPr>
        <w:pStyle w:val="TOC2"/>
        <w:tabs>
          <w:tab w:val="right" w:leader="dot" w:pos="8306"/>
        </w:tabs>
      </w:pPr>
      <w:hyperlink w:anchor="_Toc5245" w:history="1">
        <w:r>
          <w:rPr>
            <w:rFonts w:ascii="仿宋" w:eastAsia="仿宋" w:hAnsi="仿宋" w:cs="仿宋" w:hint="eastAsia"/>
            <w:lang w:eastAsia="zh-CN"/>
          </w:rPr>
          <w:t>(二)、危机应对与恢复</w:t>
        </w:r>
        <w:r>
          <w:tab/>
        </w:r>
        <w:r>
          <w:fldChar w:fldCharType="begin"/>
        </w:r>
        <w:r>
          <w:instrText xml:space="preserve"> PAGEREF _Toc5245 \h </w:instrText>
        </w:r>
        <w:r>
          <w:fldChar w:fldCharType="separate"/>
        </w:r>
        <w:r>
          <w:t>25</w:t>
        </w:r>
        <w:r>
          <w:fldChar w:fldCharType="end"/>
        </w:r>
      </w:hyperlink>
    </w:p>
    <w:p>
      <w:pPr>
        <w:pStyle w:val="TOC1"/>
        <w:tabs>
          <w:tab w:val="right" w:leader="dot" w:pos="8306"/>
        </w:tabs>
      </w:pPr>
      <w:hyperlink w:anchor="_Toc15096" w:history="1">
        <w:r>
          <w:rPr>
            <w:rFonts w:ascii="仿宋" w:eastAsia="仿宋" w:hAnsi="仿宋" w:cs="仿宋" w:hint="eastAsia"/>
            <w:lang w:eastAsia="zh-CN"/>
          </w:rPr>
          <w:t>七、紫外分光光度计项目财务管理</w:t>
        </w:r>
        <w:r>
          <w:tab/>
        </w:r>
        <w:r>
          <w:fldChar w:fldCharType="begin"/>
        </w:r>
        <w:r>
          <w:instrText xml:space="preserve"> PAGEREF _Toc15096 \h </w:instrText>
        </w:r>
        <w:r>
          <w:fldChar w:fldCharType="separate"/>
        </w:r>
        <w:r>
          <w:t>27</w:t>
        </w:r>
        <w:r>
          <w:fldChar w:fldCharType="end"/>
        </w:r>
      </w:hyperlink>
    </w:p>
    <w:p>
      <w:pPr>
        <w:pStyle w:val="TOC2"/>
        <w:tabs>
          <w:tab w:val="right" w:leader="dot" w:pos="8306"/>
        </w:tabs>
      </w:pPr>
      <w:hyperlink w:anchor="_Toc3431" w:history="1">
        <w:r>
          <w:rPr>
            <w:rFonts w:ascii="仿宋" w:eastAsia="仿宋" w:hAnsi="仿宋" w:cs="仿宋" w:hint="eastAsia"/>
            <w:lang w:eastAsia="zh-CN"/>
          </w:rPr>
          <w:t>(一)、资金需求大</w:t>
        </w:r>
        <w:r>
          <w:tab/>
        </w:r>
        <w:r>
          <w:fldChar w:fldCharType="begin"/>
        </w:r>
        <w:r>
          <w:instrText xml:space="preserve"> PAGEREF _Toc3431 \h </w:instrText>
        </w:r>
        <w:r>
          <w:fldChar w:fldCharType="separate"/>
        </w:r>
        <w:r>
          <w:t>27</w:t>
        </w:r>
        <w:r>
          <w:fldChar w:fldCharType="end"/>
        </w:r>
      </w:hyperlink>
    </w:p>
    <w:p>
      <w:pPr>
        <w:pStyle w:val="TOC2"/>
        <w:tabs>
          <w:tab w:val="right" w:leader="dot" w:pos="8306"/>
        </w:tabs>
      </w:pPr>
      <w:hyperlink w:anchor="_Toc19557" w:history="1">
        <w:r>
          <w:rPr>
            <w:rFonts w:ascii="仿宋" w:eastAsia="仿宋" w:hAnsi="仿宋" w:cs="仿宋" w:hint="eastAsia"/>
            <w:lang w:eastAsia="zh-CN"/>
          </w:rPr>
          <w:t>(二)、研发周期长</w:t>
        </w:r>
        <w:r>
          <w:tab/>
        </w:r>
        <w:r>
          <w:fldChar w:fldCharType="begin"/>
        </w:r>
        <w:r>
          <w:instrText xml:space="preserve"> PAGEREF _Toc19557 \h </w:instrText>
        </w:r>
        <w:r>
          <w:fldChar w:fldCharType="separate"/>
        </w:r>
        <w:r>
          <w:t>28</w:t>
        </w:r>
        <w:r>
          <w:fldChar w:fldCharType="end"/>
        </w:r>
      </w:hyperlink>
    </w:p>
    <w:p>
      <w:pPr>
        <w:pStyle w:val="TOC2"/>
        <w:tabs>
          <w:tab w:val="right" w:leader="dot" w:pos="8306"/>
        </w:tabs>
      </w:pPr>
      <w:hyperlink w:anchor="_Toc5304" w:history="1">
        <w:r>
          <w:rPr>
            <w:rFonts w:ascii="仿宋" w:eastAsia="仿宋" w:hAnsi="仿宋" w:cs="仿宋" w:hint="eastAsia"/>
            <w:lang w:eastAsia="zh-CN"/>
          </w:rPr>
          <w:t>(三)、市场风险大</w:t>
        </w:r>
        <w:r>
          <w:tab/>
        </w:r>
        <w:r>
          <w:fldChar w:fldCharType="begin"/>
        </w:r>
        <w:r>
          <w:instrText xml:space="preserve"> PAGEREF _Toc5304 \h </w:instrText>
        </w:r>
        <w:r>
          <w:fldChar w:fldCharType="separate"/>
        </w:r>
        <w:r>
          <w:t>29</w:t>
        </w:r>
        <w:r>
          <w:fldChar w:fldCharType="end"/>
        </w:r>
      </w:hyperlink>
    </w:p>
    <w:p>
      <w:pPr>
        <w:pStyle w:val="TOC2"/>
        <w:tabs>
          <w:tab w:val="right" w:leader="dot" w:pos="8306"/>
        </w:tabs>
      </w:pPr>
      <w:hyperlink w:anchor="_Toc29517" w:history="1">
        <w:r>
          <w:rPr>
            <w:rFonts w:ascii="仿宋" w:eastAsia="仿宋" w:hAnsi="仿宋" w:cs="仿宋" w:hint="eastAsia"/>
            <w:lang w:eastAsia="zh-CN"/>
          </w:rPr>
          <w:t>(四)、利润率高</w:t>
        </w:r>
        <w:r>
          <w:tab/>
        </w:r>
        <w:r>
          <w:fldChar w:fldCharType="begin"/>
        </w:r>
        <w:r>
          <w:instrText xml:space="preserve"> PAGEREF _Toc29517 \h </w:instrText>
        </w:r>
        <w:r>
          <w:fldChar w:fldCharType="separate"/>
        </w:r>
        <w:r>
          <w:t>32</w:t>
        </w:r>
        <w:r>
          <w:fldChar w:fldCharType="end"/>
        </w:r>
      </w:hyperlink>
    </w:p>
    <w:p>
      <w:pPr>
        <w:pStyle w:val="TOC1"/>
        <w:tabs>
          <w:tab w:val="right" w:leader="dot" w:pos="8306"/>
        </w:tabs>
      </w:pPr>
      <w:hyperlink w:anchor="_Toc6803" w:history="1">
        <w:r>
          <w:rPr>
            <w:rFonts w:ascii="仿宋" w:eastAsia="仿宋" w:hAnsi="仿宋" w:cs="仿宋" w:hint="eastAsia"/>
            <w:lang w:eastAsia="zh-CN"/>
          </w:rPr>
          <w:t>八、紫外分光光度计项目人力资源培养与发展</w:t>
        </w:r>
        <w:r>
          <w:tab/>
        </w:r>
        <w:r>
          <w:fldChar w:fldCharType="begin"/>
        </w:r>
        <w:r>
          <w:instrText xml:space="preserve"> PAGEREF _Toc6803 \h </w:instrText>
        </w:r>
        <w:r>
          <w:fldChar w:fldCharType="separate"/>
        </w:r>
        <w:r>
          <w:t>34</w:t>
        </w:r>
        <w:r>
          <w:fldChar w:fldCharType="end"/>
        </w:r>
      </w:hyperlink>
    </w:p>
    <w:p>
      <w:pPr>
        <w:pStyle w:val="TOC2"/>
        <w:tabs>
          <w:tab w:val="right" w:leader="dot" w:pos="8306"/>
        </w:tabs>
      </w:pPr>
      <w:hyperlink w:anchor="_Toc24228" w:history="1">
        <w:r>
          <w:rPr>
            <w:rFonts w:ascii="仿宋" w:eastAsia="仿宋" w:hAnsi="仿宋" w:cs="仿宋" w:hint="eastAsia"/>
            <w:lang w:eastAsia="zh-CN"/>
          </w:rPr>
          <w:t>(一)、人才需求与规划</w:t>
        </w:r>
        <w:r>
          <w:tab/>
        </w:r>
        <w:r>
          <w:fldChar w:fldCharType="begin"/>
        </w:r>
        <w:r>
          <w:instrText xml:space="preserve"> PAGEREF _Toc24228 \h </w:instrText>
        </w:r>
        <w:r>
          <w:fldChar w:fldCharType="separate"/>
        </w:r>
        <w:r>
          <w:t>34</w:t>
        </w:r>
        <w:r>
          <w:fldChar w:fldCharType="end"/>
        </w:r>
      </w:hyperlink>
    </w:p>
    <w:p>
      <w:pPr>
        <w:pStyle w:val="TOC2"/>
        <w:tabs>
          <w:tab w:val="right" w:leader="dot" w:pos="8306"/>
        </w:tabs>
      </w:pPr>
      <w:hyperlink w:anchor="_Toc7156" w:history="1">
        <w:r>
          <w:rPr>
            <w:rFonts w:ascii="仿宋" w:eastAsia="仿宋" w:hAnsi="仿宋" w:cs="仿宋" w:hint="eastAsia"/>
            <w:lang w:eastAsia="zh-CN"/>
          </w:rPr>
          <w:t>(二)、培训与发展计划</w:t>
        </w:r>
        <w:r>
          <w:tab/>
        </w:r>
        <w:r>
          <w:fldChar w:fldCharType="begin"/>
        </w:r>
        <w:r>
          <w:instrText xml:space="preserve"> PAGEREF _Toc7156 \h </w:instrText>
        </w:r>
        <w:r>
          <w:fldChar w:fldCharType="separate"/>
        </w:r>
        <w:r>
          <w:t>34</w:t>
        </w:r>
        <w:r>
          <w:fldChar w:fldCharType="end"/>
        </w:r>
      </w:hyperlink>
    </w:p>
    <w:p>
      <w:pPr>
        <w:pStyle w:val="TOC1"/>
        <w:tabs>
          <w:tab w:val="right" w:leader="dot" w:pos="8306"/>
        </w:tabs>
      </w:pPr>
      <w:hyperlink w:anchor="_Toc25066" w:history="1">
        <w:r>
          <w:rPr>
            <w:rFonts w:ascii="仿宋" w:eastAsia="仿宋" w:hAnsi="仿宋" w:cs="仿宋" w:hint="eastAsia"/>
            <w:lang w:eastAsia="zh-CN"/>
          </w:rPr>
          <w:t>九、紫外分光光度计项目人力资源管理</w:t>
        </w:r>
        <w:r>
          <w:tab/>
        </w:r>
        <w:r>
          <w:fldChar w:fldCharType="begin"/>
        </w:r>
        <w:r>
          <w:instrText xml:space="preserve"> PAGEREF _Toc25066 \h </w:instrText>
        </w:r>
        <w:r>
          <w:fldChar w:fldCharType="separate"/>
        </w:r>
        <w:r>
          <w:t>35</w:t>
        </w:r>
        <w:r>
          <w:fldChar w:fldCharType="end"/>
        </w:r>
      </w:hyperlink>
    </w:p>
    <w:p>
      <w:pPr>
        <w:pStyle w:val="TOC2"/>
        <w:tabs>
          <w:tab w:val="right" w:leader="dot" w:pos="8306"/>
        </w:tabs>
      </w:pPr>
      <w:hyperlink w:anchor="_Toc1802" w:history="1">
        <w:r>
          <w:rPr>
            <w:rFonts w:ascii="仿宋" w:eastAsia="仿宋" w:hAnsi="仿宋" w:cs="仿宋" w:hint="eastAsia"/>
            <w:lang w:eastAsia="zh-CN"/>
          </w:rPr>
          <w:t>(一)、建立健全的预算管理制度</w:t>
        </w:r>
        <w:r>
          <w:tab/>
        </w:r>
        <w:r>
          <w:fldChar w:fldCharType="begin"/>
        </w:r>
        <w:r>
          <w:instrText xml:space="preserve"> PAGEREF _Toc1802 \h </w:instrText>
        </w:r>
        <w:r>
          <w:fldChar w:fldCharType="separate"/>
        </w:r>
        <w:r>
          <w:t>35</w:t>
        </w:r>
        <w:r>
          <w:fldChar w:fldCharType="end"/>
        </w:r>
      </w:hyperlink>
    </w:p>
    <w:p>
      <w:pPr>
        <w:pStyle w:val="TOC2"/>
        <w:tabs>
          <w:tab w:val="right" w:leader="dot" w:pos="8306"/>
        </w:tabs>
      </w:pPr>
      <w:hyperlink w:anchor="_Toc8336" w:history="1">
        <w:r>
          <w:rPr>
            <w:rFonts w:ascii="仿宋" w:eastAsia="仿宋" w:hAnsi="仿宋" w:cs="仿宋" w:hint="eastAsia"/>
            <w:lang w:eastAsia="zh-CN"/>
          </w:rPr>
          <w:t>(二)、加强资金流动监控</w:t>
        </w:r>
        <w:r>
          <w:tab/>
        </w:r>
        <w:r>
          <w:fldChar w:fldCharType="begin"/>
        </w:r>
        <w:r>
          <w:instrText xml:space="preserve"> PAGEREF _Toc8336 \h </w:instrText>
        </w:r>
        <w:r>
          <w:fldChar w:fldCharType="separate"/>
        </w:r>
        <w:r>
          <w:t>37</w:t>
        </w:r>
        <w:r>
          <w:fldChar w:fldCharType="end"/>
        </w:r>
      </w:hyperlink>
    </w:p>
    <w:p>
      <w:pPr>
        <w:pStyle w:val="TOC2"/>
        <w:tabs>
          <w:tab w:val="right" w:leader="dot" w:pos="8306"/>
        </w:tabs>
      </w:pPr>
      <w:hyperlink w:anchor="_Toc12151" w:history="1">
        <w:r>
          <w:rPr>
            <w:rFonts w:ascii="仿宋" w:eastAsia="仿宋" w:hAnsi="仿宋" w:cs="仿宋" w:hint="eastAsia"/>
            <w:lang w:eastAsia="zh-CN"/>
          </w:rPr>
          <w:t>(三)、制定完善的风险控制机制</w:t>
        </w:r>
        <w:r>
          <w:tab/>
        </w:r>
        <w:r>
          <w:fldChar w:fldCharType="begin"/>
        </w:r>
        <w:r>
          <w:instrText xml:space="preserve"> PAGEREF _Toc12151 \h </w:instrText>
        </w:r>
        <w:r>
          <w:fldChar w:fldCharType="separate"/>
        </w:r>
        <w:r>
          <w:t>38</w:t>
        </w:r>
        <w:r>
          <w:fldChar w:fldCharType="end"/>
        </w:r>
      </w:hyperlink>
    </w:p>
    <w:p>
      <w:pPr>
        <w:pStyle w:val="TOC2"/>
        <w:tabs>
          <w:tab w:val="right" w:leader="dot" w:pos="8306"/>
        </w:tabs>
      </w:pPr>
      <w:hyperlink w:anchor="_Toc19913" w:history="1">
        <w:r>
          <w:rPr>
            <w:rFonts w:ascii="仿宋" w:eastAsia="仿宋" w:hAnsi="仿宋" w:cs="仿宋" w:hint="eastAsia"/>
            <w:lang w:eastAsia="zh-CN"/>
          </w:rPr>
          <w:t>(四)、优化成本管理</w:t>
        </w:r>
        <w:r>
          <w:tab/>
        </w:r>
        <w:r>
          <w:fldChar w:fldCharType="begin"/>
        </w:r>
        <w:r>
          <w:instrText xml:space="preserve"> PAGEREF _Toc19913 \h </w:instrText>
        </w:r>
        <w:r>
          <w:fldChar w:fldCharType="separate"/>
        </w:r>
        <w:r>
          <w:t>39</w:t>
        </w:r>
        <w:r>
          <w:fldChar w:fldCharType="end"/>
        </w:r>
      </w:hyperlink>
    </w:p>
    <w:p>
      <w:pPr>
        <w:pStyle w:val="TOC1"/>
        <w:tabs>
          <w:tab w:val="right" w:leader="dot" w:pos="8306"/>
        </w:tabs>
      </w:pPr>
      <w:hyperlink w:anchor="_Toc14705" w:history="1">
        <w:r>
          <w:rPr>
            <w:rFonts w:ascii="仿宋" w:eastAsia="仿宋" w:hAnsi="仿宋" w:cs="仿宋" w:hint="eastAsia"/>
            <w:lang w:eastAsia="zh-CN"/>
          </w:rPr>
          <w:t>十、紫外分光光度计项目社会影响</w:t>
        </w:r>
        <w:r>
          <w:tab/>
        </w:r>
        <w:r>
          <w:fldChar w:fldCharType="begin"/>
        </w:r>
        <w:r>
          <w:instrText xml:space="preserve"> PAGEREF _Toc14705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6" w:history="1">
        <w:r>
          <w:rPr>
            <w:rFonts w:ascii="仿宋" w:eastAsia="仿宋" w:hAnsi="仿宋" w:cs="仿宋" w:hint="eastAsia"/>
            <w:lang w:eastAsia="zh-CN"/>
          </w:rPr>
          <w:t>(一)、社会责任与义务</w:t>
        </w:r>
        <w:r>
          <w:tab/>
        </w:r>
        <w:r>
          <w:fldChar w:fldCharType="begin"/>
        </w:r>
        <w:r>
          <w:instrText xml:space="preserve"> PAGEREF _Toc27536 \h </w:instrText>
        </w:r>
        <w:r>
          <w:fldChar w:fldCharType="separate"/>
        </w:r>
        <w:r>
          <w:t>41</w:t>
        </w:r>
        <w:r>
          <w:fldChar w:fldCharType="end"/>
        </w:r>
      </w:hyperlink>
    </w:p>
    <w:p>
      <w:pPr>
        <w:pStyle w:val="TOC2"/>
        <w:tabs>
          <w:tab w:val="right" w:leader="dot" w:pos="8306"/>
        </w:tabs>
      </w:pPr>
      <w:hyperlink w:anchor="_Toc23326" w:history="1">
        <w:r>
          <w:rPr>
            <w:rFonts w:ascii="仿宋" w:eastAsia="仿宋" w:hAnsi="仿宋" w:cs="仿宋" w:hint="eastAsia"/>
            <w:lang w:eastAsia="zh-CN"/>
          </w:rPr>
          <w:t>(二)、社会参与与沟通</w:t>
        </w:r>
        <w:r>
          <w:tab/>
        </w:r>
        <w:r>
          <w:fldChar w:fldCharType="begin"/>
        </w:r>
        <w:r>
          <w:instrText xml:space="preserve"> PAGEREF _Toc23326 \h </w:instrText>
        </w:r>
        <w:r>
          <w:fldChar w:fldCharType="separate"/>
        </w:r>
        <w:r>
          <w:t>41</w:t>
        </w:r>
        <w:r>
          <w:fldChar w:fldCharType="end"/>
        </w:r>
      </w:hyperlink>
    </w:p>
    <w:p>
      <w:pPr>
        <w:pStyle w:val="TOC1"/>
        <w:tabs>
          <w:tab w:val="right" w:leader="dot" w:pos="8306"/>
        </w:tabs>
      </w:pPr>
      <w:hyperlink w:anchor="_Toc2855" w:history="1">
        <w:r>
          <w:rPr>
            <w:rFonts w:ascii="仿宋" w:eastAsia="仿宋" w:hAnsi="仿宋" w:cs="仿宋" w:hint="eastAsia"/>
            <w:lang w:eastAsia="zh-CN"/>
          </w:rPr>
          <w:t>十一、紫外分光光度计项目技术管理</w:t>
        </w:r>
        <w:r>
          <w:tab/>
        </w:r>
        <w:r>
          <w:fldChar w:fldCharType="begin"/>
        </w:r>
        <w:r>
          <w:instrText xml:space="preserve"> PAGEREF _Toc2855 \h </w:instrText>
        </w:r>
        <w:r>
          <w:fldChar w:fldCharType="separate"/>
        </w:r>
        <w:r>
          <w:t>42</w:t>
        </w:r>
        <w:r>
          <w:fldChar w:fldCharType="end"/>
        </w:r>
      </w:hyperlink>
    </w:p>
    <w:p>
      <w:pPr>
        <w:pStyle w:val="TOC2"/>
        <w:tabs>
          <w:tab w:val="right" w:leader="dot" w:pos="8306"/>
        </w:tabs>
      </w:pPr>
      <w:hyperlink w:anchor="_Toc3489" w:history="1">
        <w:r>
          <w:rPr>
            <w:rFonts w:ascii="仿宋" w:eastAsia="仿宋" w:hAnsi="仿宋" w:cs="仿宋" w:hint="eastAsia"/>
            <w:lang w:eastAsia="zh-CN"/>
          </w:rPr>
          <w:t>(一)、技术方案选用方向</w:t>
        </w:r>
        <w:r>
          <w:tab/>
        </w:r>
        <w:r>
          <w:fldChar w:fldCharType="begin"/>
        </w:r>
        <w:r>
          <w:instrText xml:space="preserve"> PAGEREF _Toc3489 \h </w:instrText>
        </w:r>
        <w:r>
          <w:fldChar w:fldCharType="separate"/>
        </w:r>
        <w:r>
          <w:t>42</w:t>
        </w:r>
        <w:r>
          <w:fldChar w:fldCharType="end"/>
        </w:r>
      </w:hyperlink>
    </w:p>
    <w:p>
      <w:pPr>
        <w:pStyle w:val="TOC2"/>
        <w:tabs>
          <w:tab w:val="right" w:leader="dot" w:pos="8306"/>
        </w:tabs>
      </w:pPr>
      <w:hyperlink w:anchor="_Toc25190" w:history="1">
        <w:r>
          <w:rPr>
            <w:rFonts w:ascii="仿宋" w:eastAsia="仿宋" w:hAnsi="仿宋" w:cs="仿宋" w:hint="eastAsia"/>
            <w:lang w:eastAsia="zh-CN"/>
          </w:rPr>
          <w:t>(二)、工艺技术方案选用原则</w:t>
        </w:r>
        <w:r>
          <w:tab/>
        </w:r>
        <w:r>
          <w:fldChar w:fldCharType="begin"/>
        </w:r>
        <w:r>
          <w:instrText xml:space="preserve"> PAGEREF _Toc25190 \h </w:instrText>
        </w:r>
        <w:r>
          <w:fldChar w:fldCharType="separate"/>
        </w:r>
        <w:r>
          <w:t>44</w:t>
        </w:r>
        <w:r>
          <w:fldChar w:fldCharType="end"/>
        </w:r>
      </w:hyperlink>
    </w:p>
    <w:p>
      <w:pPr>
        <w:pStyle w:val="TOC2"/>
        <w:tabs>
          <w:tab w:val="right" w:leader="dot" w:pos="8306"/>
        </w:tabs>
      </w:pPr>
      <w:hyperlink w:anchor="_Toc21420" w:history="1">
        <w:r>
          <w:rPr>
            <w:rFonts w:ascii="仿宋" w:eastAsia="仿宋" w:hAnsi="仿宋" w:cs="仿宋" w:hint="eastAsia"/>
            <w:lang w:eastAsia="zh-CN"/>
          </w:rPr>
          <w:t>(三)、工艺技术方案要求</w:t>
        </w:r>
        <w:r>
          <w:tab/>
        </w:r>
        <w:r>
          <w:fldChar w:fldCharType="begin"/>
        </w:r>
        <w:r>
          <w:instrText xml:space="preserve"> PAGEREF _Toc21420 \h </w:instrText>
        </w:r>
        <w:r>
          <w:fldChar w:fldCharType="separate"/>
        </w:r>
        <w:r>
          <w:t>46</w:t>
        </w:r>
        <w:r>
          <w:fldChar w:fldCharType="end"/>
        </w:r>
      </w:hyperlink>
    </w:p>
    <w:p>
      <w:pPr>
        <w:pStyle w:val="TOC1"/>
        <w:tabs>
          <w:tab w:val="right" w:leader="dot" w:pos="8306"/>
        </w:tabs>
      </w:pPr>
      <w:hyperlink w:anchor="_Toc25736" w:history="1">
        <w:r>
          <w:rPr>
            <w:rFonts w:ascii="仿宋" w:eastAsia="仿宋" w:hAnsi="仿宋" w:cs="仿宋" w:hint="eastAsia"/>
            <w:lang w:eastAsia="zh-CN"/>
          </w:rPr>
          <w:t>十二、紫外分光光度计项目经营效益</w:t>
        </w:r>
        <w:r>
          <w:tab/>
        </w:r>
        <w:r>
          <w:fldChar w:fldCharType="begin"/>
        </w:r>
        <w:r>
          <w:instrText xml:space="preserve"> PAGEREF _Toc25736 \h </w:instrText>
        </w:r>
        <w:r>
          <w:fldChar w:fldCharType="separate"/>
        </w:r>
        <w:r>
          <w:t>49</w:t>
        </w:r>
        <w:r>
          <w:fldChar w:fldCharType="end"/>
        </w:r>
      </w:hyperlink>
    </w:p>
    <w:p>
      <w:pPr>
        <w:pStyle w:val="TOC2"/>
        <w:tabs>
          <w:tab w:val="right" w:leader="dot" w:pos="8306"/>
        </w:tabs>
      </w:pPr>
      <w:hyperlink w:anchor="_Toc10652" w:history="1">
        <w:r>
          <w:rPr>
            <w:rFonts w:ascii="仿宋" w:eastAsia="仿宋" w:hAnsi="仿宋" w:cs="仿宋" w:hint="eastAsia"/>
            <w:lang w:eastAsia="zh-CN"/>
          </w:rPr>
          <w:t>(一)、经济评价财务测算</w:t>
        </w:r>
        <w:r>
          <w:tab/>
        </w:r>
        <w:r>
          <w:fldChar w:fldCharType="begin"/>
        </w:r>
        <w:r>
          <w:instrText xml:space="preserve"> PAGEREF _Toc10652 \h </w:instrText>
        </w:r>
        <w:r>
          <w:fldChar w:fldCharType="separate"/>
        </w:r>
        <w:r>
          <w:t>49</w:t>
        </w:r>
        <w:r>
          <w:fldChar w:fldCharType="end"/>
        </w:r>
      </w:hyperlink>
    </w:p>
    <w:p>
      <w:pPr>
        <w:pStyle w:val="TOC2"/>
        <w:tabs>
          <w:tab w:val="right" w:leader="dot" w:pos="8306"/>
        </w:tabs>
      </w:pPr>
      <w:hyperlink w:anchor="_Toc16985" w:history="1">
        <w:r>
          <w:rPr>
            <w:rFonts w:ascii="仿宋" w:eastAsia="仿宋" w:hAnsi="仿宋" w:cs="仿宋" w:hint="eastAsia"/>
            <w:lang w:eastAsia="zh-CN"/>
          </w:rPr>
          <w:t>(二)、紫外分光光度计项目盈利能力分析</w:t>
        </w:r>
        <w:r>
          <w:tab/>
        </w:r>
        <w:r>
          <w:fldChar w:fldCharType="begin"/>
        </w:r>
        <w:r>
          <w:instrText xml:space="preserve"> PAGEREF _Toc16985 \h </w:instrText>
        </w:r>
        <w:r>
          <w:fldChar w:fldCharType="separate"/>
        </w:r>
        <w:r>
          <w:t>50</w:t>
        </w:r>
        <w:r>
          <w:fldChar w:fldCharType="end"/>
        </w:r>
      </w:hyperlink>
    </w:p>
    <w:p>
      <w:pPr>
        <w:pStyle w:val="TOC1"/>
        <w:tabs>
          <w:tab w:val="right" w:leader="dot" w:pos="8306"/>
        </w:tabs>
      </w:pPr>
      <w:hyperlink w:anchor="_Toc4962" w:history="1">
        <w:r>
          <w:rPr>
            <w:rFonts w:ascii="仿宋" w:eastAsia="仿宋" w:hAnsi="仿宋" w:cs="仿宋" w:hint="eastAsia"/>
            <w:lang w:eastAsia="zh-CN"/>
          </w:rPr>
          <w:t>十三、利益相关者分析与沟通计划</w:t>
        </w:r>
        <w:r>
          <w:tab/>
        </w:r>
        <w:r>
          <w:fldChar w:fldCharType="begin"/>
        </w:r>
        <w:r>
          <w:instrText xml:space="preserve"> PAGEREF _Toc4962 \h </w:instrText>
        </w:r>
        <w:r>
          <w:fldChar w:fldCharType="separate"/>
        </w:r>
        <w:r>
          <w:t>51</w:t>
        </w:r>
        <w:r>
          <w:fldChar w:fldCharType="end"/>
        </w:r>
      </w:hyperlink>
    </w:p>
    <w:p>
      <w:pPr>
        <w:pStyle w:val="TOC2"/>
        <w:tabs>
          <w:tab w:val="right" w:leader="dot" w:pos="8306"/>
        </w:tabs>
      </w:pPr>
      <w:hyperlink w:anchor="_Toc5371" w:history="1">
        <w:r>
          <w:rPr>
            <w:rFonts w:ascii="仿宋" w:eastAsia="仿宋" w:hAnsi="仿宋" w:cs="仿宋" w:hint="eastAsia"/>
            <w:lang w:eastAsia="zh-CN"/>
          </w:rPr>
          <w:t>(一)、利益相关者分析</w:t>
        </w:r>
        <w:r>
          <w:tab/>
        </w:r>
        <w:r>
          <w:fldChar w:fldCharType="begin"/>
        </w:r>
        <w:r>
          <w:instrText xml:space="preserve"> PAGEREF _Toc5371 \h </w:instrText>
        </w:r>
        <w:r>
          <w:fldChar w:fldCharType="separate"/>
        </w:r>
        <w:r>
          <w:t>51</w:t>
        </w:r>
        <w:r>
          <w:fldChar w:fldCharType="end"/>
        </w:r>
      </w:hyperlink>
    </w:p>
    <w:p>
      <w:pPr>
        <w:pStyle w:val="TOC2"/>
        <w:tabs>
          <w:tab w:val="right" w:leader="dot" w:pos="8306"/>
        </w:tabs>
      </w:pPr>
      <w:hyperlink w:anchor="_Toc7878" w:history="1">
        <w:r>
          <w:rPr>
            <w:rFonts w:ascii="仿宋" w:eastAsia="仿宋" w:hAnsi="仿宋" w:cs="仿宋" w:hint="eastAsia"/>
            <w:lang w:eastAsia="zh-CN"/>
          </w:rPr>
          <w:t>(二)、沟通计划</w:t>
        </w:r>
        <w:r>
          <w:tab/>
        </w:r>
        <w:r>
          <w:fldChar w:fldCharType="begin"/>
        </w:r>
        <w:r>
          <w:instrText xml:space="preserve"> PAGEREF _Toc7878 \h </w:instrText>
        </w:r>
        <w:r>
          <w:fldChar w:fldCharType="separate"/>
        </w:r>
        <w:r>
          <w:t>52</w:t>
        </w:r>
        <w:r>
          <w:fldChar w:fldCharType="end"/>
        </w:r>
      </w:hyperlink>
    </w:p>
    <w:p>
      <w:pPr>
        <w:pStyle w:val="TOC1"/>
        <w:tabs>
          <w:tab w:val="right" w:leader="dot" w:pos="8306"/>
        </w:tabs>
      </w:pPr>
      <w:hyperlink w:anchor="_Toc20371" w:history="1">
        <w:r>
          <w:rPr>
            <w:rFonts w:ascii="仿宋" w:eastAsia="仿宋" w:hAnsi="仿宋" w:cs="仿宋" w:hint="eastAsia"/>
            <w:lang w:eastAsia="zh-CN"/>
          </w:rPr>
          <w:t>十四、营销与推广策略</w:t>
        </w:r>
        <w:r>
          <w:tab/>
        </w:r>
        <w:r>
          <w:fldChar w:fldCharType="begin"/>
        </w:r>
        <w:r>
          <w:instrText xml:space="preserve"> PAGEREF _Toc20371 \h </w:instrText>
        </w:r>
        <w:r>
          <w:fldChar w:fldCharType="separate"/>
        </w:r>
        <w:r>
          <w:t>53</w:t>
        </w:r>
        <w:r>
          <w:fldChar w:fldCharType="end"/>
        </w:r>
      </w:hyperlink>
    </w:p>
    <w:p>
      <w:pPr>
        <w:pStyle w:val="TOC2"/>
        <w:tabs>
          <w:tab w:val="right" w:leader="dot" w:pos="8306"/>
        </w:tabs>
      </w:pPr>
      <w:hyperlink w:anchor="_Toc9424" w:history="1">
        <w:r>
          <w:rPr>
            <w:rFonts w:ascii="仿宋" w:eastAsia="仿宋" w:hAnsi="仿宋" w:cs="仿宋" w:hint="eastAsia"/>
            <w:lang w:eastAsia="zh-CN"/>
          </w:rPr>
          <w:t>(一)、产品/服务定位与特点</w:t>
        </w:r>
        <w:r>
          <w:tab/>
        </w:r>
        <w:r>
          <w:fldChar w:fldCharType="begin"/>
        </w:r>
        <w:r>
          <w:instrText xml:space="preserve"> PAGEREF _Toc9424 \h </w:instrText>
        </w:r>
        <w:r>
          <w:fldChar w:fldCharType="separate"/>
        </w:r>
        <w:r>
          <w:t>53</w:t>
        </w:r>
        <w:r>
          <w:fldChar w:fldCharType="end"/>
        </w:r>
      </w:hyperlink>
    </w:p>
    <w:p>
      <w:pPr>
        <w:pStyle w:val="TOC2"/>
        <w:tabs>
          <w:tab w:val="right" w:leader="dot" w:pos="8306"/>
        </w:tabs>
      </w:pPr>
      <w:hyperlink w:anchor="_Toc14239" w:history="1">
        <w:r>
          <w:rPr>
            <w:rFonts w:ascii="仿宋" w:eastAsia="仿宋" w:hAnsi="仿宋" w:cs="仿宋" w:hint="eastAsia"/>
            <w:lang w:eastAsia="zh-CN"/>
          </w:rPr>
          <w:t>(二)、市场定位与竞争分析</w:t>
        </w:r>
        <w:r>
          <w:tab/>
        </w:r>
        <w:r>
          <w:fldChar w:fldCharType="begin"/>
        </w:r>
        <w:r>
          <w:instrText xml:space="preserve"> PAGEREF _Toc14239 \h </w:instrText>
        </w:r>
        <w:r>
          <w:fldChar w:fldCharType="separate"/>
        </w:r>
        <w:r>
          <w:t>54</w:t>
        </w:r>
        <w:r>
          <w:fldChar w:fldCharType="end"/>
        </w:r>
      </w:hyperlink>
    </w:p>
    <w:p>
      <w:pPr>
        <w:pStyle w:val="TOC2"/>
        <w:tabs>
          <w:tab w:val="right" w:leader="dot" w:pos="8306"/>
        </w:tabs>
      </w:pPr>
      <w:hyperlink w:anchor="_Toc11090" w:history="1">
        <w:r>
          <w:rPr>
            <w:rFonts w:ascii="仿宋" w:eastAsia="仿宋" w:hAnsi="仿宋" w:cs="仿宋" w:hint="eastAsia"/>
            <w:lang w:eastAsia="zh-CN"/>
          </w:rPr>
          <w:t>(三)、营销渠道与策略</w:t>
        </w:r>
        <w:r>
          <w:tab/>
        </w:r>
        <w:r>
          <w:fldChar w:fldCharType="begin"/>
        </w:r>
        <w:r>
          <w:instrText xml:space="preserve"> PAGEREF _Toc11090 \h </w:instrText>
        </w:r>
        <w:r>
          <w:fldChar w:fldCharType="separate"/>
        </w:r>
        <w:r>
          <w:t>56</w:t>
        </w:r>
        <w:r>
          <w:fldChar w:fldCharType="end"/>
        </w:r>
      </w:hyperlink>
    </w:p>
    <w:p>
      <w:pPr>
        <w:pStyle w:val="TOC2"/>
        <w:tabs>
          <w:tab w:val="right" w:leader="dot" w:pos="8306"/>
        </w:tabs>
      </w:pPr>
      <w:hyperlink w:anchor="_Toc24776" w:history="1">
        <w:r>
          <w:rPr>
            <w:rFonts w:ascii="仿宋" w:eastAsia="仿宋" w:hAnsi="仿宋" w:cs="仿宋" w:hint="eastAsia"/>
            <w:lang w:eastAsia="zh-CN"/>
          </w:rPr>
          <w:t>(四)、推广与宣传活动</w:t>
        </w:r>
        <w:r>
          <w:tab/>
        </w:r>
        <w:r>
          <w:fldChar w:fldCharType="begin"/>
        </w:r>
        <w:r>
          <w:instrText xml:space="preserve"> PAGEREF _Toc24776 \h </w:instrText>
        </w:r>
        <w:r>
          <w:fldChar w:fldCharType="separate"/>
        </w:r>
        <w:r>
          <w:t>57</w:t>
        </w:r>
        <w:r>
          <w:fldChar w:fldCharType="end"/>
        </w:r>
      </w:hyperlink>
    </w:p>
    <w:p>
      <w:pPr>
        <w:pStyle w:val="TOC1"/>
        <w:tabs>
          <w:tab w:val="right" w:leader="dot" w:pos="8306"/>
        </w:tabs>
      </w:pPr>
      <w:hyperlink w:anchor="_Toc4074" w:history="1">
        <w:r>
          <w:rPr>
            <w:rFonts w:ascii="仿宋" w:eastAsia="仿宋" w:hAnsi="仿宋" w:cs="仿宋" w:hint="eastAsia"/>
            <w:lang w:eastAsia="zh-CN"/>
          </w:rPr>
          <w:t>十五、质量管理体系</w:t>
        </w:r>
        <w:r>
          <w:tab/>
        </w:r>
        <w:r>
          <w:fldChar w:fldCharType="begin"/>
        </w:r>
        <w:r>
          <w:instrText xml:space="preserve"> PAGEREF _Toc4074 \h </w:instrText>
        </w:r>
        <w:r>
          <w:fldChar w:fldCharType="separate"/>
        </w:r>
        <w:r>
          <w:t>62</w:t>
        </w:r>
        <w:r>
          <w:fldChar w:fldCharType="end"/>
        </w:r>
      </w:hyperlink>
    </w:p>
    <w:p>
      <w:pPr>
        <w:pStyle w:val="TOC2"/>
        <w:tabs>
          <w:tab w:val="right" w:leader="dot" w:pos="8306"/>
        </w:tabs>
      </w:pPr>
      <w:hyperlink w:anchor="_Toc20582" w:history="1">
        <w:r>
          <w:rPr>
            <w:rFonts w:ascii="仿宋" w:eastAsia="仿宋" w:hAnsi="仿宋" w:cs="仿宋" w:hint="eastAsia"/>
            <w:lang w:eastAsia="zh-CN"/>
          </w:rPr>
          <w:t>(一)、质量目标与方针</w:t>
        </w:r>
        <w:r>
          <w:tab/>
        </w:r>
        <w:r>
          <w:fldChar w:fldCharType="begin"/>
        </w:r>
        <w:r>
          <w:instrText xml:space="preserve"> PAGEREF _Toc20582 \h </w:instrText>
        </w:r>
        <w:r>
          <w:fldChar w:fldCharType="separate"/>
        </w:r>
        <w:r>
          <w:t>62</w:t>
        </w:r>
        <w:r>
          <w:fldChar w:fldCharType="end"/>
        </w:r>
      </w:hyperlink>
    </w:p>
    <w:p>
      <w:pPr>
        <w:pStyle w:val="TOC2"/>
        <w:tabs>
          <w:tab w:val="right" w:leader="dot" w:pos="8306"/>
        </w:tabs>
      </w:pPr>
      <w:hyperlink w:anchor="_Toc12282" w:history="1">
        <w:r>
          <w:rPr>
            <w:rFonts w:ascii="仿宋" w:eastAsia="仿宋" w:hAnsi="仿宋" w:cs="仿宋" w:hint="eastAsia"/>
            <w:lang w:eastAsia="zh-CN"/>
          </w:rPr>
          <w:t>(二)、质量管理责任</w:t>
        </w:r>
        <w:r>
          <w:tab/>
        </w:r>
        <w:r>
          <w:fldChar w:fldCharType="begin"/>
        </w:r>
        <w:r>
          <w:instrText xml:space="preserve"> PAGEREF _Toc12282 \h </w:instrText>
        </w:r>
        <w:r>
          <w:fldChar w:fldCharType="separate"/>
        </w:r>
        <w:r>
          <w:t>63</w:t>
        </w:r>
        <w:r>
          <w:fldChar w:fldCharType="end"/>
        </w:r>
      </w:hyperlink>
    </w:p>
    <w:p>
      <w:pPr>
        <w:pStyle w:val="TOC2"/>
        <w:tabs>
          <w:tab w:val="right" w:leader="dot" w:pos="8306"/>
        </w:tabs>
      </w:pPr>
      <w:hyperlink w:anchor="_Toc19992" w:history="1">
        <w:r>
          <w:rPr>
            <w:rFonts w:ascii="仿宋" w:eastAsia="仿宋" w:hAnsi="仿宋" w:cs="仿宋" w:hint="eastAsia"/>
            <w:lang w:eastAsia="zh-CN"/>
          </w:rPr>
          <w:t>(三)、质量管理体系文件</w:t>
        </w:r>
        <w:r>
          <w:tab/>
        </w:r>
        <w:r>
          <w:fldChar w:fldCharType="begin"/>
        </w:r>
        <w:r>
          <w:instrText xml:space="preserve"> PAGEREF _Toc19992 \h </w:instrText>
        </w:r>
        <w:r>
          <w:fldChar w:fldCharType="separate"/>
        </w:r>
        <w:r>
          <w:t>65</w:t>
        </w:r>
        <w:r>
          <w:fldChar w:fldCharType="end"/>
        </w:r>
      </w:hyperlink>
    </w:p>
    <w:p>
      <w:pPr>
        <w:pStyle w:val="TOC2"/>
        <w:tabs>
          <w:tab w:val="right" w:leader="dot" w:pos="8306"/>
        </w:tabs>
      </w:pPr>
      <w:hyperlink w:anchor="_Toc7518" w:history="1">
        <w:r>
          <w:rPr>
            <w:rFonts w:ascii="仿宋" w:eastAsia="仿宋" w:hAnsi="仿宋" w:cs="仿宋" w:hint="eastAsia"/>
            <w:lang w:eastAsia="zh-CN"/>
          </w:rPr>
          <w:t>(四)、质量培训与教育</w:t>
        </w:r>
        <w:r>
          <w:tab/>
        </w:r>
        <w:r>
          <w:fldChar w:fldCharType="begin"/>
        </w:r>
        <w:r>
          <w:instrText xml:space="preserve"> PAGEREF _Toc7518 \h </w:instrText>
        </w:r>
        <w:r>
          <w:fldChar w:fldCharType="separate"/>
        </w:r>
        <w:r>
          <w:t>67</w:t>
        </w:r>
        <w:r>
          <w:fldChar w:fldCharType="end"/>
        </w:r>
      </w:hyperlink>
    </w:p>
    <w:p>
      <w:pPr>
        <w:pStyle w:val="TOC2"/>
        <w:tabs>
          <w:tab w:val="right" w:leader="dot" w:pos="8306"/>
        </w:tabs>
      </w:pPr>
      <w:hyperlink w:anchor="_Toc21017" w:history="1">
        <w:r>
          <w:rPr>
            <w:rFonts w:ascii="仿宋" w:eastAsia="仿宋" w:hAnsi="仿宋" w:cs="仿宋" w:hint="eastAsia"/>
            <w:lang w:eastAsia="zh-CN"/>
          </w:rPr>
          <w:t>(五)、质量审核与评价</w:t>
        </w:r>
        <w:r>
          <w:tab/>
        </w:r>
        <w:r>
          <w:fldChar w:fldCharType="begin"/>
        </w:r>
        <w:r>
          <w:instrText xml:space="preserve"> PAGEREF _Toc21017 \h </w:instrText>
        </w:r>
        <w:r>
          <w:fldChar w:fldCharType="separate"/>
        </w:r>
        <w:r>
          <w:t>68</w:t>
        </w:r>
        <w:r>
          <w:fldChar w:fldCharType="end"/>
        </w:r>
      </w:hyperlink>
    </w:p>
    <w:p>
      <w:pPr>
        <w:pStyle w:val="TOC2"/>
        <w:tabs>
          <w:tab w:val="right" w:leader="dot" w:pos="8306"/>
        </w:tabs>
      </w:pPr>
      <w:hyperlink w:anchor="_Toc11763" w:history="1">
        <w:r>
          <w:rPr>
            <w:rFonts w:ascii="仿宋" w:eastAsia="仿宋" w:hAnsi="仿宋" w:cs="仿宋" w:hint="eastAsia"/>
            <w:lang w:eastAsia="zh-CN"/>
          </w:rPr>
          <w:t>(六)、不符合与纠正措施</w:t>
        </w:r>
        <w:r>
          <w:tab/>
        </w:r>
        <w:r>
          <w:fldChar w:fldCharType="begin"/>
        </w:r>
        <w:r>
          <w:instrText xml:space="preserve"> PAGEREF _Toc11763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18"/>
      <w:r>
        <w:rPr>
          <w:rFonts w:ascii="仿宋" w:eastAsia="仿宋" w:hAnsi="仿宋" w:cs="仿宋" w:hint="eastAsia"/>
          <w:sz w:val="28"/>
          <w:lang w:eastAsia="zh-CN"/>
        </w:rPr>
        <w:t>一、紫外分光光度计项目文档管理</w:t>
      </w:r>
      <w:bookmarkEnd w:id="2"/>
    </w:p>
    <w:p>
      <w:pPr>
        <w:pStyle w:val="Heading2"/>
        <w:rPr>
          <w:rFonts w:ascii="仿宋" w:eastAsia="仿宋" w:hAnsi="仿宋" w:cs="仿宋" w:hint="eastAsia"/>
          <w:lang w:eastAsia="zh-CN"/>
        </w:rPr>
      </w:pPr>
      <w:bookmarkStart w:id="3" w:name="_Toc2873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紫外分光光度计项目高度重视文档的质量和准确性，以支持紫外分光光度计项目的各项活动和决策。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文档的编制始于紫外分光光度计项目计划的初期，我们制定了详细的文档编制计划，明确了每个文档的内容、格式和编写责任人。在紫外分光光度计项目启动阶段，我们首先编制了紫外分光光度计项目章程，明确定义了紫外分光光度计项目的目标、范围、风险等关键要素。随后，紫外分光光度计项目团队根据计划陆续编制了需求文档、设计文档、测试文档等各类文档，确保紫外分光光度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紫外分光光度计项目管理中的重要环节，旨在确保紫外分光光度计项目文档符合质量标准和紫外分光光度计项目需求。在紫外分光光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紫外分光光度计项目相关利益方和专业领域的专家对文档进行独立审查。这有助于获取更全面、客观的反馈，确保紫外分光光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紫外分光光度计项目在文档编制与审查方面建立了严格的管理机制，通过规范的流程和多维度的审查，确保紫外分光光度计项目文档的质量、准确性和可靠性，为紫外分光光度计项目的顺利推进提供了有力支持。</w:t>
      </w:r>
    </w:p>
    <w:p>
      <w:pPr>
        <w:pStyle w:val="Heading2"/>
        <w:ind w:firstLine="560" w:firstLineChars="200"/>
        <w:rPr>
          <w:rFonts w:ascii="仿宋" w:eastAsia="仿宋" w:hAnsi="仿宋" w:cs="仿宋" w:hint="eastAsia"/>
          <w:sz w:val="28"/>
          <w:lang w:eastAsia="zh-CN"/>
        </w:rPr>
      </w:pPr>
      <w:bookmarkStart w:id="4" w:name="_Toc325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在紫外分光光度计项目中，我们致力于优化文档发布与分发过程，以确保信息的高效传递和团队间协作的顺畅进行。以下是我们采取的关键优化策略：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我们通过多渠道发布文档，包括电子邮件、紫外分光光度计项目管理平台、内部网站等，以满足不同团队成员的偏好和需求。多渠道发布确保了信息的全面覆盖。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我们采用了精细的权限控制，确保只有授权人员可以访问敏感信息。这种安全措施保护了紫外分光光度计项目文档的机密性，防止了未经授权的信息泄露。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2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紫外分光光度计项目生命周期中一个至关重要的环节，直接关系到紫外分光光度计项目信息的长期保存和历史记录的完整性。在紫外分光光度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3"/>
      <w:r>
        <w:rPr>
          <w:rFonts w:ascii="仿宋" w:eastAsia="仿宋" w:hAnsi="仿宋" w:cs="仿宋" w:hint="eastAsia"/>
          <w:sz w:val="28"/>
          <w:lang w:eastAsia="zh-CN"/>
        </w:rPr>
        <w:t>二、紫外分光光度计项目绩效评估</w:t>
      </w:r>
      <w:bookmarkEnd w:id="6"/>
    </w:p>
    <w:p>
      <w:pPr>
        <w:pStyle w:val="Heading2"/>
        <w:rPr>
          <w:rFonts w:ascii="仿宋" w:eastAsia="仿宋" w:hAnsi="仿宋" w:cs="仿宋" w:hint="eastAsia"/>
          <w:lang w:eastAsia="zh-CN"/>
        </w:rPr>
      </w:pPr>
      <w:bookmarkStart w:id="7" w:name="_Toc1107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光光度计项目中，我们设计了一套全面的绩效评估指标，以确保紫外分光光度计项目的可控和成功交付。这些指标跨足紫外分光光度计项目目标、成本、进度和质量等多个维度，为我们提供了全面洞察紫外分光光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目标达成率是我们关注的首要指标。我们设定了明确的目标，并通过定期监测和评估，迅速发现并应对潜在的目标偏差。这为紫外分光光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成本绩效是另一个核心关注点。通过实际成本与预算成本的对比分析，我们深入了解成本差异的原因，及时调整资源分配，保持紫外分光光度计项目在经济效益方面的合理水平。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进度作为关键的绩效指标之一，得到了精心的关注。我们制定了详细的紫外分光光度计项目进度计划，并设立了进度符合度指标，确保实际进度与计划进度保持一致。这使我们能够快速发现和解决潜在的进度问题，保持紫外分光光度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紫外分光光度计项目绩效的不可或缺的一环。我们引入了一系列的质量标准和客户满意度指标，以确保紫外分光光度计项目交付的成果在质量上达到或超越预期水平。通过持续监测这些指标，我们努力提升紫外分光光度计项目整体质量水平，为紫外分光光度计项目的成功交付提供有力保障。通过这些科学且全面的绩效评估，我们能够更好地引导紫外分光光度计项目的持续改进，确保紫外分光光度计项目目标的顺利达成。</w:t>
      </w:r>
    </w:p>
    <w:p>
      <w:pPr>
        <w:pStyle w:val="Heading2"/>
        <w:ind w:firstLine="560" w:firstLineChars="200"/>
        <w:rPr>
          <w:rFonts w:ascii="仿宋" w:eastAsia="仿宋" w:hAnsi="仿宋" w:cs="仿宋" w:hint="eastAsia"/>
          <w:sz w:val="28"/>
          <w:lang w:eastAsia="zh-CN"/>
        </w:rPr>
      </w:pPr>
      <w:bookmarkStart w:id="8" w:name="_Toc264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绩效评估是紫外分光光度计项目中的关键环节，为确保紫外分光光度计项目达到预期目标，我们采用了多层次、多维度的绩效评估方法。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紫外分光光度计项目的战略目标对齐，确保每个决策和行动都与紫外分光光度计项目整体目标保持一致。团队会定期召开战略对齐会议，审视当前工作与紫外分光光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紫外分光光度计项目进度、质量、成本和风险等方面。这些指标通过数据收集和分析，为紫外分光光度计项目管理团队提供了客观的评估依据。例如，我们通过紫外分光光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紫外分光光度计项目内部，还考虑了紫外分光光度计项目对外部环境的影响。我们定期进行干系人满意度调查，以了解各利益相关方对紫外分光光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这种多层次、多角度的绩效评估方法，使得我们能够全面了解紫外分光光度计项目的运行状态，及时做出调整，确保紫外分光光度计项目在不断变化的环境中保持稳健前行。</w:t>
      </w:r>
    </w:p>
    <w:p>
      <w:pPr>
        <w:pStyle w:val="Heading2"/>
        <w:ind w:firstLine="560" w:firstLineChars="200"/>
        <w:rPr>
          <w:rFonts w:ascii="仿宋" w:eastAsia="仿宋" w:hAnsi="仿宋" w:cs="仿宋" w:hint="eastAsia"/>
          <w:sz w:val="28"/>
          <w:lang w:eastAsia="zh-CN"/>
        </w:rPr>
      </w:pPr>
      <w:bookmarkStart w:id="9" w:name="_Toc664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为了确保紫外分光光度计项目的有效管理和不断优化，我们采用了精心设计的绩效评估周期。这个周期旨在实现灵活、实时和全面的评估，以适应紫外分光光度计项目执行中的各种挑战。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紫外分光光度计项目的不同需求，分为短期、中期和长期。短期评估关注每个迭代或工作周期，以及时发现和解决当前任务中的问题。中期评估涵盖几个迭代，深入了解整体紫外分光光度计项目的趋势和性能。长期评估则着眼于整个紫外分光光度计项目阶段，确保紫外分光光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紫外分光光度计项目管理工具和协作平台，团队成员能够随时更新和分享紫外分光光度计项目数据。这种实时性的反馈机制使我们能够及时察觉潜在问题，快速调整，保持紫外分光光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紫外分光光度计项目的决策制定密不可分。每个周期的紫外分光光度计项目回顾会议成为集体总结经验、识别问题深层次原因并找到创新解决方案的平台。这种定期的反思与调整机制使紫外分光光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550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70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紫外分光光度计项目的主要产品是XXXX，预计年产值为XXX万元。这一产品在市场中占据着重要的地位，其广泛的应用范围使得该紫外分光光度计项目的市场前景非常广阔。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分光光度计项目的xxx产品作为重要的原材料之一，将在多个领域发挥关键作用。其在建筑、交通、能源等方面的广泛应用将为整个产业链提供强大的支持，形成产业协同效应。紫外分光光度计项目的年产值XXX万XXX万XXX万万元不仅反映了其在市场上的巨大潜力，更预示着它对国民经济的积极贡献。这种关联度高、涉及面广的产业关系，使得该紫外分光光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978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总征地面积为XXXX平方米，相当于约XX.XX亩，其中净用地面积为XXXX平方米，红线范围内相当于约XX.XX亩。这一用地规模充分考虑了紫外分光光度计项目的建设需求，保障了紫外分光光度计项目在合适的空间内得以充分发展。紫外分光光度计项目规划的总建筑面积为XXXX平方米，其中主体工程建设占XXXX平方米，计容建筑面积达XXXX平方米。预计建筑工程的投资将达到XXXX万元，为紫外分光光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计划购置的设备共计XXXX台（套），设备购置费用为XXXX万元。这一设备购置计划充分考虑到紫外分光光度计项目的生产需求和技术要求，确保了紫外分光光度计项目在生产运营中具备先进的技术装备和高效的生产能力。设备的合理配置将为紫外分光光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紫外分光光度计项目计划总投资为XXXX万元，预计年实现营业收入为XXXX万元。这一产能规模的设定旨在确保紫外分光光度计项目能够在投资与回报之间取得平衡，实现长期可持续的发展。紫外分光光度计项目的总投资充分考虑到各个方面的需求，包括用地建设、设备购置等多个环节，以确保紫外分光光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5345"/>
      <w:r>
        <w:rPr>
          <w:rFonts w:ascii="仿宋" w:eastAsia="仿宋" w:hAnsi="仿宋" w:cs="仿宋" w:hint="eastAsia"/>
          <w:sz w:val="28"/>
          <w:lang w:eastAsia="zh-CN"/>
        </w:rPr>
        <w:t>四、紫外分光光度计项目概论</w:t>
      </w:r>
      <w:bookmarkEnd w:id="13"/>
    </w:p>
    <w:p>
      <w:pPr>
        <w:pStyle w:val="Heading2"/>
        <w:rPr>
          <w:rFonts w:ascii="仿宋" w:eastAsia="仿宋" w:hAnsi="仿宋" w:cs="仿宋" w:hint="eastAsia"/>
          <w:lang w:eastAsia="zh-CN"/>
        </w:rPr>
      </w:pPr>
      <w:bookmarkStart w:id="14" w:name="_Toc31995"/>
      <w:r>
        <w:rPr>
          <w:rFonts w:ascii="仿宋" w:eastAsia="仿宋" w:hAnsi="仿宋" w:cs="仿宋" w:hint="eastAsia"/>
          <w:lang w:eastAsia="zh-CN"/>
        </w:rPr>
        <w:t>(一)、紫外分光光度计项目概况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起源追溯至对市场的深入洞察。市场的不断演变与变革为紫外分光光度计项目提供了难得的机遇。当前市场存在的需求缺口和变革的大环境共同构成了紫外分光光度计项目的背景。这个紫外分光光度计项目旨在充分利用市场机遇，填补行业中尚未满足的需求，为客户提供全新的解决方案。市场的变革和需求的增长使得这个紫外分光光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紫外分光光度计项目名称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正式命名为紫外分光光度计。这个名称不仅仅是一个标识，更代表了紫外分光光度计项目的核心理念和愿景。它蕴含着紫外分光光度计项目所要解决问题的关键字，具有强烈的表达和辨识度，为紫外分光光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紫外分光光度计项目目标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核心目标是提供一种全新、高效的解决方案，满足客户日益增长的需求。紫外分光光度计项目追求的不仅仅是满足市场需求，更是在市场中获得卓越的竞争优势。通过不断提升产品或服务的质量和创新水平，紫外分光光度计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紫外分光光度计项目范围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全面涵盖了产品研发、制造、市场推广和售后服务，确保从产品设计到最终用户体验的全方位关注。这一全面的紫外分光光度计项目范围是为了确保紫外分光光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紫外分光光度计项目时间表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紫外分光光度计项目计划在未来18个月内完成，包括研发、测试、市场试点和正式推出等不同阶段。这个时间表的合理设计是为了确保紫外分光光度计项目各个阶段的顺利推进，以便按时交付高质量的成果。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紫外分光光度计项目预算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总预算估算为XX百万美元，主要分配在研发、市场推广、人员培训和运营等方面。这一充足的预算为紫外分光光度计项目提供了充足的资源，确保紫外分光光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紫外分光光度计项目风险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可能面临的风险包括市场接受度低、技术难题、竞争激烈等。紫外分光光度计项目团队已经制定了相应的风险应对计划，通过前瞻性的风险管理，确保紫外分光光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紫外分光光度计项目团队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紫外分光光度计项目汇聚了一支经验丰富、多领域专业素养的核心团队，确保紫外分光光度计项目在各个方面都能拥有高水平的执行力。团队的协同作战是紫外分光光度计项目成功的关键因素之一。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紫外分光光度计项目背景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紫外分光光度计项目的背景根植于市场对更高效、创新产品的渴望，同时也受到科技发展对行业格局的深刻改变的影响。这为紫外分光光度计项目提供了广阔的发展空间和市场需求。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紫外分光光度计项目现状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截至目前，紫外分光光度计项目已完成市场调研和技术验证，取得了初步的成功。这为紫外分光光度计项目在未来的发展奠定了坚实的基础，为更远大的目标打下了坚实的基石。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7085"/>
      <w:r>
        <w:rPr>
          <w:rFonts w:ascii="仿宋" w:eastAsia="仿宋" w:hAnsi="仿宋" w:cs="仿宋" w:hint="eastAsia"/>
          <w:sz w:val="28"/>
          <w:lang w:eastAsia="zh-CN"/>
        </w:rPr>
        <w:t>(二)、紫外分光光度计项目目标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keyword》紫外分光光度计项目首要业务目标是在市场中占据有利地位，实现产品/服务的成功推广和销售。通过不断提升产品质量、创新性，紫外分光光度计项目追求成为行业中的领导者，赢得更多客户的青睐。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在科技迅速发展的时代，紫外分光光度计项目着眼于技术创新。通过持续的研发和技术升级，紫外分光光度计项目旨在推出更具创新性的产品或服务，以满足市场对新鲜、先进解决方案的需求。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为了建立可持续的客户关系，紫外分光光度计项目设定了客户满意度目标。通过提供卓越的产品质量和优质的客户服务，紫外分光光度计项目追求赢得客户的信任和忠诚度，确保他们的满意度达到行业领先水平。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紫外分光光度计项目注重社会责任和可持续发展。通过实施环保、社会责任紫外分光光度计项目，紫外分光光度计项目致力于在经济发展的同时保护环境，促进社会公平，实现可持续经营。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紫外分光光度计项目的团队是实现目标的核心驱动力。因此，紫外分光光度计项目设定了团队发展目标，包括提升团队成员的专业技能、培养领导力，以及搭建协同高效的团队工作氛围。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0103"/>
      <w:r>
        <w:rPr>
          <w:rFonts w:ascii="仿宋" w:eastAsia="仿宋" w:hAnsi="仿宋" w:cs="仿宋" w:hint="eastAsia"/>
          <w:sz w:val="28"/>
          <w:lang w:eastAsia="zh-CN"/>
        </w:rPr>
        <w:t>(三)、紫外分光光度计项目提出的理由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紫外分光光度计项目提出的理由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提出源于对市场机遇的深刻洞察。当前市场中存在的需求缺口和行业发展趋势表明，有巨大的商业机会等待被开发。通过准确捕捉市场机遇，紫外分光光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理念基于对技术创新的信仰。通过持续的研发和技术投入，紫外分光光度计项目有望推出更具创新性的产品或服务。在科技飞速发展的当下，紫外分光光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提出是为了增强企业的行业竞争力。通过提升产品或服务的质量和独特性，紫外分光光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响应了消费者需求的变化。随着社会和科技的不断发展，消费者对产品和服务的需求也在发生变化。通过深入了解并及时回应消费者的新需求，紫外分光光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提出是企业战略发展规划的一部分。在面对日益激烈的市场竞争和不断变化的商业环境中，紫外分光光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提出不仅仅是基于商业考量，还注重社会责任。通过推出环保、社会责任等方面的紫外分光光度计项目，紫外分光光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紫外分光光度计项目的提出反映了对利益相关者期望的关注。包括客户、员工、投资者等利益相关者在企业发展中都有着各自的期望，紫外分光光度计项目力求在满足这些期望的同时，取得更大的共赢。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https://d.book118.com/788013115120006023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F41FA"/>
    <w:rsid w:val="0D0F41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13115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2024-01-04T06:29:00Z</dcterms:created>
  <dcterms:modified xsi:type="dcterms:W3CDTF">2024-01-04T06:29:15Z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6ED55A7593CD4F4FBA32609CF98A53E2_11</vt:lpwstr>
  </property>
  <property fmtid="{D5CDD505-2E9C-101B-9397-08002B2CF9AE}" pid="3" name="KSOProductBuildVer">
    <vt:lpwstr>2052-12.1.0.16120</vt:lpwstr>
  </property>
</Properties>
</file>