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体育场馆服务项目规划设计方案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1" w:history="1">
        <w:r>
          <w:rPr>
            <w:rFonts w:ascii="仿宋" w:eastAsia="仿宋" w:hAnsi="仿宋" w:cs="仿宋" w:hint="eastAsia"/>
            <w:lang w:eastAsia="zh-CN"/>
          </w:rPr>
          <w:t>序言</w:t>
        </w:r>
        <w:r>
          <w:tab/>
        </w:r>
        <w:r>
          <w:fldChar w:fldCharType="begin"/>
        </w:r>
        <w:r>
          <w:instrText xml:space="preserve"> PAGEREF _Toc15441 \h </w:instrText>
        </w:r>
        <w:r>
          <w:fldChar w:fldCharType="separate"/>
        </w:r>
        <w:r>
          <w:t>3</w:t>
        </w:r>
        <w:r>
          <w:fldChar w:fldCharType="end"/>
        </w:r>
      </w:hyperlink>
    </w:p>
    <w:p>
      <w:pPr>
        <w:pStyle w:val="TOC1"/>
        <w:tabs>
          <w:tab w:val="right" w:leader="dot" w:pos="8306"/>
        </w:tabs>
      </w:pPr>
      <w:hyperlink w:anchor="_Toc30195" w:history="1">
        <w:r>
          <w:rPr>
            <w:rFonts w:ascii="仿宋" w:eastAsia="仿宋" w:hAnsi="仿宋" w:cs="仿宋" w:hint="eastAsia"/>
            <w:lang w:eastAsia="zh-CN"/>
          </w:rPr>
          <w:t>一、体育场馆服务项目建设单位说明</w:t>
        </w:r>
        <w:r>
          <w:tab/>
        </w:r>
        <w:r>
          <w:fldChar w:fldCharType="begin"/>
        </w:r>
        <w:r>
          <w:instrText xml:space="preserve"> PAGEREF _Toc30195 \h </w:instrText>
        </w:r>
        <w:r>
          <w:fldChar w:fldCharType="separate"/>
        </w:r>
        <w:r>
          <w:t>3</w:t>
        </w:r>
        <w:r>
          <w:fldChar w:fldCharType="end"/>
        </w:r>
      </w:hyperlink>
    </w:p>
    <w:p>
      <w:pPr>
        <w:pStyle w:val="TOC2"/>
        <w:tabs>
          <w:tab w:val="right" w:leader="dot" w:pos="8306"/>
        </w:tabs>
      </w:pPr>
      <w:hyperlink w:anchor="_Toc11502" w:history="1">
        <w:r>
          <w:rPr>
            <w:rFonts w:ascii="仿宋" w:eastAsia="仿宋" w:hAnsi="仿宋" w:cs="仿宋" w:hint="eastAsia"/>
            <w:lang w:eastAsia="zh-CN"/>
          </w:rPr>
          <w:t>(一)、体育场馆服务项目承办单位基本情况</w:t>
        </w:r>
        <w:r>
          <w:tab/>
        </w:r>
        <w:r>
          <w:fldChar w:fldCharType="begin"/>
        </w:r>
        <w:r>
          <w:instrText xml:space="preserve"> PAGEREF _Toc11502 \h </w:instrText>
        </w:r>
        <w:r>
          <w:fldChar w:fldCharType="separate"/>
        </w:r>
        <w:r>
          <w:t>3</w:t>
        </w:r>
        <w:r>
          <w:fldChar w:fldCharType="end"/>
        </w:r>
      </w:hyperlink>
    </w:p>
    <w:p>
      <w:pPr>
        <w:pStyle w:val="TOC2"/>
        <w:tabs>
          <w:tab w:val="right" w:leader="dot" w:pos="8306"/>
        </w:tabs>
      </w:pPr>
      <w:hyperlink w:anchor="_Toc17614" w:history="1">
        <w:r>
          <w:rPr>
            <w:rFonts w:ascii="仿宋" w:eastAsia="仿宋" w:hAnsi="仿宋" w:cs="仿宋" w:hint="eastAsia"/>
            <w:lang w:eastAsia="zh-CN"/>
          </w:rPr>
          <w:t>(二)、公司经济效益分析</w:t>
        </w:r>
        <w:r>
          <w:tab/>
        </w:r>
        <w:r>
          <w:fldChar w:fldCharType="begin"/>
        </w:r>
        <w:r>
          <w:instrText xml:space="preserve"> PAGEREF _Toc17614 \h </w:instrText>
        </w:r>
        <w:r>
          <w:fldChar w:fldCharType="separate"/>
        </w:r>
        <w:r>
          <w:t>4</w:t>
        </w:r>
        <w:r>
          <w:fldChar w:fldCharType="end"/>
        </w:r>
      </w:hyperlink>
    </w:p>
    <w:p>
      <w:pPr>
        <w:pStyle w:val="TOC1"/>
        <w:tabs>
          <w:tab w:val="right" w:leader="dot" w:pos="8306"/>
        </w:tabs>
      </w:pPr>
      <w:hyperlink w:anchor="_Toc19816" w:history="1">
        <w:r>
          <w:rPr>
            <w:rFonts w:ascii="仿宋" w:eastAsia="仿宋" w:hAnsi="仿宋" w:cs="仿宋" w:hint="eastAsia"/>
            <w:lang w:eastAsia="zh-CN"/>
          </w:rPr>
          <w:t>二、产品规划分析</w:t>
        </w:r>
        <w:r>
          <w:tab/>
        </w:r>
        <w:r>
          <w:fldChar w:fldCharType="begin"/>
        </w:r>
        <w:r>
          <w:instrText xml:space="preserve"> PAGEREF _Toc19816 \h </w:instrText>
        </w:r>
        <w:r>
          <w:fldChar w:fldCharType="separate"/>
        </w:r>
        <w:r>
          <w:t>5</w:t>
        </w:r>
        <w:r>
          <w:fldChar w:fldCharType="end"/>
        </w:r>
      </w:hyperlink>
    </w:p>
    <w:p>
      <w:pPr>
        <w:pStyle w:val="TOC2"/>
        <w:tabs>
          <w:tab w:val="right" w:leader="dot" w:pos="8306"/>
        </w:tabs>
      </w:pPr>
      <w:hyperlink w:anchor="_Toc28378" w:history="1">
        <w:r>
          <w:rPr>
            <w:rFonts w:ascii="仿宋" w:eastAsia="仿宋" w:hAnsi="仿宋" w:cs="仿宋" w:hint="eastAsia"/>
            <w:lang w:eastAsia="zh-CN"/>
          </w:rPr>
          <w:t>(一)、产品规划</w:t>
        </w:r>
        <w:r>
          <w:tab/>
        </w:r>
        <w:r>
          <w:fldChar w:fldCharType="begin"/>
        </w:r>
        <w:r>
          <w:instrText xml:space="preserve"> PAGEREF _Toc28378 \h </w:instrText>
        </w:r>
        <w:r>
          <w:fldChar w:fldCharType="separate"/>
        </w:r>
        <w:r>
          <w:t>5</w:t>
        </w:r>
        <w:r>
          <w:fldChar w:fldCharType="end"/>
        </w:r>
      </w:hyperlink>
    </w:p>
    <w:p>
      <w:pPr>
        <w:pStyle w:val="TOC2"/>
        <w:tabs>
          <w:tab w:val="right" w:leader="dot" w:pos="8306"/>
        </w:tabs>
      </w:pPr>
      <w:hyperlink w:anchor="_Toc5360" w:history="1">
        <w:r>
          <w:rPr>
            <w:rFonts w:ascii="仿宋" w:eastAsia="仿宋" w:hAnsi="仿宋" w:cs="仿宋" w:hint="eastAsia"/>
            <w:lang w:eastAsia="zh-CN"/>
          </w:rPr>
          <w:t>(二)、建设规模</w:t>
        </w:r>
        <w:r>
          <w:tab/>
        </w:r>
        <w:r>
          <w:fldChar w:fldCharType="begin"/>
        </w:r>
        <w:r>
          <w:instrText xml:space="preserve"> PAGEREF _Toc5360 \h </w:instrText>
        </w:r>
        <w:r>
          <w:fldChar w:fldCharType="separate"/>
        </w:r>
        <w:r>
          <w:t>5</w:t>
        </w:r>
        <w:r>
          <w:fldChar w:fldCharType="end"/>
        </w:r>
      </w:hyperlink>
    </w:p>
    <w:p>
      <w:pPr>
        <w:pStyle w:val="TOC1"/>
        <w:tabs>
          <w:tab w:val="right" w:leader="dot" w:pos="8306"/>
        </w:tabs>
      </w:pPr>
      <w:hyperlink w:anchor="_Toc3802" w:history="1">
        <w:r>
          <w:rPr>
            <w:rFonts w:ascii="仿宋" w:eastAsia="仿宋" w:hAnsi="仿宋" w:cs="仿宋" w:hint="eastAsia"/>
            <w:lang w:eastAsia="zh-CN"/>
          </w:rPr>
          <w:t>三、体育场馆服务项目概论</w:t>
        </w:r>
        <w:r>
          <w:tab/>
        </w:r>
        <w:r>
          <w:fldChar w:fldCharType="begin"/>
        </w:r>
        <w:r>
          <w:instrText xml:space="preserve"> PAGEREF _Toc3802 \h </w:instrText>
        </w:r>
        <w:r>
          <w:fldChar w:fldCharType="separate"/>
        </w:r>
        <w:r>
          <w:t>7</w:t>
        </w:r>
        <w:r>
          <w:fldChar w:fldCharType="end"/>
        </w:r>
      </w:hyperlink>
    </w:p>
    <w:p>
      <w:pPr>
        <w:pStyle w:val="TOC2"/>
        <w:tabs>
          <w:tab w:val="right" w:leader="dot" w:pos="8306"/>
        </w:tabs>
      </w:pPr>
      <w:hyperlink w:anchor="_Toc31305" w:history="1">
        <w:r>
          <w:rPr>
            <w:rFonts w:ascii="仿宋" w:eastAsia="仿宋" w:hAnsi="仿宋" w:cs="仿宋" w:hint="eastAsia"/>
            <w:lang w:eastAsia="zh-CN"/>
          </w:rPr>
          <w:t>(一)、体育场馆服务项目概况</w:t>
        </w:r>
        <w:r>
          <w:tab/>
        </w:r>
        <w:r>
          <w:fldChar w:fldCharType="begin"/>
        </w:r>
        <w:r>
          <w:instrText xml:space="preserve"> PAGEREF _Toc31305 \h </w:instrText>
        </w:r>
        <w:r>
          <w:fldChar w:fldCharType="separate"/>
        </w:r>
        <w:r>
          <w:t>7</w:t>
        </w:r>
        <w:r>
          <w:fldChar w:fldCharType="end"/>
        </w:r>
      </w:hyperlink>
    </w:p>
    <w:p>
      <w:pPr>
        <w:pStyle w:val="TOC2"/>
        <w:tabs>
          <w:tab w:val="right" w:leader="dot" w:pos="8306"/>
        </w:tabs>
      </w:pPr>
      <w:hyperlink w:anchor="_Toc4966" w:history="1">
        <w:r>
          <w:rPr>
            <w:rFonts w:ascii="仿宋" w:eastAsia="仿宋" w:hAnsi="仿宋" w:cs="仿宋" w:hint="eastAsia"/>
            <w:lang w:eastAsia="zh-CN"/>
          </w:rPr>
          <w:t>(二)、体育场馆服务项目目标</w:t>
        </w:r>
        <w:r>
          <w:tab/>
        </w:r>
        <w:r>
          <w:fldChar w:fldCharType="begin"/>
        </w:r>
        <w:r>
          <w:instrText xml:space="preserve"> PAGEREF _Toc4966 \h </w:instrText>
        </w:r>
        <w:r>
          <w:fldChar w:fldCharType="separate"/>
        </w:r>
        <w:r>
          <w:t>9</w:t>
        </w:r>
        <w:r>
          <w:fldChar w:fldCharType="end"/>
        </w:r>
      </w:hyperlink>
    </w:p>
    <w:p>
      <w:pPr>
        <w:pStyle w:val="TOC2"/>
        <w:tabs>
          <w:tab w:val="right" w:leader="dot" w:pos="8306"/>
        </w:tabs>
      </w:pPr>
      <w:hyperlink w:anchor="_Toc16645" w:history="1">
        <w:r>
          <w:rPr>
            <w:rFonts w:ascii="仿宋" w:eastAsia="仿宋" w:hAnsi="仿宋" w:cs="仿宋" w:hint="eastAsia"/>
            <w:lang w:eastAsia="zh-CN"/>
          </w:rPr>
          <w:t>(三)、体育场馆服务项目提出的理由</w:t>
        </w:r>
        <w:r>
          <w:tab/>
        </w:r>
        <w:r>
          <w:fldChar w:fldCharType="begin"/>
        </w:r>
        <w:r>
          <w:instrText xml:space="preserve"> PAGEREF _Toc16645 \h </w:instrText>
        </w:r>
        <w:r>
          <w:fldChar w:fldCharType="separate"/>
        </w:r>
        <w:r>
          <w:t>10</w:t>
        </w:r>
        <w:r>
          <w:fldChar w:fldCharType="end"/>
        </w:r>
      </w:hyperlink>
    </w:p>
    <w:p>
      <w:pPr>
        <w:pStyle w:val="TOC2"/>
        <w:tabs>
          <w:tab w:val="right" w:leader="dot" w:pos="8306"/>
        </w:tabs>
      </w:pPr>
      <w:hyperlink w:anchor="_Toc27577" w:history="1">
        <w:r>
          <w:rPr>
            <w:rFonts w:ascii="仿宋" w:eastAsia="仿宋" w:hAnsi="仿宋" w:cs="仿宋" w:hint="eastAsia"/>
            <w:lang w:eastAsia="zh-CN"/>
          </w:rPr>
          <w:t>(四)、体育场馆服务项目意义</w:t>
        </w:r>
        <w:r>
          <w:tab/>
        </w:r>
        <w:r>
          <w:fldChar w:fldCharType="begin"/>
        </w:r>
        <w:r>
          <w:instrText xml:space="preserve"> PAGEREF _Toc27577 \h </w:instrText>
        </w:r>
        <w:r>
          <w:fldChar w:fldCharType="separate"/>
        </w:r>
        <w:r>
          <w:t>12</w:t>
        </w:r>
        <w:r>
          <w:fldChar w:fldCharType="end"/>
        </w:r>
      </w:hyperlink>
    </w:p>
    <w:p>
      <w:pPr>
        <w:pStyle w:val="TOC2"/>
        <w:tabs>
          <w:tab w:val="right" w:leader="dot" w:pos="8306"/>
        </w:tabs>
      </w:pPr>
      <w:hyperlink w:anchor="_Toc13719" w:history="1">
        <w:r>
          <w:rPr>
            <w:rFonts w:ascii="仿宋" w:eastAsia="仿宋" w:hAnsi="仿宋" w:cs="仿宋" w:hint="eastAsia"/>
            <w:lang w:eastAsia="zh-CN"/>
          </w:rPr>
          <w:t>(五)、体育场馆服务项目背景</w:t>
        </w:r>
        <w:r>
          <w:tab/>
        </w:r>
        <w:r>
          <w:fldChar w:fldCharType="begin"/>
        </w:r>
        <w:r>
          <w:instrText xml:space="preserve"> PAGEREF _Toc13719 \h </w:instrText>
        </w:r>
        <w:r>
          <w:fldChar w:fldCharType="separate"/>
        </w:r>
        <w:r>
          <w:t>12</w:t>
        </w:r>
        <w:r>
          <w:fldChar w:fldCharType="end"/>
        </w:r>
      </w:hyperlink>
    </w:p>
    <w:p>
      <w:pPr>
        <w:pStyle w:val="TOC1"/>
        <w:tabs>
          <w:tab w:val="right" w:leader="dot" w:pos="8306"/>
        </w:tabs>
      </w:pPr>
      <w:hyperlink w:anchor="_Toc3065" w:history="1">
        <w:r>
          <w:rPr>
            <w:rFonts w:ascii="仿宋" w:eastAsia="仿宋" w:hAnsi="仿宋" w:cs="仿宋" w:hint="eastAsia"/>
            <w:lang w:eastAsia="zh-CN"/>
          </w:rPr>
          <w:t>四、体育场馆服务项目文档管理</w:t>
        </w:r>
        <w:r>
          <w:tab/>
        </w:r>
        <w:r>
          <w:fldChar w:fldCharType="begin"/>
        </w:r>
        <w:r>
          <w:instrText xml:space="preserve"> PAGEREF _Toc3065 \h </w:instrText>
        </w:r>
        <w:r>
          <w:fldChar w:fldCharType="separate"/>
        </w:r>
        <w:r>
          <w:t>13</w:t>
        </w:r>
        <w:r>
          <w:fldChar w:fldCharType="end"/>
        </w:r>
      </w:hyperlink>
    </w:p>
    <w:p>
      <w:pPr>
        <w:pStyle w:val="TOC2"/>
        <w:tabs>
          <w:tab w:val="right" w:leader="dot" w:pos="8306"/>
        </w:tabs>
      </w:pPr>
      <w:hyperlink w:anchor="_Toc30478" w:history="1">
        <w:r>
          <w:rPr>
            <w:rFonts w:ascii="仿宋" w:eastAsia="仿宋" w:hAnsi="仿宋" w:cs="仿宋" w:hint="eastAsia"/>
            <w:lang w:eastAsia="zh-CN"/>
          </w:rPr>
          <w:t>(一)、文档编制与审查</w:t>
        </w:r>
        <w:r>
          <w:tab/>
        </w:r>
        <w:r>
          <w:fldChar w:fldCharType="begin"/>
        </w:r>
        <w:r>
          <w:instrText xml:space="preserve"> PAGEREF _Toc30478 \h </w:instrText>
        </w:r>
        <w:r>
          <w:fldChar w:fldCharType="separate"/>
        </w:r>
        <w:r>
          <w:t>13</w:t>
        </w:r>
        <w:r>
          <w:fldChar w:fldCharType="end"/>
        </w:r>
      </w:hyperlink>
    </w:p>
    <w:p>
      <w:pPr>
        <w:pStyle w:val="TOC2"/>
        <w:tabs>
          <w:tab w:val="right" w:leader="dot" w:pos="8306"/>
        </w:tabs>
      </w:pPr>
      <w:hyperlink w:anchor="_Toc3219" w:history="1">
        <w:r>
          <w:rPr>
            <w:rFonts w:ascii="仿宋" w:eastAsia="仿宋" w:hAnsi="仿宋" w:cs="仿宋" w:hint="eastAsia"/>
            <w:lang w:eastAsia="zh-CN"/>
          </w:rPr>
          <w:t>(二)、文档发布与分发</w:t>
        </w:r>
        <w:r>
          <w:tab/>
        </w:r>
        <w:r>
          <w:fldChar w:fldCharType="begin"/>
        </w:r>
        <w:r>
          <w:instrText xml:space="preserve"> PAGEREF _Toc3219 \h </w:instrText>
        </w:r>
        <w:r>
          <w:fldChar w:fldCharType="separate"/>
        </w:r>
        <w:r>
          <w:t>15</w:t>
        </w:r>
        <w:r>
          <w:fldChar w:fldCharType="end"/>
        </w:r>
      </w:hyperlink>
    </w:p>
    <w:p>
      <w:pPr>
        <w:pStyle w:val="TOC2"/>
        <w:tabs>
          <w:tab w:val="right" w:leader="dot" w:pos="8306"/>
        </w:tabs>
      </w:pPr>
      <w:hyperlink w:anchor="_Toc9066" w:history="1">
        <w:r>
          <w:rPr>
            <w:rFonts w:ascii="仿宋" w:eastAsia="仿宋" w:hAnsi="仿宋" w:cs="仿宋" w:hint="eastAsia"/>
            <w:lang w:eastAsia="zh-CN"/>
          </w:rPr>
          <w:t>(三)、文档存档与归档</w:t>
        </w:r>
        <w:r>
          <w:tab/>
        </w:r>
        <w:r>
          <w:fldChar w:fldCharType="begin"/>
        </w:r>
        <w:r>
          <w:instrText xml:space="preserve"> PAGEREF _Toc9066 \h </w:instrText>
        </w:r>
        <w:r>
          <w:fldChar w:fldCharType="separate"/>
        </w:r>
        <w:r>
          <w:t>16</w:t>
        </w:r>
        <w:r>
          <w:fldChar w:fldCharType="end"/>
        </w:r>
      </w:hyperlink>
    </w:p>
    <w:p>
      <w:pPr>
        <w:pStyle w:val="TOC1"/>
        <w:tabs>
          <w:tab w:val="right" w:leader="dot" w:pos="8306"/>
        </w:tabs>
      </w:pPr>
      <w:hyperlink w:anchor="_Toc1442" w:history="1">
        <w:r>
          <w:rPr>
            <w:rFonts w:ascii="仿宋" w:eastAsia="仿宋" w:hAnsi="仿宋" w:cs="仿宋" w:hint="eastAsia"/>
            <w:lang w:eastAsia="zh-CN"/>
          </w:rPr>
          <w:t>五、体育场馆服务项目绩效评估</w:t>
        </w:r>
        <w:r>
          <w:tab/>
        </w:r>
        <w:r>
          <w:fldChar w:fldCharType="begin"/>
        </w:r>
        <w:r>
          <w:instrText xml:space="preserve"> PAGEREF _Toc1442 \h </w:instrText>
        </w:r>
        <w:r>
          <w:fldChar w:fldCharType="separate"/>
        </w:r>
        <w:r>
          <w:t>17</w:t>
        </w:r>
        <w:r>
          <w:fldChar w:fldCharType="end"/>
        </w:r>
      </w:hyperlink>
    </w:p>
    <w:p>
      <w:pPr>
        <w:pStyle w:val="TOC2"/>
        <w:tabs>
          <w:tab w:val="right" w:leader="dot" w:pos="8306"/>
        </w:tabs>
      </w:pPr>
      <w:hyperlink w:anchor="_Toc9202" w:history="1">
        <w:r>
          <w:rPr>
            <w:rFonts w:ascii="仿宋" w:eastAsia="仿宋" w:hAnsi="仿宋" w:cs="仿宋" w:hint="eastAsia"/>
            <w:lang w:eastAsia="zh-CN"/>
          </w:rPr>
          <w:t>(一)、绩效评估指标</w:t>
        </w:r>
        <w:r>
          <w:tab/>
        </w:r>
        <w:r>
          <w:fldChar w:fldCharType="begin"/>
        </w:r>
        <w:r>
          <w:instrText xml:space="preserve"> PAGEREF _Toc9202 \h </w:instrText>
        </w:r>
        <w:r>
          <w:fldChar w:fldCharType="separate"/>
        </w:r>
        <w:r>
          <w:t>17</w:t>
        </w:r>
        <w:r>
          <w:fldChar w:fldCharType="end"/>
        </w:r>
      </w:hyperlink>
    </w:p>
    <w:p>
      <w:pPr>
        <w:pStyle w:val="TOC2"/>
        <w:tabs>
          <w:tab w:val="right" w:leader="dot" w:pos="8306"/>
        </w:tabs>
      </w:pPr>
      <w:hyperlink w:anchor="_Toc3716" w:history="1">
        <w:r>
          <w:rPr>
            <w:rFonts w:ascii="仿宋" w:eastAsia="仿宋" w:hAnsi="仿宋" w:cs="仿宋" w:hint="eastAsia"/>
            <w:lang w:eastAsia="zh-CN"/>
          </w:rPr>
          <w:t>(二)、绩效评估方法</w:t>
        </w:r>
        <w:r>
          <w:tab/>
        </w:r>
        <w:r>
          <w:fldChar w:fldCharType="begin"/>
        </w:r>
        <w:r>
          <w:instrText xml:space="preserve"> PAGEREF _Toc3716 \h </w:instrText>
        </w:r>
        <w:r>
          <w:fldChar w:fldCharType="separate"/>
        </w:r>
        <w:r>
          <w:t>18</w:t>
        </w:r>
        <w:r>
          <w:fldChar w:fldCharType="end"/>
        </w:r>
      </w:hyperlink>
    </w:p>
    <w:p>
      <w:pPr>
        <w:pStyle w:val="TOC2"/>
        <w:tabs>
          <w:tab w:val="right" w:leader="dot" w:pos="8306"/>
        </w:tabs>
      </w:pPr>
      <w:hyperlink w:anchor="_Toc252" w:history="1">
        <w:r>
          <w:rPr>
            <w:rFonts w:ascii="仿宋" w:eastAsia="仿宋" w:hAnsi="仿宋" w:cs="仿宋" w:hint="eastAsia"/>
            <w:lang w:eastAsia="zh-CN"/>
          </w:rPr>
          <w:t>(三)、绩效评估周期</w:t>
        </w:r>
        <w:r>
          <w:tab/>
        </w:r>
        <w:r>
          <w:fldChar w:fldCharType="begin"/>
        </w:r>
        <w:r>
          <w:instrText xml:space="preserve"> PAGEREF _Toc252 \h </w:instrText>
        </w:r>
        <w:r>
          <w:fldChar w:fldCharType="separate"/>
        </w:r>
        <w:r>
          <w:t>19</w:t>
        </w:r>
        <w:r>
          <w:fldChar w:fldCharType="end"/>
        </w:r>
      </w:hyperlink>
    </w:p>
    <w:p>
      <w:pPr>
        <w:pStyle w:val="TOC1"/>
        <w:tabs>
          <w:tab w:val="right" w:leader="dot" w:pos="8306"/>
        </w:tabs>
      </w:pPr>
      <w:hyperlink w:anchor="_Toc19197" w:history="1">
        <w:r>
          <w:rPr>
            <w:rFonts w:ascii="仿宋" w:eastAsia="仿宋" w:hAnsi="仿宋" w:cs="仿宋" w:hint="eastAsia"/>
            <w:lang w:eastAsia="zh-CN"/>
          </w:rPr>
          <w:t>六、体育场馆服务项目建设背景及必要性分析</w:t>
        </w:r>
        <w:r>
          <w:tab/>
        </w:r>
        <w:r>
          <w:fldChar w:fldCharType="begin"/>
        </w:r>
        <w:r>
          <w:instrText xml:space="preserve"> PAGEREF _Toc19197 \h </w:instrText>
        </w:r>
        <w:r>
          <w:fldChar w:fldCharType="separate"/>
        </w:r>
        <w:r>
          <w:t>20</w:t>
        </w:r>
        <w:r>
          <w:fldChar w:fldCharType="end"/>
        </w:r>
      </w:hyperlink>
    </w:p>
    <w:p>
      <w:pPr>
        <w:pStyle w:val="TOC2"/>
        <w:tabs>
          <w:tab w:val="right" w:leader="dot" w:pos="8306"/>
        </w:tabs>
      </w:pPr>
      <w:hyperlink w:anchor="_Toc8433" w:history="1">
        <w:r>
          <w:rPr>
            <w:rFonts w:ascii="仿宋" w:eastAsia="仿宋" w:hAnsi="仿宋" w:cs="仿宋" w:hint="eastAsia"/>
            <w:lang w:eastAsia="zh-CN"/>
          </w:rPr>
          <w:t>(一)、体育场馆服务项目背景分析</w:t>
        </w:r>
        <w:r>
          <w:tab/>
        </w:r>
        <w:r>
          <w:fldChar w:fldCharType="begin"/>
        </w:r>
        <w:r>
          <w:instrText xml:space="preserve"> PAGEREF _Toc8433 \h </w:instrText>
        </w:r>
        <w:r>
          <w:fldChar w:fldCharType="separate"/>
        </w:r>
        <w:r>
          <w:t>20</w:t>
        </w:r>
        <w:r>
          <w:fldChar w:fldCharType="end"/>
        </w:r>
      </w:hyperlink>
    </w:p>
    <w:p>
      <w:pPr>
        <w:pStyle w:val="TOC2"/>
        <w:tabs>
          <w:tab w:val="right" w:leader="dot" w:pos="8306"/>
        </w:tabs>
      </w:pPr>
      <w:hyperlink w:anchor="_Toc31391" w:history="1">
        <w:r>
          <w:rPr>
            <w:rFonts w:ascii="仿宋" w:eastAsia="仿宋" w:hAnsi="仿宋" w:cs="仿宋" w:hint="eastAsia"/>
            <w:lang w:eastAsia="zh-CN"/>
          </w:rPr>
          <w:t>(二)、体育场馆服务项目建设必要性分析</w:t>
        </w:r>
        <w:r>
          <w:tab/>
        </w:r>
        <w:r>
          <w:fldChar w:fldCharType="begin"/>
        </w:r>
        <w:r>
          <w:instrText xml:space="preserve"> PAGEREF _Toc31391 \h </w:instrText>
        </w:r>
        <w:r>
          <w:fldChar w:fldCharType="separate"/>
        </w:r>
        <w:r>
          <w:t>22</w:t>
        </w:r>
        <w:r>
          <w:fldChar w:fldCharType="end"/>
        </w:r>
      </w:hyperlink>
    </w:p>
    <w:p>
      <w:pPr>
        <w:pStyle w:val="TOC1"/>
        <w:tabs>
          <w:tab w:val="right" w:leader="dot" w:pos="8306"/>
        </w:tabs>
      </w:pPr>
      <w:hyperlink w:anchor="_Toc13477" w:history="1">
        <w:r>
          <w:rPr>
            <w:rFonts w:ascii="仿宋" w:eastAsia="仿宋" w:hAnsi="仿宋" w:cs="仿宋" w:hint="eastAsia"/>
            <w:lang w:eastAsia="zh-CN"/>
          </w:rPr>
          <w:t>七、体育场馆服务项目环境影响分析</w:t>
        </w:r>
        <w:r>
          <w:tab/>
        </w:r>
        <w:r>
          <w:fldChar w:fldCharType="begin"/>
        </w:r>
        <w:r>
          <w:instrText xml:space="preserve"> PAGEREF _Toc13477 \h </w:instrText>
        </w:r>
        <w:r>
          <w:fldChar w:fldCharType="separate"/>
        </w:r>
        <w:r>
          <w:t>23</w:t>
        </w:r>
        <w:r>
          <w:fldChar w:fldCharType="end"/>
        </w:r>
      </w:hyperlink>
    </w:p>
    <w:p>
      <w:pPr>
        <w:pStyle w:val="TOC2"/>
        <w:tabs>
          <w:tab w:val="right" w:leader="dot" w:pos="8306"/>
        </w:tabs>
      </w:pPr>
      <w:hyperlink w:anchor="_Toc25684" w:history="1">
        <w:r>
          <w:rPr>
            <w:rFonts w:ascii="仿宋" w:eastAsia="仿宋" w:hAnsi="仿宋" w:cs="仿宋" w:hint="eastAsia"/>
            <w:lang w:eastAsia="zh-CN"/>
          </w:rPr>
          <w:t>(一)、建设区域环境质量现状</w:t>
        </w:r>
        <w:r>
          <w:tab/>
        </w:r>
        <w:r>
          <w:fldChar w:fldCharType="begin"/>
        </w:r>
        <w:r>
          <w:instrText xml:space="preserve"> PAGEREF _Toc25684 \h </w:instrText>
        </w:r>
        <w:r>
          <w:fldChar w:fldCharType="separate"/>
        </w:r>
        <w:r>
          <w:t>23</w:t>
        </w:r>
        <w:r>
          <w:fldChar w:fldCharType="end"/>
        </w:r>
      </w:hyperlink>
    </w:p>
    <w:p>
      <w:pPr>
        <w:pStyle w:val="TOC2"/>
        <w:tabs>
          <w:tab w:val="right" w:leader="dot" w:pos="8306"/>
        </w:tabs>
      </w:pPr>
      <w:hyperlink w:anchor="_Toc25397" w:history="1">
        <w:r>
          <w:rPr>
            <w:rFonts w:ascii="仿宋" w:eastAsia="仿宋" w:hAnsi="仿宋" w:cs="仿宋" w:hint="eastAsia"/>
            <w:lang w:eastAsia="zh-CN"/>
          </w:rPr>
          <w:t>(二)、建设期环境保护</w:t>
        </w:r>
        <w:r>
          <w:tab/>
        </w:r>
        <w:r>
          <w:fldChar w:fldCharType="begin"/>
        </w:r>
        <w:r>
          <w:instrText xml:space="preserve"> PAGEREF _Toc25397 \h </w:instrText>
        </w:r>
        <w:r>
          <w:fldChar w:fldCharType="separate"/>
        </w:r>
        <w:r>
          <w:t>24</w:t>
        </w:r>
        <w:r>
          <w:fldChar w:fldCharType="end"/>
        </w:r>
      </w:hyperlink>
    </w:p>
    <w:p>
      <w:pPr>
        <w:pStyle w:val="TOC2"/>
        <w:tabs>
          <w:tab w:val="right" w:leader="dot" w:pos="8306"/>
        </w:tabs>
      </w:pPr>
      <w:hyperlink w:anchor="_Toc1843" w:history="1">
        <w:r>
          <w:rPr>
            <w:rFonts w:ascii="仿宋" w:eastAsia="仿宋" w:hAnsi="仿宋" w:cs="仿宋" w:hint="eastAsia"/>
            <w:lang w:eastAsia="zh-CN"/>
          </w:rPr>
          <w:t>(三)、运营期环境保护</w:t>
        </w:r>
        <w:r>
          <w:tab/>
        </w:r>
        <w:r>
          <w:fldChar w:fldCharType="begin"/>
        </w:r>
        <w:r>
          <w:instrText xml:space="preserve"> PAGEREF _Toc1843 \h </w:instrText>
        </w:r>
        <w:r>
          <w:fldChar w:fldCharType="separate"/>
        </w:r>
        <w:r>
          <w:t>26</w:t>
        </w:r>
        <w:r>
          <w:fldChar w:fldCharType="end"/>
        </w:r>
      </w:hyperlink>
    </w:p>
    <w:p>
      <w:pPr>
        <w:pStyle w:val="TOC2"/>
        <w:tabs>
          <w:tab w:val="right" w:leader="dot" w:pos="8306"/>
        </w:tabs>
      </w:pPr>
      <w:hyperlink w:anchor="_Toc6665" w:history="1">
        <w:r>
          <w:rPr>
            <w:rFonts w:ascii="仿宋" w:eastAsia="仿宋" w:hAnsi="仿宋" w:cs="仿宋" w:hint="eastAsia"/>
            <w:lang w:eastAsia="zh-CN"/>
          </w:rPr>
          <w:t>(四)、体育场馆服务项目建设对区域经济的影响</w:t>
        </w:r>
        <w:r>
          <w:tab/>
        </w:r>
        <w:r>
          <w:fldChar w:fldCharType="begin"/>
        </w:r>
        <w:r>
          <w:instrText xml:space="preserve"> PAGEREF _Toc6665 \h </w:instrText>
        </w:r>
        <w:r>
          <w:fldChar w:fldCharType="separate"/>
        </w:r>
        <w:r>
          <w:t>27</w:t>
        </w:r>
        <w:r>
          <w:fldChar w:fldCharType="end"/>
        </w:r>
      </w:hyperlink>
    </w:p>
    <w:p>
      <w:pPr>
        <w:pStyle w:val="TOC2"/>
        <w:tabs>
          <w:tab w:val="right" w:leader="dot" w:pos="8306"/>
        </w:tabs>
      </w:pPr>
      <w:hyperlink w:anchor="_Toc778" w:history="1">
        <w:r>
          <w:rPr>
            <w:rFonts w:ascii="仿宋" w:eastAsia="仿宋" w:hAnsi="仿宋" w:cs="仿宋" w:hint="eastAsia"/>
            <w:lang w:eastAsia="zh-CN"/>
          </w:rPr>
          <w:t>(五)、废弃物处理</w:t>
        </w:r>
        <w:r>
          <w:tab/>
        </w:r>
        <w:r>
          <w:fldChar w:fldCharType="begin"/>
        </w:r>
        <w:r>
          <w:instrText xml:space="preserve"> PAGEREF _Toc778 \h </w:instrText>
        </w:r>
        <w:r>
          <w:fldChar w:fldCharType="separate"/>
        </w:r>
        <w:r>
          <w:t>29</w:t>
        </w:r>
        <w:r>
          <w:fldChar w:fldCharType="end"/>
        </w:r>
      </w:hyperlink>
    </w:p>
    <w:p>
      <w:pPr>
        <w:pStyle w:val="TOC2"/>
        <w:tabs>
          <w:tab w:val="right" w:leader="dot" w:pos="8306"/>
        </w:tabs>
      </w:pPr>
      <w:hyperlink w:anchor="_Toc18858" w:history="1">
        <w:r>
          <w:rPr>
            <w:rFonts w:ascii="仿宋" w:eastAsia="仿宋" w:hAnsi="仿宋" w:cs="仿宋" w:hint="eastAsia"/>
            <w:lang w:eastAsia="zh-CN"/>
          </w:rPr>
          <w:t>(六)、特殊环境影响分析</w:t>
        </w:r>
        <w:r>
          <w:tab/>
        </w:r>
        <w:r>
          <w:fldChar w:fldCharType="begin"/>
        </w:r>
        <w:r>
          <w:instrText xml:space="preserve"> PAGEREF _Toc18858 \h </w:instrText>
        </w:r>
        <w:r>
          <w:fldChar w:fldCharType="separate"/>
        </w:r>
        <w:r>
          <w:t>30</w:t>
        </w:r>
        <w:r>
          <w:fldChar w:fldCharType="end"/>
        </w:r>
      </w:hyperlink>
    </w:p>
    <w:p>
      <w:pPr>
        <w:pStyle w:val="TOC2"/>
        <w:tabs>
          <w:tab w:val="right" w:leader="dot" w:pos="8306"/>
        </w:tabs>
      </w:pPr>
      <w:hyperlink w:anchor="_Toc32332" w:history="1">
        <w:r>
          <w:rPr>
            <w:rFonts w:ascii="仿宋" w:eastAsia="仿宋" w:hAnsi="仿宋" w:cs="仿宋" w:hint="eastAsia"/>
            <w:lang w:eastAsia="zh-CN"/>
          </w:rPr>
          <w:t>(七)、清洁生产</w:t>
        </w:r>
        <w:r>
          <w:tab/>
        </w:r>
        <w:r>
          <w:fldChar w:fldCharType="begin"/>
        </w:r>
        <w:r>
          <w:instrText xml:space="preserve"> PAGEREF _Toc32332 \h </w:instrText>
        </w:r>
        <w:r>
          <w:fldChar w:fldCharType="separate"/>
        </w:r>
        <w:r>
          <w:t>31</w:t>
        </w:r>
        <w:r>
          <w:fldChar w:fldCharType="end"/>
        </w:r>
      </w:hyperlink>
    </w:p>
    <w:p>
      <w:pPr>
        <w:pStyle w:val="TOC2"/>
        <w:tabs>
          <w:tab w:val="right" w:leader="dot" w:pos="8306"/>
        </w:tabs>
      </w:pPr>
      <w:hyperlink w:anchor="_Toc24208" w:history="1">
        <w:r>
          <w:rPr>
            <w:rFonts w:ascii="仿宋" w:eastAsia="仿宋" w:hAnsi="仿宋" w:cs="仿宋" w:hint="eastAsia"/>
            <w:lang w:eastAsia="zh-CN"/>
          </w:rPr>
          <w:t>(八)、环境保护综合评价</w:t>
        </w:r>
        <w:r>
          <w:tab/>
        </w:r>
        <w:r>
          <w:fldChar w:fldCharType="begin"/>
        </w:r>
        <w:r>
          <w:instrText xml:space="preserve"> PAGEREF _Toc24208 \h </w:instrText>
        </w:r>
        <w:r>
          <w:fldChar w:fldCharType="separate"/>
        </w:r>
        <w:r>
          <w:t>33</w:t>
        </w:r>
        <w:r>
          <w:fldChar w:fldCharType="end"/>
        </w:r>
      </w:hyperlink>
    </w:p>
    <w:p>
      <w:pPr>
        <w:pStyle w:val="TOC1"/>
        <w:tabs>
          <w:tab w:val="right" w:leader="dot" w:pos="8306"/>
        </w:tabs>
      </w:pPr>
      <w:hyperlink w:anchor="_Toc15418" w:history="1">
        <w:r>
          <w:rPr>
            <w:rFonts w:ascii="仿宋" w:eastAsia="仿宋" w:hAnsi="仿宋" w:cs="仿宋" w:hint="eastAsia"/>
            <w:lang w:eastAsia="zh-CN"/>
          </w:rPr>
          <w:t>八、生产安全保护</w:t>
        </w:r>
        <w:r>
          <w:tab/>
        </w:r>
        <w:r>
          <w:fldChar w:fldCharType="begin"/>
        </w:r>
        <w:r>
          <w:instrText xml:space="preserve"> PAGEREF _Toc15418 \h </w:instrText>
        </w:r>
        <w:r>
          <w:fldChar w:fldCharType="separate"/>
        </w:r>
        <w:r>
          <w:t>34</w:t>
        </w:r>
        <w:r>
          <w:fldChar w:fldCharType="end"/>
        </w:r>
      </w:hyperlink>
    </w:p>
    <w:p>
      <w:pPr>
        <w:pStyle w:val="TOC2"/>
        <w:tabs>
          <w:tab w:val="right" w:leader="dot" w:pos="8306"/>
        </w:tabs>
      </w:pPr>
      <w:hyperlink w:anchor="_Toc32016" w:history="1">
        <w:r>
          <w:rPr>
            <w:rFonts w:ascii="仿宋" w:eastAsia="仿宋" w:hAnsi="仿宋" w:cs="仿宋" w:hint="eastAsia"/>
            <w:lang w:eastAsia="zh-CN"/>
          </w:rPr>
          <w:t>(一)、消防安全</w:t>
        </w:r>
        <w:r>
          <w:tab/>
        </w:r>
        <w:r>
          <w:fldChar w:fldCharType="begin"/>
        </w:r>
        <w:r>
          <w:instrText xml:space="preserve"> PAGEREF _Toc32016 \h </w:instrText>
        </w:r>
        <w:r>
          <w:fldChar w:fldCharType="separate"/>
        </w:r>
        <w:r>
          <w:t>34</w:t>
        </w:r>
        <w:r>
          <w:fldChar w:fldCharType="end"/>
        </w:r>
      </w:hyperlink>
    </w:p>
    <w:p>
      <w:pPr>
        <w:pStyle w:val="TOC2"/>
        <w:tabs>
          <w:tab w:val="right" w:leader="dot" w:pos="8306"/>
        </w:tabs>
      </w:pPr>
      <w:hyperlink w:anchor="_Toc28029" w:history="1">
        <w:r>
          <w:rPr>
            <w:rFonts w:ascii="仿宋" w:eastAsia="仿宋" w:hAnsi="仿宋" w:cs="仿宋" w:hint="eastAsia"/>
            <w:lang w:eastAsia="zh-CN"/>
          </w:rPr>
          <w:t>(二)、防火防爆总图布置措施</w:t>
        </w:r>
        <w:r>
          <w:tab/>
        </w:r>
        <w:r>
          <w:fldChar w:fldCharType="begin"/>
        </w:r>
        <w:r>
          <w:instrText xml:space="preserve"> PAGEREF _Toc28029 \h </w:instrText>
        </w:r>
        <w:r>
          <w:fldChar w:fldCharType="separate"/>
        </w:r>
        <w:r>
          <w:t>35</w:t>
        </w:r>
        <w:r>
          <w:fldChar w:fldCharType="end"/>
        </w:r>
      </w:hyperlink>
    </w:p>
    <w:p>
      <w:pPr>
        <w:pStyle w:val="TOC2"/>
        <w:tabs>
          <w:tab w:val="right" w:leader="dot" w:pos="8306"/>
        </w:tabs>
      </w:pPr>
      <w:hyperlink w:anchor="_Toc534" w:history="1">
        <w:r>
          <w:rPr>
            <w:rFonts w:ascii="仿宋" w:eastAsia="仿宋" w:hAnsi="仿宋" w:cs="仿宋" w:hint="eastAsia"/>
            <w:lang w:eastAsia="zh-CN"/>
          </w:rPr>
          <w:t>(三)、自然灾害防范措施</w:t>
        </w:r>
        <w:r>
          <w:tab/>
        </w:r>
        <w:r>
          <w:fldChar w:fldCharType="begin"/>
        </w:r>
        <w:r>
          <w:instrText xml:space="preserve"> PAGEREF _Toc534 \h </w:instrText>
        </w:r>
        <w:r>
          <w:fldChar w:fldCharType="separate"/>
        </w:r>
        <w:r>
          <w:t>36</w:t>
        </w:r>
        <w:r>
          <w:fldChar w:fldCharType="end"/>
        </w:r>
      </w:hyperlink>
    </w:p>
    <w:p>
      <w:pPr>
        <w:pStyle w:val="TOC2"/>
        <w:tabs>
          <w:tab w:val="right" w:leader="dot" w:pos="8306"/>
        </w:tabs>
      </w:pPr>
      <w:hyperlink w:anchor="_Toc22171" w:history="1">
        <w:r>
          <w:rPr>
            <w:rFonts w:ascii="仿宋" w:eastAsia="仿宋" w:hAnsi="仿宋" w:cs="仿宋" w:hint="eastAsia"/>
            <w:lang w:eastAsia="zh-CN"/>
          </w:rPr>
          <w:t>(四)、安全色及安全标志使用要求</w:t>
        </w:r>
        <w:r>
          <w:tab/>
        </w:r>
        <w:r>
          <w:fldChar w:fldCharType="begin"/>
        </w:r>
        <w:r>
          <w:instrText xml:space="preserve"> PAGEREF _Toc22171 \h </w:instrText>
        </w:r>
        <w:r>
          <w:fldChar w:fldCharType="separate"/>
        </w:r>
        <w:r>
          <w:t>37</w:t>
        </w:r>
        <w:r>
          <w:fldChar w:fldCharType="end"/>
        </w:r>
      </w:hyperlink>
    </w:p>
    <w:p>
      <w:pPr>
        <w:pStyle w:val="TOC2"/>
        <w:tabs>
          <w:tab w:val="right" w:leader="dot" w:pos="8306"/>
        </w:tabs>
      </w:pPr>
      <w:hyperlink w:anchor="_Toc5711" w:history="1">
        <w:r>
          <w:rPr>
            <w:rFonts w:ascii="仿宋" w:eastAsia="仿宋" w:hAnsi="仿宋" w:cs="仿宋" w:hint="eastAsia"/>
            <w:lang w:eastAsia="zh-CN"/>
          </w:rPr>
          <w:t>(五)、防尘防毒措施</w:t>
        </w:r>
        <w:r>
          <w:tab/>
        </w:r>
        <w:r>
          <w:fldChar w:fldCharType="begin"/>
        </w:r>
        <w:r>
          <w:instrText xml:space="preserve"> PAGEREF _Toc5711 \h </w:instrText>
        </w:r>
        <w:r>
          <w:fldChar w:fldCharType="separate"/>
        </w:r>
        <w:r>
          <w:t>38</w:t>
        </w:r>
        <w:r>
          <w:fldChar w:fldCharType="end"/>
        </w:r>
      </w:hyperlink>
    </w:p>
    <w:p>
      <w:pPr>
        <w:pStyle w:val="TOC2"/>
        <w:tabs>
          <w:tab w:val="right" w:leader="dot" w:pos="8306"/>
        </w:tabs>
      </w:pPr>
      <w:hyperlink w:anchor="_Toc733" w:history="1">
        <w:r>
          <w:rPr>
            <w:rFonts w:ascii="仿宋" w:eastAsia="仿宋" w:hAnsi="仿宋" w:cs="仿宋" w:hint="eastAsia"/>
            <w:lang w:eastAsia="zh-CN"/>
          </w:rPr>
          <w:t>(六)、防静电、触电防护及防雷措施</w:t>
        </w:r>
        <w:r>
          <w:tab/>
        </w:r>
        <w:r>
          <w:fldChar w:fldCharType="begin"/>
        </w:r>
        <w:r>
          <w:instrText xml:space="preserve"> PAGEREF _Toc733 \h </w:instrText>
        </w:r>
        <w:r>
          <w:fldChar w:fldCharType="separate"/>
        </w:r>
        <w:r>
          <w:t>39</w:t>
        </w:r>
        <w:r>
          <w:fldChar w:fldCharType="end"/>
        </w:r>
      </w:hyperlink>
    </w:p>
    <w:p>
      <w:pPr>
        <w:pStyle w:val="TOC2"/>
        <w:tabs>
          <w:tab w:val="right" w:leader="dot" w:pos="8306"/>
        </w:tabs>
      </w:pPr>
      <w:hyperlink w:anchor="_Toc20452" w:history="1">
        <w:r>
          <w:rPr>
            <w:rFonts w:ascii="仿宋" w:eastAsia="仿宋" w:hAnsi="仿宋" w:cs="仿宋" w:hint="eastAsia"/>
            <w:lang w:eastAsia="zh-CN"/>
          </w:rPr>
          <w:t>(七)、机械设备安全保障措施</w:t>
        </w:r>
        <w:r>
          <w:tab/>
        </w:r>
        <w:r>
          <w:fldChar w:fldCharType="begin"/>
        </w:r>
        <w:r>
          <w:instrText xml:space="preserve"> PAGEREF _Toc20452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99" w:history="1">
        <w:r>
          <w:rPr>
            <w:rFonts w:ascii="仿宋" w:eastAsia="仿宋" w:hAnsi="仿宋" w:cs="仿宋" w:hint="eastAsia"/>
            <w:lang w:eastAsia="zh-CN"/>
          </w:rPr>
          <w:t>九、体育场馆服务项目风险管理</w:t>
        </w:r>
        <w:r>
          <w:tab/>
        </w:r>
        <w:r>
          <w:fldChar w:fldCharType="begin"/>
        </w:r>
        <w:r>
          <w:instrText xml:space="preserve"> PAGEREF _Toc12199 \h </w:instrText>
        </w:r>
        <w:r>
          <w:fldChar w:fldCharType="separate"/>
        </w:r>
        <w:r>
          <w:t>42</w:t>
        </w:r>
        <w:r>
          <w:fldChar w:fldCharType="end"/>
        </w:r>
      </w:hyperlink>
    </w:p>
    <w:p>
      <w:pPr>
        <w:pStyle w:val="TOC2"/>
        <w:tabs>
          <w:tab w:val="right" w:leader="dot" w:pos="8306"/>
        </w:tabs>
      </w:pPr>
      <w:hyperlink w:anchor="_Toc32522" w:history="1">
        <w:r>
          <w:rPr>
            <w:rFonts w:ascii="仿宋" w:eastAsia="仿宋" w:hAnsi="仿宋" w:cs="仿宋" w:hint="eastAsia"/>
            <w:lang w:eastAsia="zh-CN"/>
          </w:rPr>
          <w:t>(一)、风险识别与评估</w:t>
        </w:r>
        <w:r>
          <w:tab/>
        </w:r>
        <w:r>
          <w:fldChar w:fldCharType="begin"/>
        </w:r>
        <w:r>
          <w:instrText xml:space="preserve"> PAGEREF _Toc32522 \h </w:instrText>
        </w:r>
        <w:r>
          <w:fldChar w:fldCharType="separate"/>
        </w:r>
        <w:r>
          <w:t>42</w:t>
        </w:r>
        <w:r>
          <w:fldChar w:fldCharType="end"/>
        </w:r>
      </w:hyperlink>
    </w:p>
    <w:p>
      <w:pPr>
        <w:pStyle w:val="TOC2"/>
        <w:tabs>
          <w:tab w:val="right" w:leader="dot" w:pos="8306"/>
        </w:tabs>
      </w:pPr>
      <w:hyperlink w:anchor="_Toc15184" w:history="1">
        <w:r>
          <w:rPr>
            <w:rFonts w:ascii="仿宋" w:eastAsia="仿宋" w:hAnsi="仿宋" w:cs="仿宋" w:hint="eastAsia"/>
            <w:lang w:eastAsia="zh-CN"/>
          </w:rPr>
          <w:t>(二)、风险应对策略</w:t>
        </w:r>
        <w:r>
          <w:tab/>
        </w:r>
        <w:r>
          <w:fldChar w:fldCharType="begin"/>
        </w:r>
        <w:r>
          <w:instrText xml:space="preserve"> PAGEREF _Toc15184 \h </w:instrText>
        </w:r>
        <w:r>
          <w:fldChar w:fldCharType="separate"/>
        </w:r>
        <w:r>
          <w:t>43</w:t>
        </w:r>
        <w:r>
          <w:fldChar w:fldCharType="end"/>
        </w:r>
      </w:hyperlink>
    </w:p>
    <w:p>
      <w:pPr>
        <w:pStyle w:val="TOC2"/>
        <w:tabs>
          <w:tab w:val="right" w:leader="dot" w:pos="8306"/>
        </w:tabs>
      </w:pPr>
      <w:hyperlink w:anchor="_Toc25567" w:history="1">
        <w:r>
          <w:rPr>
            <w:rFonts w:ascii="仿宋" w:eastAsia="仿宋" w:hAnsi="仿宋" w:cs="仿宋" w:hint="eastAsia"/>
            <w:lang w:eastAsia="zh-CN"/>
          </w:rPr>
          <w:t>(三)、风险监控与控制</w:t>
        </w:r>
        <w:r>
          <w:tab/>
        </w:r>
        <w:r>
          <w:fldChar w:fldCharType="begin"/>
        </w:r>
        <w:r>
          <w:instrText xml:space="preserve"> PAGEREF _Toc25567 \h </w:instrText>
        </w:r>
        <w:r>
          <w:fldChar w:fldCharType="separate"/>
        </w:r>
        <w:r>
          <w:t>45</w:t>
        </w:r>
        <w:r>
          <w:fldChar w:fldCharType="end"/>
        </w:r>
      </w:hyperlink>
    </w:p>
    <w:p>
      <w:pPr>
        <w:pStyle w:val="TOC1"/>
        <w:tabs>
          <w:tab w:val="right" w:leader="dot" w:pos="8306"/>
        </w:tabs>
      </w:pPr>
      <w:hyperlink w:anchor="_Toc31740" w:history="1">
        <w:r>
          <w:rPr>
            <w:rFonts w:ascii="仿宋" w:eastAsia="仿宋" w:hAnsi="仿宋" w:cs="仿宋" w:hint="eastAsia"/>
            <w:lang w:eastAsia="zh-CN"/>
          </w:rPr>
          <w:t>十、体育场馆服务项目人力资源管理</w:t>
        </w:r>
        <w:r>
          <w:tab/>
        </w:r>
        <w:r>
          <w:fldChar w:fldCharType="begin"/>
        </w:r>
        <w:r>
          <w:instrText xml:space="preserve"> PAGEREF _Toc31740 \h </w:instrText>
        </w:r>
        <w:r>
          <w:fldChar w:fldCharType="separate"/>
        </w:r>
        <w:r>
          <w:t>46</w:t>
        </w:r>
        <w:r>
          <w:fldChar w:fldCharType="end"/>
        </w:r>
      </w:hyperlink>
    </w:p>
    <w:p>
      <w:pPr>
        <w:pStyle w:val="TOC2"/>
        <w:tabs>
          <w:tab w:val="right" w:leader="dot" w:pos="8306"/>
        </w:tabs>
      </w:pPr>
      <w:hyperlink w:anchor="_Toc16502" w:history="1">
        <w:r>
          <w:rPr>
            <w:rFonts w:ascii="仿宋" w:eastAsia="仿宋" w:hAnsi="仿宋" w:cs="仿宋" w:hint="eastAsia"/>
            <w:lang w:eastAsia="zh-CN"/>
          </w:rPr>
          <w:t>(一)、建立健全的预算管理制度</w:t>
        </w:r>
        <w:r>
          <w:tab/>
        </w:r>
        <w:r>
          <w:fldChar w:fldCharType="begin"/>
        </w:r>
        <w:r>
          <w:instrText xml:space="preserve"> PAGEREF _Toc16502 \h </w:instrText>
        </w:r>
        <w:r>
          <w:fldChar w:fldCharType="separate"/>
        </w:r>
        <w:r>
          <w:t>46</w:t>
        </w:r>
        <w:r>
          <w:fldChar w:fldCharType="end"/>
        </w:r>
      </w:hyperlink>
    </w:p>
    <w:p>
      <w:pPr>
        <w:pStyle w:val="TOC2"/>
        <w:tabs>
          <w:tab w:val="right" w:leader="dot" w:pos="8306"/>
        </w:tabs>
      </w:pPr>
      <w:hyperlink w:anchor="_Toc17928" w:history="1">
        <w:r>
          <w:rPr>
            <w:rFonts w:ascii="仿宋" w:eastAsia="仿宋" w:hAnsi="仿宋" w:cs="仿宋" w:hint="eastAsia"/>
            <w:lang w:eastAsia="zh-CN"/>
          </w:rPr>
          <w:t>(二)、加强资金流动监控</w:t>
        </w:r>
        <w:r>
          <w:tab/>
        </w:r>
        <w:r>
          <w:fldChar w:fldCharType="begin"/>
        </w:r>
        <w:r>
          <w:instrText xml:space="preserve"> PAGEREF _Toc17928 \h </w:instrText>
        </w:r>
        <w:r>
          <w:fldChar w:fldCharType="separate"/>
        </w:r>
        <w:r>
          <w:t>48</w:t>
        </w:r>
        <w:r>
          <w:fldChar w:fldCharType="end"/>
        </w:r>
      </w:hyperlink>
    </w:p>
    <w:p>
      <w:pPr>
        <w:pStyle w:val="TOC2"/>
        <w:tabs>
          <w:tab w:val="right" w:leader="dot" w:pos="8306"/>
        </w:tabs>
      </w:pPr>
      <w:hyperlink w:anchor="_Toc4096" w:history="1">
        <w:r>
          <w:rPr>
            <w:rFonts w:ascii="仿宋" w:eastAsia="仿宋" w:hAnsi="仿宋" w:cs="仿宋" w:hint="eastAsia"/>
            <w:lang w:eastAsia="zh-CN"/>
          </w:rPr>
          <w:t>(三)、制定完善的风险控制机制</w:t>
        </w:r>
        <w:r>
          <w:tab/>
        </w:r>
        <w:r>
          <w:fldChar w:fldCharType="begin"/>
        </w:r>
        <w:r>
          <w:instrText xml:space="preserve"> PAGEREF _Toc4096 \h </w:instrText>
        </w:r>
        <w:r>
          <w:fldChar w:fldCharType="separate"/>
        </w:r>
        <w:r>
          <w:t>49</w:t>
        </w:r>
        <w:r>
          <w:fldChar w:fldCharType="end"/>
        </w:r>
      </w:hyperlink>
    </w:p>
    <w:p>
      <w:pPr>
        <w:pStyle w:val="TOC2"/>
        <w:tabs>
          <w:tab w:val="right" w:leader="dot" w:pos="8306"/>
        </w:tabs>
      </w:pPr>
      <w:hyperlink w:anchor="_Toc26370" w:history="1">
        <w:r>
          <w:rPr>
            <w:rFonts w:ascii="仿宋" w:eastAsia="仿宋" w:hAnsi="仿宋" w:cs="仿宋" w:hint="eastAsia"/>
            <w:lang w:eastAsia="zh-CN"/>
          </w:rPr>
          <w:t>(四)、优化成本管理</w:t>
        </w:r>
        <w:r>
          <w:tab/>
        </w:r>
        <w:r>
          <w:fldChar w:fldCharType="begin"/>
        </w:r>
        <w:r>
          <w:instrText xml:space="preserve"> PAGEREF _Toc26370 \h </w:instrText>
        </w:r>
        <w:r>
          <w:fldChar w:fldCharType="separate"/>
        </w:r>
        <w:r>
          <w:t>50</w:t>
        </w:r>
        <w:r>
          <w:fldChar w:fldCharType="end"/>
        </w:r>
      </w:hyperlink>
    </w:p>
    <w:p>
      <w:pPr>
        <w:pStyle w:val="TOC1"/>
        <w:tabs>
          <w:tab w:val="right" w:leader="dot" w:pos="8306"/>
        </w:tabs>
      </w:pPr>
      <w:hyperlink w:anchor="_Toc13421" w:history="1">
        <w:r>
          <w:rPr>
            <w:rFonts w:ascii="仿宋" w:eastAsia="仿宋" w:hAnsi="仿宋" w:cs="仿宋" w:hint="eastAsia"/>
            <w:lang w:eastAsia="zh-CN"/>
          </w:rPr>
          <w:t>十一、体育场馆服务项目社会影响</w:t>
        </w:r>
        <w:r>
          <w:tab/>
        </w:r>
        <w:r>
          <w:fldChar w:fldCharType="begin"/>
        </w:r>
        <w:r>
          <w:instrText xml:space="preserve"> PAGEREF _Toc13421 \h </w:instrText>
        </w:r>
        <w:r>
          <w:fldChar w:fldCharType="separate"/>
        </w:r>
        <w:r>
          <w:t>51</w:t>
        </w:r>
        <w:r>
          <w:fldChar w:fldCharType="end"/>
        </w:r>
      </w:hyperlink>
    </w:p>
    <w:p>
      <w:pPr>
        <w:pStyle w:val="TOC2"/>
        <w:tabs>
          <w:tab w:val="right" w:leader="dot" w:pos="8306"/>
        </w:tabs>
      </w:pPr>
      <w:hyperlink w:anchor="_Toc16715" w:history="1">
        <w:r>
          <w:rPr>
            <w:rFonts w:ascii="仿宋" w:eastAsia="仿宋" w:hAnsi="仿宋" w:cs="仿宋" w:hint="eastAsia"/>
            <w:lang w:eastAsia="zh-CN"/>
          </w:rPr>
          <w:t>(一)、社会责任与义务</w:t>
        </w:r>
        <w:r>
          <w:tab/>
        </w:r>
        <w:r>
          <w:fldChar w:fldCharType="begin"/>
        </w:r>
        <w:r>
          <w:instrText xml:space="preserve"> PAGEREF _Toc16715 \h </w:instrText>
        </w:r>
        <w:r>
          <w:fldChar w:fldCharType="separate"/>
        </w:r>
        <w:r>
          <w:t>51</w:t>
        </w:r>
        <w:r>
          <w:fldChar w:fldCharType="end"/>
        </w:r>
      </w:hyperlink>
    </w:p>
    <w:p>
      <w:pPr>
        <w:pStyle w:val="TOC2"/>
        <w:tabs>
          <w:tab w:val="right" w:leader="dot" w:pos="8306"/>
        </w:tabs>
      </w:pPr>
      <w:hyperlink w:anchor="_Toc13828" w:history="1">
        <w:r>
          <w:rPr>
            <w:rFonts w:ascii="仿宋" w:eastAsia="仿宋" w:hAnsi="仿宋" w:cs="仿宋" w:hint="eastAsia"/>
            <w:lang w:eastAsia="zh-CN"/>
          </w:rPr>
          <w:t>(二)、社会参与与沟通</w:t>
        </w:r>
        <w:r>
          <w:tab/>
        </w:r>
        <w:r>
          <w:fldChar w:fldCharType="begin"/>
        </w:r>
        <w:r>
          <w:instrText xml:space="preserve"> PAGEREF _Toc13828 \h </w:instrText>
        </w:r>
        <w:r>
          <w:fldChar w:fldCharType="separate"/>
        </w:r>
        <w:r>
          <w:t>52</w:t>
        </w:r>
        <w:r>
          <w:fldChar w:fldCharType="end"/>
        </w:r>
      </w:hyperlink>
    </w:p>
    <w:p>
      <w:pPr>
        <w:pStyle w:val="TOC1"/>
        <w:tabs>
          <w:tab w:val="right" w:leader="dot" w:pos="8306"/>
        </w:tabs>
      </w:pPr>
      <w:hyperlink w:anchor="_Toc21966" w:history="1">
        <w:r>
          <w:rPr>
            <w:rFonts w:ascii="仿宋" w:eastAsia="仿宋" w:hAnsi="仿宋" w:cs="仿宋" w:hint="eastAsia"/>
            <w:lang w:eastAsia="zh-CN"/>
          </w:rPr>
          <w:t>十二、体育场馆服务项目创新与研发</w:t>
        </w:r>
        <w:r>
          <w:tab/>
        </w:r>
        <w:r>
          <w:fldChar w:fldCharType="begin"/>
        </w:r>
        <w:r>
          <w:instrText xml:space="preserve"> PAGEREF _Toc21966 \h </w:instrText>
        </w:r>
        <w:r>
          <w:fldChar w:fldCharType="separate"/>
        </w:r>
        <w:r>
          <w:t>53</w:t>
        </w:r>
        <w:r>
          <w:fldChar w:fldCharType="end"/>
        </w:r>
      </w:hyperlink>
    </w:p>
    <w:p>
      <w:pPr>
        <w:pStyle w:val="TOC2"/>
        <w:tabs>
          <w:tab w:val="right" w:leader="dot" w:pos="8306"/>
        </w:tabs>
      </w:pPr>
      <w:hyperlink w:anchor="_Toc19646" w:history="1">
        <w:r>
          <w:rPr>
            <w:rFonts w:ascii="仿宋" w:eastAsia="仿宋" w:hAnsi="仿宋" w:cs="仿宋" w:hint="eastAsia"/>
            <w:lang w:eastAsia="zh-CN"/>
          </w:rPr>
          <w:t>(一)、创新策略与方向</w:t>
        </w:r>
        <w:r>
          <w:tab/>
        </w:r>
        <w:r>
          <w:fldChar w:fldCharType="begin"/>
        </w:r>
        <w:r>
          <w:instrText xml:space="preserve"> PAGEREF _Toc19646 \h </w:instrText>
        </w:r>
        <w:r>
          <w:fldChar w:fldCharType="separate"/>
        </w:r>
        <w:r>
          <w:t>53</w:t>
        </w:r>
        <w:r>
          <w:fldChar w:fldCharType="end"/>
        </w:r>
      </w:hyperlink>
    </w:p>
    <w:p>
      <w:pPr>
        <w:pStyle w:val="TOC2"/>
        <w:tabs>
          <w:tab w:val="right" w:leader="dot" w:pos="8306"/>
        </w:tabs>
      </w:pPr>
      <w:hyperlink w:anchor="_Toc13430" w:history="1">
        <w:r>
          <w:rPr>
            <w:rFonts w:ascii="仿宋" w:eastAsia="仿宋" w:hAnsi="仿宋" w:cs="仿宋" w:hint="eastAsia"/>
            <w:lang w:eastAsia="zh-CN"/>
          </w:rPr>
          <w:t>(二)、研发规划与投入</w:t>
        </w:r>
        <w:r>
          <w:tab/>
        </w:r>
        <w:r>
          <w:fldChar w:fldCharType="begin"/>
        </w:r>
        <w:r>
          <w:instrText xml:space="preserve"> PAGEREF _Toc13430 \h </w:instrText>
        </w:r>
        <w:r>
          <w:fldChar w:fldCharType="separate"/>
        </w:r>
        <w:r>
          <w:t>55</w:t>
        </w:r>
        <w:r>
          <w:fldChar w:fldCharType="end"/>
        </w:r>
      </w:hyperlink>
    </w:p>
    <w:p>
      <w:pPr>
        <w:pStyle w:val="TOC1"/>
        <w:tabs>
          <w:tab w:val="right" w:leader="dot" w:pos="8306"/>
        </w:tabs>
      </w:pPr>
      <w:hyperlink w:anchor="_Toc26981" w:history="1">
        <w:r>
          <w:rPr>
            <w:rFonts w:ascii="仿宋" w:eastAsia="仿宋" w:hAnsi="仿宋" w:cs="仿宋" w:hint="eastAsia"/>
            <w:lang w:eastAsia="zh-CN"/>
          </w:rPr>
          <w:t>十三、体育场馆服务项目变更管理</w:t>
        </w:r>
        <w:r>
          <w:tab/>
        </w:r>
        <w:r>
          <w:fldChar w:fldCharType="begin"/>
        </w:r>
        <w:r>
          <w:instrText xml:space="preserve"> PAGEREF _Toc26981 \h </w:instrText>
        </w:r>
        <w:r>
          <w:fldChar w:fldCharType="separate"/>
        </w:r>
        <w:r>
          <w:t>56</w:t>
        </w:r>
        <w:r>
          <w:fldChar w:fldCharType="end"/>
        </w:r>
      </w:hyperlink>
    </w:p>
    <w:p>
      <w:pPr>
        <w:pStyle w:val="TOC2"/>
        <w:tabs>
          <w:tab w:val="right" w:leader="dot" w:pos="8306"/>
        </w:tabs>
      </w:pPr>
      <w:hyperlink w:anchor="_Toc20806" w:history="1">
        <w:r>
          <w:rPr>
            <w:rFonts w:ascii="仿宋" w:eastAsia="仿宋" w:hAnsi="仿宋" w:cs="仿宋" w:hint="eastAsia"/>
            <w:lang w:eastAsia="zh-CN"/>
          </w:rPr>
          <w:t>(一)、变更申请与评估</w:t>
        </w:r>
        <w:r>
          <w:tab/>
        </w:r>
        <w:r>
          <w:fldChar w:fldCharType="begin"/>
        </w:r>
        <w:r>
          <w:instrText xml:space="preserve"> PAGEREF _Toc20806 \h </w:instrText>
        </w:r>
        <w:r>
          <w:fldChar w:fldCharType="separate"/>
        </w:r>
        <w:r>
          <w:t>56</w:t>
        </w:r>
        <w:r>
          <w:fldChar w:fldCharType="end"/>
        </w:r>
      </w:hyperlink>
    </w:p>
    <w:p>
      <w:pPr>
        <w:pStyle w:val="TOC2"/>
        <w:tabs>
          <w:tab w:val="right" w:leader="dot" w:pos="8306"/>
        </w:tabs>
      </w:pPr>
      <w:hyperlink w:anchor="_Toc25800" w:history="1">
        <w:r>
          <w:rPr>
            <w:rFonts w:ascii="仿宋" w:eastAsia="仿宋" w:hAnsi="仿宋" w:cs="仿宋" w:hint="eastAsia"/>
            <w:lang w:eastAsia="zh-CN"/>
          </w:rPr>
          <w:t>(二)、变更实施与控制</w:t>
        </w:r>
        <w:r>
          <w:tab/>
        </w:r>
        <w:r>
          <w:fldChar w:fldCharType="begin"/>
        </w:r>
        <w:r>
          <w:instrText xml:space="preserve"> PAGEREF _Toc25800 \h </w:instrText>
        </w:r>
        <w:r>
          <w:fldChar w:fldCharType="separate"/>
        </w:r>
        <w:r>
          <w:t>57</w:t>
        </w:r>
        <w:r>
          <w:fldChar w:fldCharType="end"/>
        </w:r>
      </w:hyperlink>
    </w:p>
    <w:p>
      <w:pPr>
        <w:pStyle w:val="TOC1"/>
        <w:tabs>
          <w:tab w:val="right" w:leader="dot" w:pos="8306"/>
        </w:tabs>
      </w:pPr>
      <w:hyperlink w:anchor="_Toc27458" w:history="1">
        <w:r>
          <w:rPr>
            <w:rFonts w:ascii="仿宋" w:eastAsia="仿宋" w:hAnsi="仿宋" w:cs="仿宋" w:hint="eastAsia"/>
            <w:lang w:eastAsia="zh-CN"/>
          </w:rPr>
          <w:t>十四、体育场馆服务项目实施保障措施</w:t>
        </w:r>
        <w:r>
          <w:tab/>
        </w:r>
        <w:r>
          <w:fldChar w:fldCharType="begin"/>
        </w:r>
        <w:r>
          <w:instrText xml:space="preserve"> PAGEREF _Toc27458 \h </w:instrText>
        </w:r>
        <w:r>
          <w:fldChar w:fldCharType="separate"/>
        </w:r>
        <w:r>
          <w:t>57</w:t>
        </w:r>
        <w:r>
          <w:fldChar w:fldCharType="end"/>
        </w:r>
      </w:hyperlink>
    </w:p>
    <w:p>
      <w:pPr>
        <w:pStyle w:val="TOC2"/>
        <w:tabs>
          <w:tab w:val="right" w:leader="dot" w:pos="8306"/>
        </w:tabs>
      </w:pPr>
      <w:hyperlink w:anchor="_Toc28040" w:history="1">
        <w:r>
          <w:rPr>
            <w:rFonts w:ascii="仿宋" w:eastAsia="仿宋" w:hAnsi="仿宋" w:cs="仿宋" w:hint="eastAsia"/>
            <w:lang w:eastAsia="zh-CN"/>
          </w:rPr>
          <w:t>(一)、体育场馆服务项目实施保障机制</w:t>
        </w:r>
        <w:r>
          <w:tab/>
        </w:r>
        <w:r>
          <w:fldChar w:fldCharType="begin"/>
        </w:r>
        <w:r>
          <w:instrText xml:space="preserve"> PAGEREF _Toc28040 \h </w:instrText>
        </w:r>
        <w:r>
          <w:fldChar w:fldCharType="separate"/>
        </w:r>
        <w:r>
          <w:t>57</w:t>
        </w:r>
        <w:r>
          <w:fldChar w:fldCharType="end"/>
        </w:r>
      </w:hyperlink>
    </w:p>
    <w:p>
      <w:pPr>
        <w:pStyle w:val="TOC2"/>
        <w:tabs>
          <w:tab w:val="right" w:leader="dot" w:pos="8306"/>
        </w:tabs>
      </w:pPr>
      <w:hyperlink w:anchor="_Toc23430" w:history="1">
        <w:r>
          <w:rPr>
            <w:rFonts w:ascii="仿宋" w:eastAsia="仿宋" w:hAnsi="仿宋" w:cs="仿宋" w:hint="eastAsia"/>
            <w:lang w:eastAsia="zh-CN"/>
          </w:rPr>
          <w:t>(二)、体育场馆服务项目法律合规要求</w:t>
        </w:r>
        <w:r>
          <w:tab/>
        </w:r>
        <w:r>
          <w:fldChar w:fldCharType="begin"/>
        </w:r>
        <w:r>
          <w:instrText xml:space="preserve"> PAGEREF _Toc23430 \h </w:instrText>
        </w:r>
        <w:r>
          <w:fldChar w:fldCharType="separate"/>
        </w:r>
        <w:r>
          <w:t>61</w:t>
        </w:r>
        <w:r>
          <w:fldChar w:fldCharType="end"/>
        </w:r>
      </w:hyperlink>
    </w:p>
    <w:p>
      <w:pPr>
        <w:pStyle w:val="TOC2"/>
        <w:tabs>
          <w:tab w:val="right" w:leader="dot" w:pos="8306"/>
        </w:tabs>
      </w:pPr>
      <w:hyperlink w:anchor="_Toc20807" w:history="1">
        <w:r>
          <w:rPr>
            <w:rFonts w:ascii="仿宋" w:eastAsia="仿宋" w:hAnsi="仿宋" w:cs="仿宋" w:hint="eastAsia"/>
            <w:lang w:eastAsia="zh-CN"/>
          </w:rPr>
          <w:t>(三)、体育场馆服务项目合同管理与法律事务</w:t>
        </w:r>
        <w:r>
          <w:tab/>
        </w:r>
        <w:r>
          <w:fldChar w:fldCharType="begin"/>
        </w:r>
        <w:r>
          <w:instrText xml:space="preserve"> PAGEREF _Toc20807 \h </w:instrText>
        </w:r>
        <w:r>
          <w:fldChar w:fldCharType="separate"/>
        </w:r>
        <w:r>
          <w:t>65</w:t>
        </w:r>
        <w:r>
          <w:fldChar w:fldCharType="end"/>
        </w:r>
      </w:hyperlink>
    </w:p>
    <w:p>
      <w:pPr>
        <w:pStyle w:val="TOC2"/>
        <w:tabs>
          <w:tab w:val="right" w:leader="dot" w:pos="8306"/>
        </w:tabs>
      </w:pPr>
      <w:hyperlink w:anchor="_Toc5702" w:history="1">
        <w:r>
          <w:rPr>
            <w:rFonts w:ascii="仿宋" w:eastAsia="仿宋" w:hAnsi="仿宋" w:cs="仿宋" w:hint="eastAsia"/>
            <w:lang w:eastAsia="zh-CN"/>
          </w:rPr>
          <w:t>(四)、体育场馆服务项目知识产权保护策略</w:t>
        </w:r>
        <w:r>
          <w:tab/>
        </w:r>
        <w:r>
          <w:fldChar w:fldCharType="begin"/>
        </w:r>
        <w:r>
          <w:instrText xml:space="preserve"> PAGEREF _Toc5702 \h </w:instrText>
        </w:r>
        <w:r>
          <w:fldChar w:fldCharType="separate"/>
        </w:r>
        <w:r>
          <w:t>72</w:t>
        </w:r>
        <w:r>
          <w:fldChar w:fldCharType="end"/>
        </w:r>
      </w:hyperlink>
    </w:p>
    <w:p>
      <w:pPr>
        <w:pStyle w:val="TOC1"/>
        <w:tabs>
          <w:tab w:val="right" w:leader="dot" w:pos="8306"/>
        </w:tabs>
      </w:pPr>
      <w:hyperlink w:anchor="_Toc25656" w:history="1">
        <w:r>
          <w:rPr>
            <w:rFonts w:ascii="仿宋" w:eastAsia="仿宋" w:hAnsi="仿宋" w:cs="仿宋" w:hint="eastAsia"/>
            <w:lang w:eastAsia="zh-CN"/>
          </w:rPr>
          <w:t>十五、体育场馆服务项目实施时间节点</w:t>
        </w:r>
        <w:r>
          <w:tab/>
        </w:r>
        <w:r>
          <w:fldChar w:fldCharType="begin"/>
        </w:r>
        <w:r>
          <w:instrText xml:space="preserve"> PAGEREF _Toc25656 \h </w:instrText>
        </w:r>
        <w:r>
          <w:fldChar w:fldCharType="separate"/>
        </w:r>
        <w:r>
          <w:t>74</w:t>
        </w:r>
        <w:r>
          <w:fldChar w:fldCharType="end"/>
        </w:r>
      </w:hyperlink>
    </w:p>
    <w:p>
      <w:pPr>
        <w:pStyle w:val="TOC2"/>
        <w:tabs>
          <w:tab w:val="right" w:leader="dot" w:pos="8306"/>
        </w:tabs>
      </w:pPr>
      <w:hyperlink w:anchor="_Toc13443" w:history="1">
        <w:r>
          <w:rPr>
            <w:rFonts w:ascii="仿宋" w:eastAsia="仿宋" w:hAnsi="仿宋" w:cs="仿宋" w:hint="eastAsia"/>
            <w:lang w:eastAsia="zh-CN"/>
          </w:rPr>
          <w:t>(一)、体育场馆服务项目启动阶段时间节点</w:t>
        </w:r>
        <w:r>
          <w:tab/>
        </w:r>
        <w:r>
          <w:fldChar w:fldCharType="begin"/>
        </w:r>
        <w:r>
          <w:instrText xml:space="preserve"> PAGEREF _Toc13443 \h </w:instrText>
        </w:r>
        <w:r>
          <w:fldChar w:fldCharType="separate"/>
        </w:r>
        <w:r>
          <w:t>74</w:t>
        </w:r>
        <w:r>
          <w:fldChar w:fldCharType="end"/>
        </w:r>
      </w:hyperlink>
    </w:p>
    <w:p>
      <w:pPr>
        <w:pStyle w:val="TOC2"/>
        <w:tabs>
          <w:tab w:val="right" w:leader="dot" w:pos="8306"/>
        </w:tabs>
      </w:pPr>
      <w:hyperlink w:anchor="_Toc8813" w:history="1">
        <w:r>
          <w:rPr>
            <w:rFonts w:ascii="仿宋" w:eastAsia="仿宋" w:hAnsi="仿宋" w:cs="仿宋" w:hint="eastAsia"/>
            <w:lang w:eastAsia="zh-CN"/>
          </w:rPr>
          <w:t>(二)、体育场馆服务项目执行阶段时间节点</w:t>
        </w:r>
        <w:r>
          <w:tab/>
        </w:r>
        <w:r>
          <w:fldChar w:fldCharType="begin"/>
        </w:r>
        <w:r>
          <w:instrText xml:space="preserve"> PAGEREF _Toc8813 \h </w:instrText>
        </w:r>
        <w:r>
          <w:fldChar w:fldCharType="separate"/>
        </w:r>
        <w:r>
          <w:t>75</w:t>
        </w:r>
        <w:r>
          <w:fldChar w:fldCharType="end"/>
        </w:r>
      </w:hyperlink>
    </w:p>
    <w:p>
      <w:pPr>
        <w:pStyle w:val="TOC2"/>
        <w:tabs>
          <w:tab w:val="right" w:leader="dot" w:pos="8306"/>
        </w:tabs>
      </w:pPr>
      <w:hyperlink w:anchor="_Toc21693" w:history="1">
        <w:r>
          <w:rPr>
            <w:rFonts w:ascii="仿宋" w:eastAsia="仿宋" w:hAnsi="仿宋" w:cs="仿宋" w:hint="eastAsia"/>
            <w:lang w:eastAsia="zh-CN"/>
          </w:rPr>
          <w:t>(三)、体育场馆服务项目完成阶段时间节点</w:t>
        </w:r>
        <w:r>
          <w:tab/>
        </w:r>
        <w:r>
          <w:fldChar w:fldCharType="begin"/>
        </w:r>
        <w:r>
          <w:instrText xml:space="preserve"> PAGEREF _Toc21693 \h </w:instrText>
        </w:r>
        <w:r>
          <w:fldChar w:fldCharType="separate"/>
        </w:r>
        <w:r>
          <w:t>76</w:t>
        </w:r>
        <w:r>
          <w:fldChar w:fldCharType="end"/>
        </w:r>
      </w:hyperlink>
    </w:p>
    <w:p>
      <w:pPr>
        <w:pStyle w:val="TOC1"/>
        <w:tabs>
          <w:tab w:val="right" w:leader="dot" w:pos="8306"/>
        </w:tabs>
      </w:pPr>
      <w:hyperlink w:anchor="_Toc16467" w:history="1">
        <w:r>
          <w:rPr>
            <w:rFonts w:ascii="仿宋" w:eastAsia="仿宋" w:hAnsi="仿宋" w:cs="仿宋" w:hint="eastAsia"/>
            <w:lang w:eastAsia="zh-CN"/>
          </w:rPr>
          <w:t>十六、体育场馆服务项目工程方案分析</w:t>
        </w:r>
        <w:r>
          <w:tab/>
        </w:r>
        <w:r>
          <w:fldChar w:fldCharType="begin"/>
        </w:r>
        <w:r>
          <w:instrText xml:space="preserve"> PAGEREF _Toc16467 \h </w:instrText>
        </w:r>
        <w:r>
          <w:fldChar w:fldCharType="separate"/>
        </w:r>
        <w:r>
          <w:t>77</w:t>
        </w:r>
        <w:r>
          <w:fldChar w:fldCharType="end"/>
        </w:r>
      </w:hyperlink>
    </w:p>
    <w:p>
      <w:pPr>
        <w:pStyle w:val="TOC2"/>
        <w:tabs>
          <w:tab w:val="right" w:leader="dot" w:pos="8306"/>
        </w:tabs>
      </w:pPr>
      <w:hyperlink w:anchor="_Toc20974" w:history="1">
        <w:r>
          <w:rPr>
            <w:rFonts w:ascii="仿宋" w:eastAsia="仿宋" w:hAnsi="仿宋" w:cs="仿宋" w:hint="eastAsia"/>
            <w:lang w:eastAsia="zh-CN"/>
          </w:rPr>
          <w:t>(一)、建筑工程设计原则</w:t>
        </w:r>
        <w:r>
          <w:tab/>
        </w:r>
        <w:r>
          <w:fldChar w:fldCharType="begin"/>
        </w:r>
        <w:r>
          <w:instrText xml:space="preserve"> PAGEREF _Toc20974 \h </w:instrText>
        </w:r>
        <w:r>
          <w:fldChar w:fldCharType="separate"/>
        </w:r>
        <w:r>
          <w:t>77</w:t>
        </w:r>
        <w:r>
          <w:fldChar w:fldCharType="end"/>
        </w:r>
      </w:hyperlink>
    </w:p>
    <w:p>
      <w:pPr>
        <w:pStyle w:val="TOC2"/>
        <w:tabs>
          <w:tab w:val="right" w:leader="dot" w:pos="8306"/>
        </w:tabs>
      </w:pPr>
      <w:hyperlink w:anchor="_Toc19509" w:history="1">
        <w:r>
          <w:rPr>
            <w:rFonts w:ascii="仿宋" w:eastAsia="仿宋" w:hAnsi="仿宋" w:cs="仿宋" w:hint="eastAsia"/>
            <w:lang w:eastAsia="zh-CN"/>
          </w:rPr>
          <w:t>(二)、土建工程建设指标</w:t>
        </w:r>
        <w:r>
          <w:tab/>
        </w:r>
        <w:r>
          <w:fldChar w:fldCharType="begin"/>
        </w:r>
        <w:r>
          <w:instrText xml:space="preserve"> PAGEREF _Toc19509 \h </w:instrText>
        </w:r>
        <w:r>
          <w:fldChar w:fldCharType="separate"/>
        </w:r>
        <w:r>
          <w:t>81</w:t>
        </w:r>
        <w:r>
          <w:fldChar w:fldCharType="end"/>
        </w:r>
      </w:hyperlink>
    </w:p>
    <w:p>
      <w:pPr>
        <w:pStyle w:val="TOC1"/>
        <w:tabs>
          <w:tab w:val="right" w:leader="dot" w:pos="8306"/>
        </w:tabs>
      </w:pPr>
      <w:hyperlink w:anchor="_Toc2954" w:history="1">
        <w:r>
          <w:rPr>
            <w:rFonts w:ascii="仿宋" w:eastAsia="仿宋" w:hAnsi="仿宋" w:cs="仿宋" w:hint="eastAsia"/>
            <w:lang w:eastAsia="zh-CN"/>
          </w:rPr>
          <w:t>十七、利益相关者分析与沟通计划</w:t>
        </w:r>
        <w:r>
          <w:tab/>
        </w:r>
        <w:r>
          <w:fldChar w:fldCharType="begin"/>
        </w:r>
        <w:r>
          <w:instrText xml:space="preserve"> PAGEREF _Toc2954 \h </w:instrText>
        </w:r>
        <w:r>
          <w:fldChar w:fldCharType="separate"/>
        </w:r>
        <w:r>
          <w:t>82</w:t>
        </w:r>
        <w:r>
          <w:fldChar w:fldCharType="end"/>
        </w:r>
      </w:hyperlink>
    </w:p>
    <w:p>
      <w:pPr>
        <w:pStyle w:val="TOC2"/>
        <w:tabs>
          <w:tab w:val="right" w:leader="dot" w:pos="8306"/>
        </w:tabs>
      </w:pPr>
      <w:hyperlink w:anchor="_Toc20675" w:history="1">
        <w:r>
          <w:rPr>
            <w:rFonts w:ascii="仿宋" w:eastAsia="仿宋" w:hAnsi="仿宋" w:cs="仿宋" w:hint="eastAsia"/>
            <w:lang w:eastAsia="zh-CN"/>
          </w:rPr>
          <w:t>(一)、利益相关者分析</w:t>
        </w:r>
        <w:r>
          <w:tab/>
        </w:r>
        <w:r>
          <w:fldChar w:fldCharType="begin"/>
        </w:r>
        <w:r>
          <w:instrText xml:space="preserve"> PAGEREF _Toc20675 \h </w:instrText>
        </w:r>
        <w:r>
          <w:fldChar w:fldCharType="separate"/>
        </w:r>
        <w:r>
          <w:t>82</w:t>
        </w:r>
        <w:r>
          <w:fldChar w:fldCharType="end"/>
        </w:r>
      </w:hyperlink>
    </w:p>
    <w:p>
      <w:pPr>
        <w:pStyle w:val="TOC2"/>
        <w:tabs>
          <w:tab w:val="right" w:leader="dot" w:pos="8306"/>
        </w:tabs>
      </w:pPr>
      <w:hyperlink w:anchor="_Toc3676" w:history="1">
        <w:r>
          <w:rPr>
            <w:rFonts w:ascii="仿宋" w:eastAsia="仿宋" w:hAnsi="仿宋" w:cs="仿宋" w:hint="eastAsia"/>
            <w:lang w:eastAsia="zh-CN"/>
          </w:rPr>
          <w:t>(二)、沟通计划</w:t>
        </w:r>
        <w:r>
          <w:tab/>
        </w:r>
        <w:r>
          <w:fldChar w:fldCharType="begin"/>
        </w:r>
        <w:r>
          <w:instrText xml:space="preserve"> PAGEREF _Toc3676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95"/>
      <w:r>
        <w:rPr>
          <w:rFonts w:ascii="仿宋" w:eastAsia="仿宋" w:hAnsi="仿宋" w:cs="仿宋" w:hint="eastAsia"/>
          <w:sz w:val="28"/>
          <w:lang w:eastAsia="zh-CN"/>
        </w:rPr>
        <w:t>一、体育场馆服务项目建设单位说明</w:t>
      </w:r>
      <w:bookmarkEnd w:id="2"/>
    </w:p>
    <w:p>
      <w:pPr>
        <w:pStyle w:val="Heading2"/>
        <w:rPr>
          <w:rFonts w:ascii="仿宋" w:eastAsia="仿宋" w:hAnsi="仿宋" w:cs="仿宋" w:hint="eastAsia"/>
          <w:lang w:eastAsia="zh-CN"/>
        </w:rPr>
      </w:pPr>
      <w:bookmarkStart w:id="3" w:name="_Toc11502"/>
      <w:r>
        <w:rPr>
          <w:rFonts w:ascii="仿宋" w:eastAsia="仿宋" w:hAnsi="仿宋" w:cs="仿宋" w:hint="eastAsia"/>
          <w:lang w:eastAsia="zh-CN"/>
        </w:rPr>
        <w:t>(一)、体育场馆服务项目承办单位基本情况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6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育场馆服务项目承办单位的XXXX，我们着眼于实现可持续的经济效益。通过技术创新和解决方案的提供，公司预计在体育场馆服务项目执行期间将获得可观的收入增长。这一收入来源主要包括体育场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同时，我们注重成本控制和效率提升，以确保体育场馆服务项目的可持续盈利。透过精细的管理和资源优化，公司期望实现体育场馆服务项目利润最大化。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育场馆服务项目实施进行全面的投资评估，包括体育场馆服务项目启动阶段的资金投入和后续运营成本。通过对体育场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体育场馆服务项目实施过程中具备足够的资金流动性，公司将进行详尽的现金流分析。这包括资金需求的合理预测、体育场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81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37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体育场馆服务项目的主要产品是XXXX，预计年产值为XXX万元。这一产品在市场中占据着重要的地位，其广泛的应用范围使得该体育场馆服务项目的市场前景非常广阔。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场馆服务项目的xxx产品作为重要的原材料之一，将在多个领域发挥关键作用。其在建筑、交通、能源等方面的广泛应用将为整个产业链提供强大的支持，形成产业协同效应。体育场馆服务项目的年产值XXX万XXX万XXX万万元不仅反映了其在市场上的巨大潜力，更预示着它对国民经济的积极贡献。这种关联度高、涉及面广的产业关系，使得该体育场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36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总征地面积为XXXX平方米，相当于约XX.XX亩，其中净用地面积为XXXX平方米，红线范围内相当于约XX.XX亩。这一用地规模充分考虑了体育场馆服务项目的建设需求，保障了体育场馆服务项目在合适的空间内得以充分发展。体育场馆服务项目规划的总建筑面积为XXXX平方米，其中主体工程建设占XXXX平方米，计容建筑面积达XXXX平方米。预计建筑工程的投资将达到XXXX万元，为体育场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计划购置的设备共计XXXX台（套），设备购置费用为XXXX万元。这一设备购置计划充分考虑到体育场馆服务项目的生产需求和技术要求，确保了体育场馆服务项目在生产运营中具备先进的技术装备和高效的生产能力。设备的合理配置将为体育场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体育场馆服务项目计划总投资为XXXX万元，预计年实现营业收入为XXXX万元。这一产能规模的设定旨在确保体育场馆服务项目能够在投资与回报之间取得平衡，实现长期可持续的发展。体育场馆服务项目的总投资充分考虑到各个方面的需求，包括用地建设、设备购置等多个环节，以确保体育场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802"/>
      <w:r>
        <w:rPr>
          <w:rFonts w:ascii="仿宋" w:eastAsia="仿宋" w:hAnsi="仿宋" w:cs="仿宋" w:hint="eastAsia"/>
          <w:sz w:val="28"/>
          <w:lang w:eastAsia="zh-CN"/>
        </w:rPr>
        <w:t>三、体育场馆服务项目概论</w:t>
      </w:r>
      <w:bookmarkEnd w:id="8"/>
    </w:p>
    <w:p>
      <w:pPr>
        <w:pStyle w:val="Heading2"/>
        <w:rPr>
          <w:rFonts w:ascii="仿宋" w:eastAsia="仿宋" w:hAnsi="仿宋" w:cs="仿宋" w:hint="eastAsia"/>
          <w:lang w:eastAsia="zh-CN"/>
        </w:rPr>
      </w:pPr>
      <w:bookmarkStart w:id="9" w:name="_Toc31305"/>
      <w:r>
        <w:rPr>
          <w:rFonts w:ascii="仿宋" w:eastAsia="仿宋" w:hAnsi="仿宋" w:cs="仿宋" w:hint="eastAsia"/>
          <w:lang w:eastAsia="zh-CN"/>
        </w:rPr>
        <w:t>(一)、体育场馆服务项目概况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起源追溯至对市场的深入洞察。市场的不断演变与变革为体育场馆服务项目提供了难得的机遇。当前市场存在的需求缺口和变革的大环境共同构成了体育场馆服务项目的背景。这个体育场馆服务项目旨在充分利用市场机遇，填补行业中尚未满足的需求，为客户提供全新的解决方案。市场的变革和需求的增长使得这个体育场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体育场馆服务项目名称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正式命名为体育场馆服务。这个名称不仅仅是一个标识，更代表了体育场馆服务项目的核心理念和愿景。它蕴含着体育场馆服务项目所要解决问题的关键字，具有强烈的表达和辨识度，为体育场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体育场馆服务项目目标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核心目标是提供一种全新、高效的解决方案，满足客户日益增长的需求。体育场馆服务项目追求的不仅仅是满足市场需求，更是在市场中获得卓越的竞争优势。通过不断提升产品或服务的质量和创新水平，体育场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体育场馆服务项目范围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全面涵盖了产品研发、制造、市场推广和售后服务，确保从产品设计到最终用户体验的全方位关注。这一全面的体育场馆服务项目范围是为了确保体育场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体育场馆服务项目时间表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体育场馆服务项目计划在未来18个月内完成，包括研发、测试、市场试点和正式推出等不同阶段。这个时间表的合理设计是为了确保体育场馆服务项目各个阶段的顺利推进，以便按时交付高质量的成果。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体育场馆服务项目预算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总预算估算为XX百万美元，主要分配在研发、市场推广、人员培训和运营等方面。这一充足的预算为体育场馆服务项目提供了充足的资源，确保体育场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体育场馆服务项目风险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可能面临的风险包括市场接受度低、技术难题、竞争激烈等。体育场馆服务项目团队已经制定了相应的风险应对计划，通过前瞻性的风险管理，确保体育场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体育场馆服务项目团队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体育场馆服务项目汇聚了一支经验丰富、多领域专业素养的核心团队，确保体育场馆服务项目在各个方面都能拥有高水平的执行力。团队的协同作战是体育场馆服务项目成功的关键因素之一。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体育场馆服务项目背景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体育场馆服务项目的背景根植于市场对更高效、创新产品的渴望，同时也受到科技发展对行业格局的深刻改变的影响。这为体育场馆服务项目提供了广阔的发展空间和市场需求。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体育场馆服务项目现状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截至目前，体育场馆服务项目已完成市场调研和技术验证，取得了初步的成功。这为体育场馆服务项目在未来的发展奠定了坚实的基础，为更远大的目标打下了坚实的基石。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966"/>
      <w:r>
        <w:rPr>
          <w:rFonts w:ascii="仿宋" w:eastAsia="仿宋" w:hAnsi="仿宋" w:cs="仿宋" w:hint="eastAsia"/>
          <w:sz w:val="28"/>
          <w:lang w:eastAsia="zh-CN"/>
        </w:rPr>
        <w:t>(二)、体育场馆服务项目目标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keyword》体育场馆服务项目首要业务目标是在市场中占据有利地位，实现产品/服务的成功推广和销售。通过不断提升产品质量、创新性，体育场馆服务项目追求成为行业中的领导者，赢得更多客户的青睐。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在科技迅速发展的时代，体育场馆服务项目着眼于技术创新。通过持续的研发和技术升级，体育场馆服务项目旨在推出更具创新性的产品或服务，以满足市场对新鲜、先进解决方案的需求。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为了建立可持续的客户关系，体育场馆服务项目设定了客户满意度目标。通过提供卓越的产品质量和优质的客户服务，体育场馆服务项目追求赢得客户的信任和忠诚度，确保他们的满意度达到行业领先水平。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体育场馆服务项目注重社会责任和可持续发展。通过实施环保、社会责任体育场馆服务项目，体育场馆服务项目致力于在经济发展的同时保护环境，促进社会公平，实现可持续经营。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体育场馆服务项目的团队是实现目标的核心驱动力。因此，体育场馆服务项目设定了团队发展目标，包括提升团队成员的专业技能、培养领导力，以及搭建协同高效的团队工作氛围。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645"/>
      <w:r>
        <w:rPr>
          <w:rFonts w:ascii="仿宋" w:eastAsia="仿宋" w:hAnsi="仿宋" w:cs="仿宋" w:hint="eastAsia"/>
          <w:sz w:val="28"/>
          <w:lang w:eastAsia="zh-CN"/>
        </w:rPr>
        <w:t>(三)、体育场馆服务项目提出的理由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体育场馆服务项目提出的理由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提出源于对市场机遇的深刻洞察。当前市场中存在的需求缺口和行业发展趋势表明，有巨大的商业机会等待被开发。通过准确捕捉市场机遇，体育场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理念基于对技术创新的信仰。通过持续的研发和技术投入，体育场馆服务项目有望推出更具创新性的产品或服务。在科技飞速发展的当下，体育场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体育场馆服务项目的提出是为了增强企业的行业竞争力。通过提升产品或服务的质量和独特性，体育场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响应了消费者需求的变化。随着社会和科技的不断发展，消费者对产品和服务的需求也在发生变化。通过深入了解并及时回应消费者的新需求，体育场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体育场馆服务项目的提出是企业战略发展规划的一部分。在面对日益激烈的市场竞争和不断变化的商业环境中，体育场馆服务项目作为企业战略的一环，旨在为企业开辟新的增长领域，巩固企业在行业中的地位。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提出不仅仅是基于商业考量，还注重社会责任。通过推出环保、社会责任等方面的体育场馆服务项目，体育场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体育场馆服务项目的提出反映了对利益相关者期望的关注。包括客户、员工、投资者等利益相关者在企业发展中都有着各自的期望，体育场馆服务项目力求在满足这些期望的同时，取得更大的共赢。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7577"/>
      <w:r>
        <w:rPr>
          <w:rFonts w:ascii="仿宋" w:eastAsia="仿宋" w:hAnsi="仿宋" w:cs="仿宋" w:hint="eastAsia"/>
          <w:sz w:val="28"/>
          <w:lang w:eastAsia="zh-CN"/>
        </w:rPr>
        <w:t>(四)、体育场馆服务项目意义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在实施体育场馆服务项目的过程中，我们不仅仅是在追逐商业成功，更是为企业和社会的多个层面创造了深远的意义。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的首要意义在于提升企业的市场竞争力。通过持续的创新和对产品质量的高标准要求，体育场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育场馆服务项目的推进将促使行业技术水平的提升。通过引入先进技术和创新性解决方案，体育场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育场馆服务项目不仅创造了大量就业机会，提高了就业水平，还注重社会责任和环保。通过参与社会公益事业和推动环保体育场馆服务项目，体育场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综合而言，体育场馆服务项目意义重大，不仅推动了企业的发展，也为行业和社会的进步贡献了积极力量。这是一个全面而深刻的影响，将在未来产生可持续的正面效应。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719"/>
      <w:r>
        <w:rPr>
          <w:rFonts w:ascii="仿宋" w:eastAsia="仿宋" w:hAnsi="仿宋" w:cs="仿宋" w:hint="eastAsia"/>
          <w:sz w:val="28"/>
          <w:lang w:eastAsia="zh-CN"/>
        </w:rPr>
        <w:t>(五)、体育场馆服务项目背景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在当今迅猛发展的商业环境中，体育场馆服务项目的动因根植于对多方面因素的审慎考量。这个体育场馆服务项目的提出并非孤立的决策，而是对企业所处背景深入思考的产物。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育场馆服务项目背后的首要原因。科技的迅速发展和全球市场的快速变化使得企业必须灵活应对。体育场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竞争的激烈程度也是体育场馆服务项目背景中不可忽视的一环。企业需要在激烈竞争中脱颖而出，为此，体育场馆服务项目致力于打破常规，提供独特的价值主张，以吸引客户并确保市场份额的增长。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技术的迅速发展为企业带来了机遇与挑战。作为体育场馆服务项目启动的背景之一，对新兴技术的应用将有助于提升企业的技术水平，使其在不断演进的商业环境中保持竞争优势。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此外，社会对企业责任的期望也在逐渐升高。体育场馆服务项目充分融入了社会责任的理念，通过可持续经营和社会公益体育场馆服务项目，企图为社会贡献一份力量，在商业成功的同时关注社会价值。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65"/>
      <w:r>
        <w:rPr>
          <w:rFonts w:ascii="仿宋" w:eastAsia="仿宋" w:hAnsi="仿宋" w:cs="仿宋" w:hint="eastAsia"/>
          <w:sz w:val="28"/>
          <w:lang w:eastAsia="zh-CN"/>
        </w:rPr>
        <w:t>四、体育场馆服务项目文档管理</w:t>
      </w:r>
      <w:bookmarkEnd w:id="14"/>
    </w:p>
    <w:p>
      <w:pPr>
        <w:pStyle w:val="Heading2"/>
        <w:rPr>
          <w:rFonts w:ascii="仿宋" w:eastAsia="仿宋" w:hAnsi="仿宋" w:cs="仿宋" w:hint="eastAsia"/>
          <w:lang w:eastAsia="zh-CN"/>
        </w:rPr>
      </w:pPr>
      <w:bookmarkStart w:id="15" w:name="_Toc3047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体育场馆服务项目高度重视文档的质量和准确性，以支持体育场馆服务项目的各项活动和决策。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文档的编制始于体育场馆服务项目计划的初期，我们制定了详细的文档编制计划，明确了每个文档的内容、格式和编写责任人。在体育场馆服务项目启动阶段，我们首先编制了体育场馆服务项目章程，明确定义了体育场馆服务项目的目标、范围、风险等关键要素。随后，体育场馆服务项目团队根据计划陆续编制了需求文档、设计文档、测试文档等各类文档，确保体育场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场馆服务项目管理中的重要环节，旨在确保体育场馆服务项目文档符合质量标准和体育场馆服务项目需求。在体育场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场馆服务项目相关利益方和专业领域的专家对文档进行独立审查。这有助于获取更全面、客观的反馈，确保体育场馆服务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体育场馆服务项目在文档编制与审查方面建立了严格的管理机制，通过规范的流程和多维度的审查，确保体育场馆服务项目文档的质量、准确性和可靠性，为体育场馆服务项目的顺利推进提供了有力支持。</w:t>
      </w:r>
    </w:p>
    <w:p>
      <w:pPr>
        <w:pStyle w:val="Heading2"/>
        <w:ind w:firstLine="560" w:firstLineChars="200"/>
        <w:rPr>
          <w:rFonts w:ascii="仿宋" w:eastAsia="仿宋" w:hAnsi="仿宋" w:cs="仿宋" w:hint="eastAsia"/>
          <w:sz w:val="28"/>
          <w:lang w:eastAsia="zh-CN"/>
        </w:rPr>
      </w:pPr>
      <w:bookmarkStart w:id="16" w:name="_Toc32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在体育场馆服务项目中，我们致力于优化文档发布与分发过程，以确保信息的高效传递和团队间协作的顺畅进行。以下是我们采取的关键优化策略：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我们通过多渠道发布文档，包括电子邮件、体育场馆服务项目管理平台、内部网站等，以满足不同团队成员的偏好和需求。多渠道发布确保了信息的全面覆盖。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我们采用了精细的权限控制，确保只有授权人员可以访问敏感信息。这种安全措施保护了体育场馆服务项目文档的机密性，防止了未经授权的信息泄露。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06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场馆服务项目生命周期中一个至关重要的环节，直接关系到体育场馆服务项目信息的长期保存和历史记录的完整性。在体育场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https://d.book118.com/788020050122006024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D4D87"/>
    <w:rsid w:val="4D8D4D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005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2024-01-07T18:25:00Z</dcterms:created>
  <dcterms:modified xsi:type="dcterms:W3CDTF">2024-01-07T18:26:15Z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318DD08AE1244D408779B6120BDF7959_11</vt:lpwstr>
  </property>
  <property fmtid="{D5CDD505-2E9C-101B-9397-08002B2CF9AE}" pid="3" name="KSOProductBuildVer">
    <vt:lpwstr>2052-12.1.0.16120</vt:lpwstr>
  </property>
</Properties>
</file>