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松节油项目规划设计纲要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89" w:history="1">
        <w:r>
          <w:rPr>
            <w:rFonts w:ascii="仿宋" w:eastAsia="仿宋" w:hAnsi="仿宋" w:cs="仿宋" w:hint="eastAsia"/>
            <w:lang w:eastAsia="zh-CN"/>
          </w:rPr>
          <w:t>前言</w:t>
        </w:r>
        <w:r>
          <w:tab/>
        </w:r>
        <w:r>
          <w:fldChar w:fldCharType="begin"/>
        </w:r>
        <w:r>
          <w:instrText xml:space="preserve"> PAGEREF _Toc31989 \h </w:instrText>
        </w:r>
        <w:r>
          <w:fldChar w:fldCharType="separate"/>
        </w:r>
        <w:r>
          <w:t>3</w:t>
        </w:r>
        <w:r>
          <w:fldChar w:fldCharType="end"/>
        </w:r>
      </w:hyperlink>
    </w:p>
    <w:p>
      <w:pPr>
        <w:pStyle w:val="TOC1"/>
        <w:tabs>
          <w:tab w:val="right" w:leader="dot" w:pos="8306"/>
        </w:tabs>
      </w:pPr>
      <w:hyperlink w:anchor="_Toc24767" w:history="1">
        <w:r>
          <w:rPr>
            <w:rFonts w:ascii="仿宋" w:eastAsia="仿宋" w:hAnsi="仿宋" w:cs="仿宋" w:hint="eastAsia"/>
            <w:lang w:eastAsia="zh-CN"/>
          </w:rPr>
          <w:t>一、松节油项目建设单位说明</w:t>
        </w:r>
        <w:r>
          <w:tab/>
        </w:r>
        <w:r>
          <w:fldChar w:fldCharType="begin"/>
        </w:r>
        <w:r>
          <w:instrText xml:space="preserve"> PAGEREF _Toc24767 \h </w:instrText>
        </w:r>
        <w:r>
          <w:fldChar w:fldCharType="separate"/>
        </w:r>
        <w:r>
          <w:t>3</w:t>
        </w:r>
        <w:r>
          <w:fldChar w:fldCharType="end"/>
        </w:r>
      </w:hyperlink>
    </w:p>
    <w:p>
      <w:pPr>
        <w:pStyle w:val="TOC2"/>
        <w:tabs>
          <w:tab w:val="right" w:leader="dot" w:pos="8306"/>
        </w:tabs>
      </w:pPr>
      <w:hyperlink w:anchor="_Toc4667" w:history="1">
        <w:r>
          <w:rPr>
            <w:rFonts w:ascii="仿宋" w:eastAsia="仿宋" w:hAnsi="仿宋" w:cs="仿宋" w:hint="eastAsia"/>
            <w:lang w:eastAsia="zh-CN"/>
          </w:rPr>
          <w:t>(一)、松节油项目承办单位基本情况</w:t>
        </w:r>
        <w:r>
          <w:tab/>
        </w:r>
        <w:r>
          <w:fldChar w:fldCharType="begin"/>
        </w:r>
        <w:r>
          <w:instrText xml:space="preserve"> PAGEREF _Toc4667 \h </w:instrText>
        </w:r>
        <w:r>
          <w:fldChar w:fldCharType="separate"/>
        </w:r>
        <w:r>
          <w:t>3</w:t>
        </w:r>
        <w:r>
          <w:fldChar w:fldCharType="end"/>
        </w:r>
      </w:hyperlink>
    </w:p>
    <w:p>
      <w:pPr>
        <w:pStyle w:val="TOC2"/>
        <w:tabs>
          <w:tab w:val="right" w:leader="dot" w:pos="8306"/>
        </w:tabs>
      </w:pPr>
      <w:hyperlink w:anchor="_Toc8236" w:history="1">
        <w:r>
          <w:rPr>
            <w:rFonts w:ascii="仿宋" w:eastAsia="仿宋" w:hAnsi="仿宋" w:cs="仿宋" w:hint="eastAsia"/>
            <w:lang w:eastAsia="zh-CN"/>
          </w:rPr>
          <w:t>(二)、公司经济效益分析</w:t>
        </w:r>
        <w:r>
          <w:tab/>
        </w:r>
        <w:r>
          <w:fldChar w:fldCharType="begin"/>
        </w:r>
        <w:r>
          <w:instrText xml:space="preserve"> PAGEREF _Toc8236 \h </w:instrText>
        </w:r>
        <w:r>
          <w:fldChar w:fldCharType="separate"/>
        </w:r>
        <w:r>
          <w:t>4</w:t>
        </w:r>
        <w:r>
          <w:fldChar w:fldCharType="end"/>
        </w:r>
      </w:hyperlink>
    </w:p>
    <w:p>
      <w:pPr>
        <w:pStyle w:val="TOC1"/>
        <w:tabs>
          <w:tab w:val="right" w:leader="dot" w:pos="8306"/>
        </w:tabs>
      </w:pPr>
      <w:hyperlink w:anchor="_Toc9309" w:history="1">
        <w:r>
          <w:rPr>
            <w:rFonts w:ascii="仿宋" w:eastAsia="仿宋" w:hAnsi="仿宋" w:cs="仿宋" w:hint="eastAsia"/>
            <w:lang w:eastAsia="zh-CN"/>
          </w:rPr>
          <w:t>二、松节油项目绩效评估</w:t>
        </w:r>
        <w:r>
          <w:tab/>
        </w:r>
        <w:r>
          <w:fldChar w:fldCharType="begin"/>
        </w:r>
        <w:r>
          <w:instrText xml:space="preserve"> PAGEREF _Toc9309 \h </w:instrText>
        </w:r>
        <w:r>
          <w:fldChar w:fldCharType="separate"/>
        </w:r>
        <w:r>
          <w:t>5</w:t>
        </w:r>
        <w:r>
          <w:fldChar w:fldCharType="end"/>
        </w:r>
      </w:hyperlink>
    </w:p>
    <w:p>
      <w:pPr>
        <w:pStyle w:val="TOC2"/>
        <w:tabs>
          <w:tab w:val="right" w:leader="dot" w:pos="8306"/>
        </w:tabs>
      </w:pPr>
      <w:hyperlink w:anchor="_Toc3628" w:history="1">
        <w:r>
          <w:rPr>
            <w:rFonts w:ascii="仿宋" w:eastAsia="仿宋" w:hAnsi="仿宋" w:cs="仿宋" w:hint="eastAsia"/>
            <w:lang w:eastAsia="zh-CN"/>
          </w:rPr>
          <w:t>(一)、绩效评估指标</w:t>
        </w:r>
        <w:r>
          <w:tab/>
        </w:r>
        <w:r>
          <w:fldChar w:fldCharType="begin"/>
        </w:r>
        <w:r>
          <w:instrText xml:space="preserve"> PAGEREF _Toc3628 \h </w:instrText>
        </w:r>
        <w:r>
          <w:fldChar w:fldCharType="separate"/>
        </w:r>
        <w:r>
          <w:t>5</w:t>
        </w:r>
        <w:r>
          <w:fldChar w:fldCharType="end"/>
        </w:r>
      </w:hyperlink>
    </w:p>
    <w:p>
      <w:pPr>
        <w:pStyle w:val="TOC2"/>
        <w:tabs>
          <w:tab w:val="right" w:leader="dot" w:pos="8306"/>
        </w:tabs>
      </w:pPr>
      <w:hyperlink w:anchor="_Toc11343" w:history="1">
        <w:r>
          <w:rPr>
            <w:rFonts w:ascii="仿宋" w:eastAsia="仿宋" w:hAnsi="仿宋" w:cs="仿宋" w:hint="eastAsia"/>
            <w:lang w:eastAsia="zh-CN"/>
          </w:rPr>
          <w:t>(二)、绩效评估方法</w:t>
        </w:r>
        <w:r>
          <w:tab/>
        </w:r>
        <w:r>
          <w:fldChar w:fldCharType="begin"/>
        </w:r>
        <w:r>
          <w:instrText xml:space="preserve"> PAGEREF _Toc11343 \h </w:instrText>
        </w:r>
        <w:r>
          <w:fldChar w:fldCharType="separate"/>
        </w:r>
        <w:r>
          <w:t>6</w:t>
        </w:r>
        <w:r>
          <w:fldChar w:fldCharType="end"/>
        </w:r>
      </w:hyperlink>
    </w:p>
    <w:p>
      <w:pPr>
        <w:pStyle w:val="TOC2"/>
        <w:tabs>
          <w:tab w:val="right" w:leader="dot" w:pos="8306"/>
        </w:tabs>
      </w:pPr>
      <w:hyperlink w:anchor="_Toc17187" w:history="1">
        <w:r>
          <w:rPr>
            <w:rFonts w:ascii="仿宋" w:eastAsia="仿宋" w:hAnsi="仿宋" w:cs="仿宋" w:hint="eastAsia"/>
            <w:lang w:eastAsia="zh-CN"/>
          </w:rPr>
          <w:t>(三)、绩效评估周期</w:t>
        </w:r>
        <w:r>
          <w:tab/>
        </w:r>
        <w:r>
          <w:fldChar w:fldCharType="begin"/>
        </w:r>
        <w:r>
          <w:instrText xml:space="preserve"> PAGEREF _Toc17187 \h </w:instrText>
        </w:r>
        <w:r>
          <w:fldChar w:fldCharType="separate"/>
        </w:r>
        <w:r>
          <w:t>7</w:t>
        </w:r>
        <w:r>
          <w:fldChar w:fldCharType="end"/>
        </w:r>
      </w:hyperlink>
    </w:p>
    <w:p>
      <w:pPr>
        <w:pStyle w:val="TOC1"/>
        <w:tabs>
          <w:tab w:val="right" w:leader="dot" w:pos="8306"/>
        </w:tabs>
      </w:pPr>
      <w:hyperlink w:anchor="_Toc24346" w:history="1">
        <w:r>
          <w:rPr>
            <w:rFonts w:ascii="仿宋" w:eastAsia="仿宋" w:hAnsi="仿宋" w:cs="仿宋" w:hint="eastAsia"/>
            <w:lang w:eastAsia="zh-CN"/>
          </w:rPr>
          <w:t>三、松节油项目建设背景及必要性分析</w:t>
        </w:r>
        <w:r>
          <w:tab/>
        </w:r>
        <w:r>
          <w:fldChar w:fldCharType="begin"/>
        </w:r>
        <w:r>
          <w:instrText xml:space="preserve"> PAGEREF _Toc24346 \h </w:instrText>
        </w:r>
        <w:r>
          <w:fldChar w:fldCharType="separate"/>
        </w:r>
        <w:r>
          <w:t>8</w:t>
        </w:r>
        <w:r>
          <w:fldChar w:fldCharType="end"/>
        </w:r>
      </w:hyperlink>
    </w:p>
    <w:p>
      <w:pPr>
        <w:pStyle w:val="TOC2"/>
        <w:tabs>
          <w:tab w:val="right" w:leader="dot" w:pos="8306"/>
        </w:tabs>
      </w:pPr>
      <w:hyperlink w:anchor="_Toc3408" w:history="1">
        <w:r>
          <w:rPr>
            <w:rFonts w:ascii="仿宋" w:eastAsia="仿宋" w:hAnsi="仿宋" w:cs="仿宋" w:hint="eastAsia"/>
            <w:lang w:eastAsia="zh-CN"/>
          </w:rPr>
          <w:t>(一)、松节油项目背景分析</w:t>
        </w:r>
        <w:r>
          <w:tab/>
        </w:r>
        <w:r>
          <w:fldChar w:fldCharType="begin"/>
        </w:r>
        <w:r>
          <w:instrText xml:space="preserve"> PAGEREF _Toc3408 \h </w:instrText>
        </w:r>
        <w:r>
          <w:fldChar w:fldCharType="separate"/>
        </w:r>
        <w:r>
          <w:t>8</w:t>
        </w:r>
        <w:r>
          <w:fldChar w:fldCharType="end"/>
        </w:r>
      </w:hyperlink>
    </w:p>
    <w:p>
      <w:pPr>
        <w:pStyle w:val="TOC2"/>
        <w:tabs>
          <w:tab w:val="right" w:leader="dot" w:pos="8306"/>
        </w:tabs>
      </w:pPr>
      <w:hyperlink w:anchor="_Toc21008" w:history="1">
        <w:r>
          <w:rPr>
            <w:rFonts w:ascii="仿宋" w:eastAsia="仿宋" w:hAnsi="仿宋" w:cs="仿宋" w:hint="eastAsia"/>
            <w:lang w:eastAsia="zh-CN"/>
          </w:rPr>
          <w:t>(二)、松节油项目建设必要性分析</w:t>
        </w:r>
        <w:r>
          <w:tab/>
        </w:r>
        <w:r>
          <w:fldChar w:fldCharType="begin"/>
        </w:r>
        <w:r>
          <w:instrText xml:space="preserve"> PAGEREF _Toc21008 \h </w:instrText>
        </w:r>
        <w:r>
          <w:fldChar w:fldCharType="separate"/>
        </w:r>
        <w:r>
          <w:t>9</w:t>
        </w:r>
        <w:r>
          <w:fldChar w:fldCharType="end"/>
        </w:r>
      </w:hyperlink>
    </w:p>
    <w:p>
      <w:pPr>
        <w:pStyle w:val="TOC1"/>
        <w:tabs>
          <w:tab w:val="right" w:leader="dot" w:pos="8306"/>
        </w:tabs>
      </w:pPr>
      <w:hyperlink w:anchor="_Toc21654" w:history="1">
        <w:r>
          <w:rPr>
            <w:rFonts w:ascii="仿宋" w:eastAsia="仿宋" w:hAnsi="仿宋" w:cs="仿宋" w:hint="eastAsia"/>
            <w:lang w:eastAsia="zh-CN"/>
          </w:rPr>
          <w:t>四、产品规划分析</w:t>
        </w:r>
        <w:r>
          <w:tab/>
        </w:r>
        <w:r>
          <w:fldChar w:fldCharType="begin"/>
        </w:r>
        <w:r>
          <w:instrText xml:space="preserve"> PAGEREF _Toc21654 \h </w:instrText>
        </w:r>
        <w:r>
          <w:fldChar w:fldCharType="separate"/>
        </w:r>
        <w:r>
          <w:t>11</w:t>
        </w:r>
        <w:r>
          <w:fldChar w:fldCharType="end"/>
        </w:r>
      </w:hyperlink>
    </w:p>
    <w:p>
      <w:pPr>
        <w:pStyle w:val="TOC2"/>
        <w:tabs>
          <w:tab w:val="right" w:leader="dot" w:pos="8306"/>
        </w:tabs>
      </w:pPr>
      <w:hyperlink w:anchor="_Toc24033" w:history="1">
        <w:r>
          <w:rPr>
            <w:rFonts w:ascii="仿宋" w:eastAsia="仿宋" w:hAnsi="仿宋" w:cs="仿宋" w:hint="eastAsia"/>
            <w:lang w:eastAsia="zh-CN"/>
          </w:rPr>
          <w:t>(一)、产品规划</w:t>
        </w:r>
        <w:r>
          <w:tab/>
        </w:r>
        <w:r>
          <w:fldChar w:fldCharType="begin"/>
        </w:r>
        <w:r>
          <w:instrText xml:space="preserve"> PAGEREF _Toc24033 \h </w:instrText>
        </w:r>
        <w:r>
          <w:fldChar w:fldCharType="separate"/>
        </w:r>
        <w:r>
          <w:t>11</w:t>
        </w:r>
        <w:r>
          <w:fldChar w:fldCharType="end"/>
        </w:r>
      </w:hyperlink>
    </w:p>
    <w:p>
      <w:pPr>
        <w:pStyle w:val="TOC2"/>
        <w:tabs>
          <w:tab w:val="right" w:leader="dot" w:pos="8306"/>
        </w:tabs>
      </w:pPr>
      <w:hyperlink w:anchor="_Toc17888" w:history="1">
        <w:r>
          <w:rPr>
            <w:rFonts w:ascii="仿宋" w:eastAsia="仿宋" w:hAnsi="仿宋" w:cs="仿宋" w:hint="eastAsia"/>
            <w:lang w:eastAsia="zh-CN"/>
          </w:rPr>
          <w:t>(二)、建设规模</w:t>
        </w:r>
        <w:r>
          <w:tab/>
        </w:r>
        <w:r>
          <w:fldChar w:fldCharType="begin"/>
        </w:r>
        <w:r>
          <w:instrText xml:space="preserve"> PAGEREF _Toc17888 \h </w:instrText>
        </w:r>
        <w:r>
          <w:fldChar w:fldCharType="separate"/>
        </w:r>
        <w:r>
          <w:t>11</w:t>
        </w:r>
        <w:r>
          <w:fldChar w:fldCharType="end"/>
        </w:r>
      </w:hyperlink>
    </w:p>
    <w:p>
      <w:pPr>
        <w:pStyle w:val="TOC1"/>
        <w:tabs>
          <w:tab w:val="right" w:leader="dot" w:pos="8306"/>
        </w:tabs>
      </w:pPr>
      <w:hyperlink w:anchor="_Toc7924" w:history="1">
        <w:r>
          <w:rPr>
            <w:rFonts w:ascii="仿宋" w:eastAsia="仿宋" w:hAnsi="仿宋" w:cs="仿宋" w:hint="eastAsia"/>
            <w:lang w:eastAsia="zh-CN"/>
          </w:rPr>
          <w:t>五、市场分析、调研</w:t>
        </w:r>
        <w:r>
          <w:tab/>
        </w:r>
        <w:r>
          <w:fldChar w:fldCharType="begin"/>
        </w:r>
        <w:r>
          <w:instrText xml:space="preserve"> PAGEREF _Toc7924 \h </w:instrText>
        </w:r>
        <w:r>
          <w:fldChar w:fldCharType="separate"/>
        </w:r>
        <w:r>
          <w:t>13</w:t>
        </w:r>
        <w:r>
          <w:fldChar w:fldCharType="end"/>
        </w:r>
      </w:hyperlink>
    </w:p>
    <w:p>
      <w:pPr>
        <w:pStyle w:val="TOC2"/>
        <w:tabs>
          <w:tab w:val="right" w:leader="dot" w:pos="8306"/>
        </w:tabs>
      </w:pPr>
      <w:hyperlink w:anchor="_Toc19059" w:history="1">
        <w:r>
          <w:rPr>
            <w:rFonts w:ascii="仿宋" w:eastAsia="仿宋" w:hAnsi="仿宋" w:cs="仿宋" w:hint="eastAsia"/>
            <w:lang w:eastAsia="zh-CN"/>
          </w:rPr>
          <w:t>(一)、松节油行业分析</w:t>
        </w:r>
        <w:r>
          <w:tab/>
        </w:r>
        <w:r>
          <w:fldChar w:fldCharType="begin"/>
        </w:r>
        <w:r>
          <w:instrText xml:space="preserve"> PAGEREF _Toc19059 \h </w:instrText>
        </w:r>
        <w:r>
          <w:fldChar w:fldCharType="separate"/>
        </w:r>
        <w:r>
          <w:t>13</w:t>
        </w:r>
        <w:r>
          <w:fldChar w:fldCharType="end"/>
        </w:r>
      </w:hyperlink>
    </w:p>
    <w:p>
      <w:pPr>
        <w:pStyle w:val="TOC2"/>
        <w:tabs>
          <w:tab w:val="right" w:leader="dot" w:pos="8306"/>
        </w:tabs>
      </w:pPr>
      <w:hyperlink w:anchor="_Toc9718" w:history="1">
        <w:r>
          <w:rPr>
            <w:rFonts w:ascii="仿宋" w:eastAsia="仿宋" w:hAnsi="仿宋" w:cs="仿宋" w:hint="eastAsia"/>
            <w:lang w:eastAsia="zh-CN"/>
          </w:rPr>
          <w:t>(二)、松节油市场分析预测</w:t>
        </w:r>
        <w:r>
          <w:tab/>
        </w:r>
        <w:r>
          <w:fldChar w:fldCharType="begin"/>
        </w:r>
        <w:r>
          <w:instrText xml:space="preserve"> PAGEREF _Toc9718 \h </w:instrText>
        </w:r>
        <w:r>
          <w:fldChar w:fldCharType="separate"/>
        </w:r>
        <w:r>
          <w:t>13</w:t>
        </w:r>
        <w:r>
          <w:fldChar w:fldCharType="end"/>
        </w:r>
      </w:hyperlink>
    </w:p>
    <w:p>
      <w:pPr>
        <w:pStyle w:val="TOC1"/>
        <w:tabs>
          <w:tab w:val="right" w:leader="dot" w:pos="8306"/>
        </w:tabs>
      </w:pPr>
      <w:hyperlink w:anchor="_Toc13022" w:history="1">
        <w:r>
          <w:rPr>
            <w:rFonts w:ascii="仿宋" w:eastAsia="仿宋" w:hAnsi="仿宋" w:cs="仿宋" w:hint="eastAsia"/>
            <w:lang w:eastAsia="zh-CN"/>
          </w:rPr>
          <w:t>六、工艺说明</w:t>
        </w:r>
        <w:r>
          <w:tab/>
        </w:r>
        <w:r>
          <w:fldChar w:fldCharType="begin"/>
        </w:r>
        <w:r>
          <w:instrText xml:space="preserve"> PAGEREF _Toc13022 \h </w:instrText>
        </w:r>
        <w:r>
          <w:fldChar w:fldCharType="separate"/>
        </w:r>
        <w:r>
          <w:t>14</w:t>
        </w:r>
        <w:r>
          <w:fldChar w:fldCharType="end"/>
        </w:r>
      </w:hyperlink>
    </w:p>
    <w:p>
      <w:pPr>
        <w:pStyle w:val="TOC2"/>
        <w:tabs>
          <w:tab w:val="right" w:leader="dot" w:pos="8306"/>
        </w:tabs>
      </w:pPr>
      <w:hyperlink w:anchor="_Toc16769" w:history="1">
        <w:r>
          <w:rPr>
            <w:rFonts w:ascii="仿宋" w:eastAsia="仿宋" w:hAnsi="仿宋" w:cs="仿宋" w:hint="eastAsia"/>
            <w:lang w:eastAsia="zh-CN"/>
          </w:rPr>
          <w:t>(一)、技术管理特点</w:t>
        </w:r>
        <w:r>
          <w:tab/>
        </w:r>
        <w:r>
          <w:fldChar w:fldCharType="begin"/>
        </w:r>
        <w:r>
          <w:instrText xml:space="preserve"> PAGEREF _Toc16769 \h </w:instrText>
        </w:r>
        <w:r>
          <w:fldChar w:fldCharType="separate"/>
        </w:r>
        <w:r>
          <w:t>14</w:t>
        </w:r>
        <w:r>
          <w:fldChar w:fldCharType="end"/>
        </w:r>
      </w:hyperlink>
    </w:p>
    <w:p>
      <w:pPr>
        <w:pStyle w:val="TOC2"/>
        <w:tabs>
          <w:tab w:val="right" w:leader="dot" w:pos="8306"/>
        </w:tabs>
      </w:pPr>
      <w:hyperlink w:anchor="_Toc31345" w:history="1">
        <w:r>
          <w:rPr>
            <w:rFonts w:ascii="仿宋" w:eastAsia="仿宋" w:hAnsi="仿宋" w:cs="仿宋" w:hint="eastAsia"/>
            <w:lang w:eastAsia="zh-CN"/>
          </w:rPr>
          <w:t>(二)、松节油项目工艺技术设计方案</w:t>
        </w:r>
        <w:r>
          <w:tab/>
        </w:r>
        <w:r>
          <w:fldChar w:fldCharType="begin"/>
        </w:r>
        <w:r>
          <w:instrText xml:space="preserve"> PAGEREF _Toc31345 \h </w:instrText>
        </w:r>
        <w:r>
          <w:fldChar w:fldCharType="separate"/>
        </w:r>
        <w:r>
          <w:t>15</w:t>
        </w:r>
        <w:r>
          <w:fldChar w:fldCharType="end"/>
        </w:r>
      </w:hyperlink>
    </w:p>
    <w:p>
      <w:pPr>
        <w:pStyle w:val="TOC2"/>
        <w:tabs>
          <w:tab w:val="right" w:leader="dot" w:pos="8306"/>
        </w:tabs>
      </w:pPr>
      <w:hyperlink w:anchor="_Toc21058" w:history="1">
        <w:r>
          <w:rPr>
            <w:rFonts w:ascii="仿宋" w:eastAsia="仿宋" w:hAnsi="仿宋" w:cs="仿宋" w:hint="eastAsia"/>
            <w:lang w:eastAsia="zh-CN"/>
          </w:rPr>
          <w:t>(三)、设备选型方案</w:t>
        </w:r>
        <w:r>
          <w:tab/>
        </w:r>
        <w:r>
          <w:fldChar w:fldCharType="begin"/>
        </w:r>
        <w:r>
          <w:instrText xml:space="preserve"> PAGEREF _Toc21058 \h </w:instrText>
        </w:r>
        <w:r>
          <w:fldChar w:fldCharType="separate"/>
        </w:r>
        <w:r>
          <w:t>17</w:t>
        </w:r>
        <w:r>
          <w:fldChar w:fldCharType="end"/>
        </w:r>
      </w:hyperlink>
    </w:p>
    <w:p>
      <w:pPr>
        <w:pStyle w:val="TOC1"/>
        <w:tabs>
          <w:tab w:val="right" w:leader="dot" w:pos="8306"/>
        </w:tabs>
      </w:pPr>
      <w:hyperlink w:anchor="_Toc28512" w:history="1">
        <w:r>
          <w:rPr>
            <w:rFonts w:ascii="仿宋" w:eastAsia="仿宋" w:hAnsi="仿宋" w:cs="仿宋" w:hint="eastAsia"/>
            <w:lang w:eastAsia="zh-CN"/>
          </w:rPr>
          <w:t>七、松节油项目经营效益</w:t>
        </w:r>
        <w:r>
          <w:tab/>
        </w:r>
        <w:r>
          <w:fldChar w:fldCharType="begin"/>
        </w:r>
        <w:r>
          <w:instrText xml:space="preserve"> PAGEREF _Toc28512 \h </w:instrText>
        </w:r>
        <w:r>
          <w:fldChar w:fldCharType="separate"/>
        </w:r>
        <w:r>
          <w:t>18</w:t>
        </w:r>
        <w:r>
          <w:fldChar w:fldCharType="end"/>
        </w:r>
      </w:hyperlink>
    </w:p>
    <w:p>
      <w:pPr>
        <w:pStyle w:val="TOC2"/>
        <w:tabs>
          <w:tab w:val="right" w:leader="dot" w:pos="8306"/>
        </w:tabs>
      </w:pPr>
      <w:hyperlink w:anchor="_Toc25864" w:history="1">
        <w:r>
          <w:rPr>
            <w:rFonts w:ascii="仿宋" w:eastAsia="仿宋" w:hAnsi="仿宋" w:cs="仿宋" w:hint="eastAsia"/>
            <w:lang w:eastAsia="zh-CN"/>
          </w:rPr>
          <w:t>(一)、经济评价财务测算</w:t>
        </w:r>
        <w:r>
          <w:tab/>
        </w:r>
        <w:r>
          <w:fldChar w:fldCharType="begin"/>
        </w:r>
        <w:r>
          <w:instrText xml:space="preserve"> PAGEREF _Toc25864 \h </w:instrText>
        </w:r>
        <w:r>
          <w:fldChar w:fldCharType="separate"/>
        </w:r>
        <w:r>
          <w:t>18</w:t>
        </w:r>
        <w:r>
          <w:fldChar w:fldCharType="end"/>
        </w:r>
      </w:hyperlink>
    </w:p>
    <w:p>
      <w:pPr>
        <w:pStyle w:val="TOC2"/>
        <w:tabs>
          <w:tab w:val="right" w:leader="dot" w:pos="8306"/>
        </w:tabs>
      </w:pPr>
      <w:hyperlink w:anchor="_Toc11511" w:history="1">
        <w:r>
          <w:rPr>
            <w:rFonts w:ascii="仿宋" w:eastAsia="仿宋" w:hAnsi="仿宋" w:cs="仿宋" w:hint="eastAsia"/>
            <w:lang w:eastAsia="zh-CN"/>
          </w:rPr>
          <w:t>(二)、松节油项目盈利能力分析</w:t>
        </w:r>
        <w:r>
          <w:tab/>
        </w:r>
        <w:r>
          <w:fldChar w:fldCharType="begin"/>
        </w:r>
        <w:r>
          <w:instrText xml:space="preserve"> PAGEREF _Toc11511 \h </w:instrText>
        </w:r>
        <w:r>
          <w:fldChar w:fldCharType="separate"/>
        </w:r>
        <w:r>
          <w:t>19</w:t>
        </w:r>
        <w:r>
          <w:fldChar w:fldCharType="end"/>
        </w:r>
      </w:hyperlink>
    </w:p>
    <w:p>
      <w:pPr>
        <w:pStyle w:val="TOC1"/>
        <w:tabs>
          <w:tab w:val="right" w:leader="dot" w:pos="8306"/>
        </w:tabs>
      </w:pPr>
      <w:hyperlink w:anchor="_Toc27302" w:history="1">
        <w:r>
          <w:rPr>
            <w:rFonts w:ascii="仿宋" w:eastAsia="仿宋" w:hAnsi="仿宋" w:cs="仿宋" w:hint="eastAsia"/>
            <w:lang w:eastAsia="zh-CN"/>
          </w:rPr>
          <w:t>八、松节油项目计划安排</w:t>
        </w:r>
        <w:r>
          <w:tab/>
        </w:r>
        <w:r>
          <w:fldChar w:fldCharType="begin"/>
        </w:r>
        <w:r>
          <w:instrText xml:space="preserve"> PAGEREF _Toc27302 \h </w:instrText>
        </w:r>
        <w:r>
          <w:fldChar w:fldCharType="separate"/>
        </w:r>
        <w:r>
          <w:t>20</w:t>
        </w:r>
        <w:r>
          <w:fldChar w:fldCharType="end"/>
        </w:r>
      </w:hyperlink>
    </w:p>
    <w:p>
      <w:pPr>
        <w:pStyle w:val="TOC2"/>
        <w:tabs>
          <w:tab w:val="right" w:leader="dot" w:pos="8306"/>
        </w:tabs>
      </w:pPr>
      <w:hyperlink w:anchor="_Toc148" w:history="1">
        <w:r>
          <w:rPr>
            <w:rFonts w:ascii="仿宋" w:eastAsia="仿宋" w:hAnsi="仿宋" w:cs="仿宋" w:hint="eastAsia"/>
            <w:lang w:eastAsia="zh-CN"/>
          </w:rPr>
          <w:t>(一)、建设周期</w:t>
        </w:r>
        <w:r>
          <w:tab/>
        </w:r>
        <w:r>
          <w:fldChar w:fldCharType="begin"/>
        </w:r>
        <w:r>
          <w:instrText xml:space="preserve"> PAGEREF _Toc148 \h </w:instrText>
        </w:r>
        <w:r>
          <w:fldChar w:fldCharType="separate"/>
        </w:r>
        <w:r>
          <w:t>20</w:t>
        </w:r>
        <w:r>
          <w:fldChar w:fldCharType="end"/>
        </w:r>
      </w:hyperlink>
    </w:p>
    <w:p>
      <w:pPr>
        <w:pStyle w:val="TOC2"/>
        <w:tabs>
          <w:tab w:val="right" w:leader="dot" w:pos="8306"/>
        </w:tabs>
      </w:pPr>
      <w:hyperlink w:anchor="_Toc25487" w:history="1">
        <w:r>
          <w:rPr>
            <w:rFonts w:ascii="仿宋" w:eastAsia="仿宋" w:hAnsi="仿宋" w:cs="仿宋" w:hint="eastAsia"/>
            <w:lang w:eastAsia="zh-CN"/>
          </w:rPr>
          <w:t>(二)、建设进度</w:t>
        </w:r>
        <w:r>
          <w:tab/>
        </w:r>
        <w:r>
          <w:fldChar w:fldCharType="begin"/>
        </w:r>
        <w:r>
          <w:instrText xml:space="preserve"> PAGEREF _Toc25487 \h </w:instrText>
        </w:r>
        <w:r>
          <w:fldChar w:fldCharType="separate"/>
        </w:r>
        <w:r>
          <w:t>21</w:t>
        </w:r>
        <w:r>
          <w:fldChar w:fldCharType="end"/>
        </w:r>
      </w:hyperlink>
    </w:p>
    <w:p>
      <w:pPr>
        <w:pStyle w:val="TOC2"/>
        <w:tabs>
          <w:tab w:val="right" w:leader="dot" w:pos="8306"/>
        </w:tabs>
      </w:pPr>
      <w:hyperlink w:anchor="_Toc22331" w:history="1">
        <w:r>
          <w:rPr>
            <w:rFonts w:ascii="仿宋" w:eastAsia="仿宋" w:hAnsi="仿宋" w:cs="仿宋" w:hint="eastAsia"/>
            <w:lang w:eastAsia="zh-CN"/>
          </w:rPr>
          <w:t>(三)、进度安排注意事项</w:t>
        </w:r>
        <w:r>
          <w:tab/>
        </w:r>
        <w:r>
          <w:fldChar w:fldCharType="begin"/>
        </w:r>
        <w:r>
          <w:instrText xml:space="preserve"> PAGEREF _Toc22331 \h </w:instrText>
        </w:r>
        <w:r>
          <w:fldChar w:fldCharType="separate"/>
        </w:r>
        <w:r>
          <w:t>22</w:t>
        </w:r>
        <w:r>
          <w:fldChar w:fldCharType="end"/>
        </w:r>
      </w:hyperlink>
    </w:p>
    <w:p>
      <w:pPr>
        <w:pStyle w:val="TOC2"/>
        <w:tabs>
          <w:tab w:val="right" w:leader="dot" w:pos="8306"/>
        </w:tabs>
      </w:pPr>
      <w:hyperlink w:anchor="_Toc17807" w:history="1">
        <w:r>
          <w:rPr>
            <w:rFonts w:ascii="仿宋" w:eastAsia="仿宋" w:hAnsi="仿宋" w:cs="仿宋" w:hint="eastAsia"/>
            <w:lang w:eastAsia="zh-CN"/>
          </w:rPr>
          <w:t>(四)、人力资源配置</w:t>
        </w:r>
        <w:r>
          <w:tab/>
        </w:r>
        <w:r>
          <w:fldChar w:fldCharType="begin"/>
        </w:r>
        <w:r>
          <w:instrText xml:space="preserve"> PAGEREF _Toc17807 \h </w:instrText>
        </w:r>
        <w:r>
          <w:fldChar w:fldCharType="separate"/>
        </w:r>
        <w:r>
          <w:t>23</w:t>
        </w:r>
        <w:r>
          <w:fldChar w:fldCharType="end"/>
        </w:r>
      </w:hyperlink>
    </w:p>
    <w:p>
      <w:pPr>
        <w:pStyle w:val="TOC1"/>
        <w:tabs>
          <w:tab w:val="right" w:leader="dot" w:pos="8306"/>
        </w:tabs>
      </w:pPr>
      <w:hyperlink w:anchor="_Toc257" w:history="1">
        <w:r>
          <w:rPr>
            <w:rFonts w:ascii="仿宋" w:eastAsia="仿宋" w:hAnsi="仿宋" w:cs="仿宋" w:hint="eastAsia"/>
            <w:lang w:eastAsia="zh-CN"/>
          </w:rPr>
          <w:t>九、松节油项目环境影响分析</w:t>
        </w:r>
        <w:r>
          <w:tab/>
        </w:r>
        <w:r>
          <w:fldChar w:fldCharType="begin"/>
        </w:r>
        <w:r>
          <w:instrText xml:space="preserve"> PAGEREF _Toc257 \h </w:instrText>
        </w:r>
        <w:r>
          <w:fldChar w:fldCharType="separate"/>
        </w:r>
        <w:r>
          <w:t>24</w:t>
        </w:r>
        <w:r>
          <w:fldChar w:fldCharType="end"/>
        </w:r>
      </w:hyperlink>
    </w:p>
    <w:p>
      <w:pPr>
        <w:pStyle w:val="TOC2"/>
        <w:tabs>
          <w:tab w:val="right" w:leader="dot" w:pos="8306"/>
        </w:tabs>
      </w:pPr>
      <w:hyperlink w:anchor="_Toc21519" w:history="1">
        <w:r>
          <w:rPr>
            <w:rFonts w:ascii="仿宋" w:eastAsia="仿宋" w:hAnsi="仿宋" w:cs="仿宋" w:hint="eastAsia"/>
            <w:lang w:eastAsia="zh-CN"/>
          </w:rPr>
          <w:t>(一)、建设区域环境质量现状</w:t>
        </w:r>
        <w:r>
          <w:tab/>
        </w:r>
        <w:r>
          <w:fldChar w:fldCharType="begin"/>
        </w:r>
        <w:r>
          <w:instrText xml:space="preserve"> PAGEREF _Toc21519 \h </w:instrText>
        </w:r>
        <w:r>
          <w:fldChar w:fldCharType="separate"/>
        </w:r>
        <w:r>
          <w:t>24</w:t>
        </w:r>
        <w:r>
          <w:fldChar w:fldCharType="end"/>
        </w:r>
      </w:hyperlink>
    </w:p>
    <w:p>
      <w:pPr>
        <w:pStyle w:val="TOC2"/>
        <w:tabs>
          <w:tab w:val="right" w:leader="dot" w:pos="8306"/>
        </w:tabs>
      </w:pPr>
      <w:hyperlink w:anchor="_Toc16551" w:history="1">
        <w:r>
          <w:rPr>
            <w:rFonts w:ascii="仿宋" w:eastAsia="仿宋" w:hAnsi="仿宋" w:cs="仿宋" w:hint="eastAsia"/>
            <w:lang w:eastAsia="zh-CN"/>
          </w:rPr>
          <w:t>(二)、建设期环境保护</w:t>
        </w:r>
        <w:r>
          <w:tab/>
        </w:r>
        <w:r>
          <w:fldChar w:fldCharType="begin"/>
        </w:r>
        <w:r>
          <w:instrText xml:space="preserve"> PAGEREF _Toc16551 \h </w:instrText>
        </w:r>
        <w:r>
          <w:fldChar w:fldCharType="separate"/>
        </w:r>
        <w:r>
          <w:t>25</w:t>
        </w:r>
        <w:r>
          <w:fldChar w:fldCharType="end"/>
        </w:r>
      </w:hyperlink>
    </w:p>
    <w:p>
      <w:pPr>
        <w:pStyle w:val="TOC2"/>
        <w:tabs>
          <w:tab w:val="right" w:leader="dot" w:pos="8306"/>
        </w:tabs>
      </w:pPr>
      <w:hyperlink w:anchor="_Toc10186" w:history="1">
        <w:r>
          <w:rPr>
            <w:rFonts w:ascii="仿宋" w:eastAsia="仿宋" w:hAnsi="仿宋" w:cs="仿宋" w:hint="eastAsia"/>
            <w:lang w:eastAsia="zh-CN"/>
          </w:rPr>
          <w:t>(三)、运营期环境保护</w:t>
        </w:r>
        <w:r>
          <w:tab/>
        </w:r>
        <w:r>
          <w:fldChar w:fldCharType="begin"/>
        </w:r>
        <w:r>
          <w:instrText xml:space="preserve"> PAGEREF _Toc10186 \h </w:instrText>
        </w:r>
        <w:r>
          <w:fldChar w:fldCharType="separate"/>
        </w:r>
        <w:r>
          <w:t>27</w:t>
        </w:r>
        <w:r>
          <w:fldChar w:fldCharType="end"/>
        </w:r>
      </w:hyperlink>
    </w:p>
    <w:p>
      <w:pPr>
        <w:pStyle w:val="TOC2"/>
        <w:tabs>
          <w:tab w:val="right" w:leader="dot" w:pos="8306"/>
        </w:tabs>
      </w:pPr>
      <w:hyperlink w:anchor="_Toc4367" w:history="1">
        <w:r>
          <w:rPr>
            <w:rFonts w:ascii="仿宋" w:eastAsia="仿宋" w:hAnsi="仿宋" w:cs="仿宋" w:hint="eastAsia"/>
            <w:lang w:eastAsia="zh-CN"/>
          </w:rPr>
          <w:t>(四)、松节油项目建设对区域经济的影响</w:t>
        </w:r>
        <w:r>
          <w:tab/>
        </w:r>
        <w:r>
          <w:fldChar w:fldCharType="begin"/>
        </w:r>
        <w:r>
          <w:instrText xml:space="preserve"> PAGEREF _Toc4367 \h </w:instrText>
        </w:r>
        <w:r>
          <w:fldChar w:fldCharType="separate"/>
        </w:r>
        <w:r>
          <w:t>28</w:t>
        </w:r>
        <w:r>
          <w:fldChar w:fldCharType="end"/>
        </w:r>
      </w:hyperlink>
    </w:p>
    <w:p>
      <w:pPr>
        <w:pStyle w:val="TOC2"/>
        <w:tabs>
          <w:tab w:val="right" w:leader="dot" w:pos="8306"/>
        </w:tabs>
      </w:pPr>
      <w:hyperlink w:anchor="_Toc18656" w:history="1">
        <w:r>
          <w:rPr>
            <w:rFonts w:ascii="仿宋" w:eastAsia="仿宋" w:hAnsi="仿宋" w:cs="仿宋" w:hint="eastAsia"/>
            <w:lang w:eastAsia="zh-CN"/>
          </w:rPr>
          <w:t>(五)、废弃物处理</w:t>
        </w:r>
        <w:r>
          <w:tab/>
        </w:r>
        <w:r>
          <w:fldChar w:fldCharType="begin"/>
        </w:r>
        <w:r>
          <w:instrText xml:space="preserve"> PAGEREF _Toc18656 \h </w:instrText>
        </w:r>
        <w:r>
          <w:fldChar w:fldCharType="separate"/>
        </w:r>
        <w:r>
          <w:t>30</w:t>
        </w:r>
        <w:r>
          <w:fldChar w:fldCharType="end"/>
        </w:r>
      </w:hyperlink>
    </w:p>
    <w:p>
      <w:pPr>
        <w:pStyle w:val="TOC2"/>
        <w:tabs>
          <w:tab w:val="right" w:leader="dot" w:pos="8306"/>
        </w:tabs>
      </w:pPr>
      <w:hyperlink w:anchor="_Toc6016" w:history="1">
        <w:r>
          <w:rPr>
            <w:rFonts w:ascii="仿宋" w:eastAsia="仿宋" w:hAnsi="仿宋" w:cs="仿宋" w:hint="eastAsia"/>
            <w:lang w:eastAsia="zh-CN"/>
          </w:rPr>
          <w:t>(六)、特殊环境影响分析</w:t>
        </w:r>
        <w:r>
          <w:tab/>
        </w:r>
        <w:r>
          <w:fldChar w:fldCharType="begin"/>
        </w:r>
        <w:r>
          <w:instrText xml:space="preserve"> PAGEREF _Toc6016 \h </w:instrText>
        </w:r>
        <w:r>
          <w:fldChar w:fldCharType="separate"/>
        </w:r>
        <w:r>
          <w:t>31</w:t>
        </w:r>
        <w:r>
          <w:fldChar w:fldCharType="end"/>
        </w:r>
      </w:hyperlink>
    </w:p>
    <w:p>
      <w:pPr>
        <w:pStyle w:val="TOC2"/>
        <w:tabs>
          <w:tab w:val="right" w:leader="dot" w:pos="8306"/>
        </w:tabs>
      </w:pPr>
      <w:hyperlink w:anchor="_Toc5786" w:history="1">
        <w:r>
          <w:rPr>
            <w:rFonts w:ascii="仿宋" w:eastAsia="仿宋" w:hAnsi="仿宋" w:cs="仿宋" w:hint="eastAsia"/>
            <w:lang w:eastAsia="zh-CN"/>
          </w:rPr>
          <w:t>(七)、清洁生产</w:t>
        </w:r>
        <w:r>
          <w:tab/>
        </w:r>
        <w:r>
          <w:fldChar w:fldCharType="begin"/>
        </w:r>
        <w:r>
          <w:instrText xml:space="preserve"> PAGEREF _Toc5786 \h </w:instrText>
        </w:r>
        <w:r>
          <w:fldChar w:fldCharType="separate"/>
        </w:r>
        <w:r>
          <w:t>32</w:t>
        </w:r>
        <w:r>
          <w:fldChar w:fldCharType="end"/>
        </w:r>
      </w:hyperlink>
    </w:p>
    <w:p>
      <w:pPr>
        <w:pStyle w:val="TOC2"/>
        <w:tabs>
          <w:tab w:val="right" w:leader="dot" w:pos="8306"/>
        </w:tabs>
      </w:pPr>
      <w:hyperlink w:anchor="_Toc12490" w:history="1">
        <w:r>
          <w:rPr>
            <w:rFonts w:ascii="仿宋" w:eastAsia="仿宋" w:hAnsi="仿宋" w:cs="仿宋" w:hint="eastAsia"/>
            <w:lang w:eastAsia="zh-CN"/>
          </w:rPr>
          <w:t>(八)、环境保护综合评价</w:t>
        </w:r>
        <w:r>
          <w:tab/>
        </w:r>
        <w:r>
          <w:fldChar w:fldCharType="begin"/>
        </w:r>
        <w:r>
          <w:instrText xml:space="preserve"> PAGEREF _Toc12490 \h </w:instrText>
        </w:r>
        <w:r>
          <w:fldChar w:fldCharType="separate"/>
        </w:r>
        <w:r>
          <w:t>33</w:t>
        </w:r>
        <w:r>
          <w:fldChar w:fldCharType="end"/>
        </w:r>
      </w:hyperlink>
    </w:p>
    <w:p>
      <w:pPr>
        <w:pStyle w:val="TOC1"/>
        <w:tabs>
          <w:tab w:val="right" w:leader="dot" w:pos="8306"/>
        </w:tabs>
      </w:pPr>
      <w:hyperlink w:anchor="_Toc21105" w:history="1">
        <w:r>
          <w:rPr>
            <w:rFonts w:ascii="仿宋" w:eastAsia="仿宋" w:hAnsi="仿宋" w:cs="仿宋" w:hint="eastAsia"/>
            <w:lang w:eastAsia="zh-CN"/>
          </w:rPr>
          <w:t>十、松节油项目技术管理</w:t>
        </w:r>
        <w:r>
          <w:tab/>
        </w:r>
        <w:r>
          <w:fldChar w:fldCharType="begin"/>
        </w:r>
        <w:r>
          <w:instrText xml:space="preserve"> PAGEREF _Toc21105 \h </w:instrText>
        </w:r>
        <w:r>
          <w:fldChar w:fldCharType="separate"/>
        </w:r>
        <w:r>
          <w:t>35</w:t>
        </w:r>
        <w:r>
          <w:fldChar w:fldCharType="end"/>
        </w:r>
      </w:hyperlink>
    </w:p>
    <w:p>
      <w:pPr>
        <w:pStyle w:val="TOC2"/>
        <w:tabs>
          <w:tab w:val="right" w:leader="dot" w:pos="8306"/>
        </w:tabs>
      </w:pPr>
      <w:hyperlink w:anchor="_Toc14537" w:history="1">
        <w:r>
          <w:rPr>
            <w:rFonts w:ascii="仿宋" w:eastAsia="仿宋" w:hAnsi="仿宋" w:cs="仿宋" w:hint="eastAsia"/>
            <w:lang w:eastAsia="zh-CN"/>
          </w:rPr>
          <w:t>(一)、技术方案选用方向</w:t>
        </w:r>
        <w:r>
          <w:tab/>
        </w:r>
        <w:r>
          <w:fldChar w:fldCharType="begin"/>
        </w:r>
        <w:r>
          <w:instrText xml:space="preserve"> PAGEREF _Toc14537 \h </w:instrText>
        </w:r>
        <w:r>
          <w:fldChar w:fldCharType="separate"/>
        </w:r>
        <w:r>
          <w:t>35</w:t>
        </w:r>
        <w:r>
          <w:fldChar w:fldCharType="end"/>
        </w:r>
      </w:hyperlink>
    </w:p>
    <w:p>
      <w:pPr>
        <w:pStyle w:val="TOC2"/>
        <w:tabs>
          <w:tab w:val="right" w:leader="dot" w:pos="8306"/>
        </w:tabs>
      </w:pPr>
      <w:hyperlink w:anchor="_Toc4104" w:history="1">
        <w:r>
          <w:rPr>
            <w:rFonts w:ascii="仿宋" w:eastAsia="仿宋" w:hAnsi="仿宋" w:cs="仿宋" w:hint="eastAsia"/>
            <w:lang w:eastAsia="zh-CN"/>
          </w:rPr>
          <w:t>(二)、工艺技术方案选用原则</w:t>
        </w:r>
        <w:r>
          <w:tab/>
        </w:r>
        <w:r>
          <w:fldChar w:fldCharType="begin"/>
        </w:r>
        <w:r>
          <w:instrText xml:space="preserve"> PAGEREF _Toc4104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39" w:history="1">
        <w:r>
          <w:rPr>
            <w:rFonts w:ascii="仿宋" w:eastAsia="仿宋" w:hAnsi="仿宋" w:cs="仿宋" w:hint="eastAsia"/>
            <w:lang w:eastAsia="zh-CN"/>
          </w:rPr>
          <w:t>(三)、工艺技术方案要求</w:t>
        </w:r>
        <w:r>
          <w:tab/>
        </w:r>
        <w:r>
          <w:fldChar w:fldCharType="begin"/>
        </w:r>
        <w:r>
          <w:instrText xml:space="preserve"> PAGEREF _Toc26339 \h </w:instrText>
        </w:r>
        <w:r>
          <w:fldChar w:fldCharType="separate"/>
        </w:r>
        <w:r>
          <w:t>38</w:t>
        </w:r>
        <w:r>
          <w:fldChar w:fldCharType="end"/>
        </w:r>
      </w:hyperlink>
    </w:p>
    <w:p>
      <w:pPr>
        <w:pStyle w:val="TOC1"/>
        <w:tabs>
          <w:tab w:val="right" w:leader="dot" w:pos="8306"/>
        </w:tabs>
      </w:pPr>
      <w:hyperlink w:anchor="_Toc6716" w:history="1">
        <w:r>
          <w:rPr>
            <w:rFonts w:ascii="仿宋" w:eastAsia="仿宋" w:hAnsi="仿宋" w:cs="仿宋" w:hint="eastAsia"/>
            <w:lang w:eastAsia="zh-CN"/>
          </w:rPr>
          <w:t>十一、松节油项目财务管理</w:t>
        </w:r>
        <w:r>
          <w:tab/>
        </w:r>
        <w:r>
          <w:fldChar w:fldCharType="begin"/>
        </w:r>
        <w:r>
          <w:instrText xml:space="preserve"> PAGEREF _Toc6716 \h </w:instrText>
        </w:r>
        <w:r>
          <w:fldChar w:fldCharType="separate"/>
        </w:r>
        <w:r>
          <w:t>41</w:t>
        </w:r>
        <w:r>
          <w:fldChar w:fldCharType="end"/>
        </w:r>
      </w:hyperlink>
    </w:p>
    <w:p>
      <w:pPr>
        <w:pStyle w:val="TOC2"/>
        <w:tabs>
          <w:tab w:val="right" w:leader="dot" w:pos="8306"/>
        </w:tabs>
      </w:pPr>
      <w:hyperlink w:anchor="_Toc12133" w:history="1">
        <w:r>
          <w:rPr>
            <w:rFonts w:ascii="仿宋" w:eastAsia="仿宋" w:hAnsi="仿宋" w:cs="仿宋" w:hint="eastAsia"/>
            <w:lang w:eastAsia="zh-CN"/>
          </w:rPr>
          <w:t>(一)、资金需求大</w:t>
        </w:r>
        <w:r>
          <w:tab/>
        </w:r>
        <w:r>
          <w:fldChar w:fldCharType="begin"/>
        </w:r>
        <w:r>
          <w:instrText xml:space="preserve"> PAGEREF _Toc12133 \h </w:instrText>
        </w:r>
        <w:r>
          <w:fldChar w:fldCharType="separate"/>
        </w:r>
        <w:r>
          <w:t>41</w:t>
        </w:r>
        <w:r>
          <w:fldChar w:fldCharType="end"/>
        </w:r>
      </w:hyperlink>
    </w:p>
    <w:p>
      <w:pPr>
        <w:pStyle w:val="TOC2"/>
        <w:tabs>
          <w:tab w:val="right" w:leader="dot" w:pos="8306"/>
        </w:tabs>
      </w:pPr>
      <w:hyperlink w:anchor="_Toc7547" w:history="1">
        <w:r>
          <w:rPr>
            <w:rFonts w:ascii="仿宋" w:eastAsia="仿宋" w:hAnsi="仿宋" w:cs="仿宋" w:hint="eastAsia"/>
            <w:lang w:eastAsia="zh-CN"/>
          </w:rPr>
          <w:t>(二)、研发周期长</w:t>
        </w:r>
        <w:r>
          <w:tab/>
        </w:r>
        <w:r>
          <w:fldChar w:fldCharType="begin"/>
        </w:r>
        <w:r>
          <w:instrText xml:space="preserve"> PAGEREF _Toc7547 \h </w:instrText>
        </w:r>
        <w:r>
          <w:fldChar w:fldCharType="separate"/>
        </w:r>
        <w:r>
          <w:t>42</w:t>
        </w:r>
        <w:r>
          <w:fldChar w:fldCharType="end"/>
        </w:r>
      </w:hyperlink>
    </w:p>
    <w:p>
      <w:pPr>
        <w:pStyle w:val="TOC2"/>
        <w:tabs>
          <w:tab w:val="right" w:leader="dot" w:pos="8306"/>
        </w:tabs>
      </w:pPr>
      <w:hyperlink w:anchor="_Toc22775" w:history="1">
        <w:r>
          <w:rPr>
            <w:rFonts w:ascii="仿宋" w:eastAsia="仿宋" w:hAnsi="仿宋" w:cs="仿宋" w:hint="eastAsia"/>
            <w:lang w:eastAsia="zh-CN"/>
          </w:rPr>
          <w:t>(三)、市场风险大</w:t>
        </w:r>
        <w:r>
          <w:tab/>
        </w:r>
        <w:r>
          <w:fldChar w:fldCharType="begin"/>
        </w:r>
        <w:r>
          <w:instrText xml:space="preserve"> PAGEREF _Toc22775 \h </w:instrText>
        </w:r>
        <w:r>
          <w:fldChar w:fldCharType="separate"/>
        </w:r>
        <w:r>
          <w:t>43</w:t>
        </w:r>
        <w:r>
          <w:fldChar w:fldCharType="end"/>
        </w:r>
      </w:hyperlink>
    </w:p>
    <w:p>
      <w:pPr>
        <w:pStyle w:val="TOC2"/>
        <w:tabs>
          <w:tab w:val="right" w:leader="dot" w:pos="8306"/>
        </w:tabs>
      </w:pPr>
      <w:hyperlink w:anchor="_Toc10745" w:history="1">
        <w:r>
          <w:rPr>
            <w:rFonts w:ascii="仿宋" w:eastAsia="仿宋" w:hAnsi="仿宋" w:cs="仿宋" w:hint="eastAsia"/>
            <w:lang w:eastAsia="zh-CN"/>
          </w:rPr>
          <w:t>(四)、利润率高</w:t>
        </w:r>
        <w:r>
          <w:tab/>
        </w:r>
        <w:r>
          <w:fldChar w:fldCharType="begin"/>
        </w:r>
        <w:r>
          <w:instrText xml:space="preserve"> PAGEREF _Toc10745 \h </w:instrText>
        </w:r>
        <w:r>
          <w:fldChar w:fldCharType="separate"/>
        </w:r>
        <w:r>
          <w:t>46</w:t>
        </w:r>
        <w:r>
          <w:fldChar w:fldCharType="end"/>
        </w:r>
      </w:hyperlink>
    </w:p>
    <w:p>
      <w:pPr>
        <w:pStyle w:val="TOC1"/>
        <w:tabs>
          <w:tab w:val="right" w:leader="dot" w:pos="8306"/>
        </w:tabs>
      </w:pPr>
      <w:hyperlink w:anchor="_Toc11901" w:history="1">
        <w:r>
          <w:rPr>
            <w:rFonts w:ascii="仿宋" w:eastAsia="仿宋" w:hAnsi="仿宋" w:cs="仿宋" w:hint="eastAsia"/>
            <w:lang w:eastAsia="zh-CN"/>
          </w:rPr>
          <w:t>十二、松节油项目人力资源管理</w:t>
        </w:r>
        <w:r>
          <w:tab/>
        </w:r>
        <w:r>
          <w:fldChar w:fldCharType="begin"/>
        </w:r>
        <w:r>
          <w:instrText xml:space="preserve"> PAGEREF _Toc11901 \h </w:instrText>
        </w:r>
        <w:r>
          <w:fldChar w:fldCharType="separate"/>
        </w:r>
        <w:r>
          <w:t>48</w:t>
        </w:r>
        <w:r>
          <w:fldChar w:fldCharType="end"/>
        </w:r>
      </w:hyperlink>
    </w:p>
    <w:p>
      <w:pPr>
        <w:pStyle w:val="TOC2"/>
        <w:tabs>
          <w:tab w:val="right" w:leader="dot" w:pos="8306"/>
        </w:tabs>
      </w:pPr>
      <w:hyperlink w:anchor="_Toc29832" w:history="1">
        <w:r>
          <w:rPr>
            <w:rFonts w:ascii="仿宋" w:eastAsia="仿宋" w:hAnsi="仿宋" w:cs="仿宋" w:hint="eastAsia"/>
            <w:lang w:eastAsia="zh-CN"/>
          </w:rPr>
          <w:t>(一)、建立健全的预算管理制度</w:t>
        </w:r>
        <w:r>
          <w:tab/>
        </w:r>
        <w:r>
          <w:fldChar w:fldCharType="begin"/>
        </w:r>
        <w:r>
          <w:instrText xml:space="preserve"> PAGEREF _Toc29832 \h </w:instrText>
        </w:r>
        <w:r>
          <w:fldChar w:fldCharType="separate"/>
        </w:r>
        <w:r>
          <w:t>48</w:t>
        </w:r>
        <w:r>
          <w:fldChar w:fldCharType="end"/>
        </w:r>
      </w:hyperlink>
    </w:p>
    <w:p>
      <w:pPr>
        <w:pStyle w:val="TOC2"/>
        <w:tabs>
          <w:tab w:val="right" w:leader="dot" w:pos="8306"/>
        </w:tabs>
      </w:pPr>
      <w:hyperlink w:anchor="_Toc14612" w:history="1">
        <w:r>
          <w:rPr>
            <w:rFonts w:ascii="仿宋" w:eastAsia="仿宋" w:hAnsi="仿宋" w:cs="仿宋" w:hint="eastAsia"/>
            <w:lang w:eastAsia="zh-CN"/>
          </w:rPr>
          <w:t>(二)、加强资金流动监控</w:t>
        </w:r>
        <w:r>
          <w:tab/>
        </w:r>
        <w:r>
          <w:fldChar w:fldCharType="begin"/>
        </w:r>
        <w:r>
          <w:instrText xml:space="preserve"> PAGEREF _Toc14612 \h </w:instrText>
        </w:r>
        <w:r>
          <w:fldChar w:fldCharType="separate"/>
        </w:r>
        <w:r>
          <w:t>49</w:t>
        </w:r>
        <w:r>
          <w:fldChar w:fldCharType="end"/>
        </w:r>
      </w:hyperlink>
    </w:p>
    <w:p>
      <w:pPr>
        <w:pStyle w:val="TOC2"/>
        <w:tabs>
          <w:tab w:val="right" w:leader="dot" w:pos="8306"/>
        </w:tabs>
      </w:pPr>
      <w:hyperlink w:anchor="_Toc13074" w:history="1">
        <w:r>
          <w:rPr>
            <w:rFonts w:ascii="仿宋" w:eastAsia="仿宋" w:hAnsi="仿宋" w:cs="仿宋" w:hint="eastAsia"/>
            <w:lang w:eastAsia="zh-CN"/>
          </w:rPr>
          <w:t>(三)、制定完善的风险控制机制</w:t>
        </w:r>
        <w:r>
          <w:tab/>
        </w:r>
        <w:r>
          <w:fldChar w:fldCharType="begin"/>
        </w:r>
        <w:r>
          <w:instrText xml:space="preserve"> PAGEREF _Toc13074 \h </w:instrText>
        </w:r>
        <w:r>
          <w:fldChar w:fldCharType="separate"/>
        </w:r>
        <w:r>
          <w:t>50</w:t>
        </w:r>
        <w:r>
          <w:fldChar w:fldCharType="end"/>
        </w:r>
      </w:hyperlink>
    </w:p>
    <w:p>
      <w:pPr>
        <w:pStyle w:val="TOC2"/>
        <w:tabs>
          <w:tab w:val="right" w:leader="dot" w:pos="8306"/>
        </w:tabs>
      </w:pPr>
      <w:hyperlink w:anchor="_Toc2849" w:history="1">
        <w:r>
          <w:rPr>
            <w:rFonts w:ascii="仿宋" w:eastAsia="仿宋" w:hAnsi="仿宋" w:cs="仿宋" w:hint="eastAsia"/>
            <w:lang w:eastAsia="zh-CN"/>
          </w:rPr>
          <w:t>(四)、优化成本管理</w:t>
        </w:r>
        <w:r>
          <w:tab/>
        </w:r>
        <w:r>
          <w:fldChar w:fldCharType="begin"/>
        </w:r>
        <w:r>
          <w:instrText xml:space="preserve"> PAGEREF _Toc2849 \h </w:instrText>
        </w:r>
        <w:r>
          <w:fldChar w:fldCharType="separate"/>
        </w:r>
        <w:r>
          <w:t>52</w:t>
        </w:r>
        <w:r>
          <w:fldChar w:fldCharType="end"/>
        </w:r>
      </w:hyperlink>
    </w:p>
    <w:p>
      <w:pPr>
        <w:pStyle w:val="TOC1"/>
        <w:tabs>
          <w:tab w:val="right" w:leader="dot" w:pos="8306"/>
        </w:tabs>
      </w:pPr>
      <w:hyperlink w:anchor="_Toc6667" w:history="1">
        <w:r>
          <w:rPr>
            <w:rFonts w:ascii="仿宋" w:eastAsia="仿宋" w:hAnsi="仿宋" w:cs="仿宋" w:hint="eastAsia"/>
            <w:lang w:eastAsia="zh-CN"/>
          </w:rPr>
          <w:t>十三、松节油项目实施保障措施</w:t>
        </w:r>
        <w:r>
          <w:tab/>
        </w:r>
        <w:r>
          <w:fldChar w:fldCharType="begin"/>
        </w:r>
        <w:r>
          <w:instrText xml:space="preserve"> PAGEREF _Toc6667 \h </w:instrText>
        </w:r>
        <w:r>
          <w:fldChar w:fldCharType="separate"/>
        </w:r>
        <w:r>
          <w:t>53</w:t>
        </w:r>
        <w:r>
          <w:fldChar w:fldCharType="end"/>
        </w:r>
      </w:hyperlink>
    </w:p>
    <w:p>
      <w:pPr>
        <w:pStyle w:val="TOC2"/>
        <w:tabs>
          <w:tab w:val="right" w:leader="dot" w:pos="8306"/>
        </w:tabs>
      </w:pPr>
      <w:hyperlink w:anchor="_Toc11386" w:history="1">
        <w:r>
          <w:rPr>
            <w:rFonts w:ascii="仿宋" w:eastAsia="仿宋" w:hAnsi="仿宋" w:cs="仿宋" w:hint="eastAsia"/>
            <w:lang w:eastAsia="zh-CN"/>
          </w:rPr>
          <w:t>(一)、松节油项目实施保障机制</w:t>
        </w:r>
        <w:r>
          <w:tab/>
        </w:r>
        <w:r>
          <w:fldChar w:fldCharType="begin"/>
        </w:r>
        <w:r>
          <w:instrText xml:space="preserve"> PAGEREF _Toc11386 \h </w:instrText>
        </w:r>
        <w:r>
          <w:fldChar w:fldCharType="separate"/>
        </w:r>
        <w:r>
          <w:t>53</w:t>
        </w:r>
        <w:r>
          <w:fldChar w:fldCharType="end"/>
        </w:r>
      </w:hyperlink>
    </w:p>
    <w:p>
      <w:pPr>
        <w:pStyle w:val="TOC2"/>
        <w:tabs>
          <w:tab w:val="right" w:leader="dot" w:pos="8306"/>
        </w:tabs>
      </w:pPr>
      <w:hyperlink w:anchor="_Toc27224" w:history="1">
        <w:r>
          <w:rPr>
            <w:rFonts w:ascii="仿宋" w:eastAsia="仿宋" w:hAnsi="仿宋" w:cs="仿宋" w:hint="eastAsia"/>
            <w:lang w:eastAsia="zh-CN"/>
          </w:rPr>
          <w:t>(二)、松节油项目法律合规要求</w:t>
        </w:r>
        <w:r>
          <w:tab/>
        </w:r>
        <w:r>
          <w:fldChar w:fldCharType="begin"/>
        </w:r>
        <w:r>
          <w:instrText xml:space="preserve"> PAGEREF _Toc27224 \h </w:instrText>
        </w:r>
        <w:r>
          <w:fldChar w:fldCharType="separate"/>
        </w:r>
        <w:r>
          <w:t>56</w:t>
        </w:r>
        <w:r>
          <w:fldChar w:fldCharType="end"/>
        </w:r>
      </w:hyperlink>
    </w:p>
    <w:p>
      <w:pPr>
        <w:pStyle w:val="TOC2"/>
        <w:tabs>
          <w:tab w:val="right" w:leader="dot" w:pos="8306"/>
        </w:tabs>
      </w:pPr>
      <w:hyperlink w:anchor="_Toc31026" w:history="1">
        <w:r>
          <w:rPr>
            <w:rFonts w:ascii="仿宋" w:eastAsia="仿宋" w:hAnsi="仿宋" w:cs="仿宋" w:hint="eastAsia"/>
            <w:lang w:eastAsia="zh-CN"/>
          </w:rPr>
          <w:t>(三)、松节油项目合同管理与法律事务</w:t>
        </w:r>
        <w:r>
          <w:tab/>
        </w:r>
        <w:r>
          <w:fldChar w:fldCharType="begin"/>
        </w:r>
        <w:r>
          <w:instrText xml:space="preserve"> PAGEREF _Toc31026 \h </w:instrText>
        </w:r>
        <w:r>
          <w:fldChar w:fldCharType="separate"/>
        </w:r>
        <w:r>
          <w:t>60</w:t>
        </w:r>
        <w:r>
          <w:fldChar w:fldCharType="end"/>
        </w:r>
      </w:hyperlink>
    </w:p>
    <w:p>
      <w:pPr>
        <w:pStyle w:val="TOC2"/>
        <w:tabs>
          <w:tab w:val="right" w:leader="dot" w:pos="8306"/>
        </w:tabs>
      </w:pPr>
      <w:hyperlink w:anchor="_Toc15223" w:history="1">
        <w:r>
          <w:rPr>
            <w:rFonts w:ascii="仿宋" w:eastAsia="仿宋" w:hAnsi="仿宋" w:cs="仿宋" w:hint="eastAsia"/>
            <w:lang w:eastAsia="zh-CN"/>
          </w:rPr>
          <w:t>(四)、松节油项目知识产权保护策略</w:t>
        </w:r>
        <w:r>
          <w:tab/>
        </w:r>
        <w:r>
          <w:fldChar w:fldCharType="begin"/>
        </w:r>
        <w:r>
          <w:instrText xml:space="preserve"> PAGEREF _Toc15223 \h </w:instrText>
        </w:r>
        <w:r>
          <w:fldChar w:fldCharType="separate"/>
        </w:r>
        <w:r>
          <w:t>67</w:t>
        </w:r>
        <w:r>
          <w:fldChar w:fldCharType="end"/>
        </w:r>
      </w:hyperlink>
    </w:p>
    <w:p>
      <w:pPr>
        <w:pStyle w:val="TOC1"/>
        <w:tabs>
          <w:tab w:val="right" w:leader="dot" w:pos="8306"/>
        </w:tabs>
      </w:pPr>
      <w:hyperlink w:anchor="_Toc3998" w:history="1">
        <w:r>
          <w:rPr>
            <w:rFonts w:ascii="仿宋" w:eastAsia="仿宋" w:hAnsi="仿宋" w:cs="仿宋" w:hint="eastAsia"/>
            <w:lang w:eastAsia="zh-CN"/>
          </w:rPr>
          <w:t>十四、松节油项目实施时间节点</w:t>
        </w:r>
        <w:r>
          <w:tab/>
        </w:r>
        <w:r>
          <w:fldChar w:fldCharType="begin"/>
        </w:r>
        <w:r>
          <w:instrText xml:space="preserve"> PAGEREF _Toc3998 \h </w:instrText>
        </w:r>
        <w:r>
          <w:fldChar w:fldCharType="separate"/>
        </w:r>
        <w:r>
          <w:t>69</w:t>
        </w:r>
        <w:r>
          <w:fldChar w:fldCharType="end"/>
        </w:r>
      </w:hyperlink>
    </w:p>
    <w:p>
      <w:pPr>
        <w:pStyle w:val="TOC2"/>
        <w:tabs>
          <w:tab w:val="right" w:leader="dot" w:pos="8306"/>
        </w:tabs>
      </w:pPr>
      <w:hyperlink w:anchor="_Toc19444" w:history="1">
        <w:r>
          <w:rPr>
            <w:rFonts w:ascii="仿宋" w:eastAsia="仿宋" w:hAnsi="仿宋" w:cs="仿宋" w:hint="eastAsia"/>
            <w:lang w:eastAsia="zh-CN"/>
          </w:rPr>
          <w:t>(一)、松节油项目启动阶段时间节点</w:t>
        </w:r>
        <w:r>
          <w:tab/>
        </w:r>
        <w:r>
          <w:fldChar w:fldCharType="begin"/>
        </w:r>
        <w:r>
          <w:instrText xml:space="preserve"> PAGEREF _Toc19444 \h </w:instrText>
        </w:r>
        <w:r>
          <w:fldChar w:fldCharType="separate"/>
        </w:r>
        <w:r>
          <w:t>69</w:t>
        </w:r>
        <w:r>
          <w:fldChar w:fldCharType="end"/>
        </w:r>
      </w:hyperlink>
    </w:p>
    <w:p>
      <w:pPr>
        <w:pStyle w:val="TOC2"/>
        <w:tabs>
          <w:tab w:val="right" w:leader="dot" w:pos="8306"/>
        </w:tabs>
      </w:pPr>
      <w:hyperlink w:anchor="_Toc3967" w:history="1">
        <w:r>
          <w:rPr>
            <w:rFonts w:ascii="仿宋" w:eastAsia="仿宋" w:hAnsi="仿宋" w:cs="仿宋" w:hint="eastAsia"/>
            <w:lang w:eastAsia="zh-CN"/>
          </w:rPr>
          <w:t>(二)、松节油项目执行阶段时间节点</w:t>
        </w:r>
        <w:r>
          <w:tab/>
        </w:r>
        <w:r>
          <w:fldChar w:fldCharType="begin"/>
        </w:r>
        <w:r>
          <w:instrText xml:space="preserve"> PAGEREF _Toc3967 \h </w:instrText>
        </w:r>
        <w:r>
          <w:fldChar w:fldCharType="separate"/>
        </w:r>
        <w:r>
          <w:t>70</w:t>
        </w:r>
        <w:r>
          <w:fldChar w:fldCharType="end"/>
        </w:r>
      </w:hyperlink>
    </w:p>
    <w:p>
      <w:pPr>
        <w:pStyle w:val="TOC2"/>
        <w:tabs>
          <w:tab w:val="right" w:leader="dot" w:pos="8306"/>
        </w:tabs>
      </w:pPr>
      <w:hyperlink w:anchor="_Toc12906" w:history="1">
        <w:r>
          <w:rPr>
            <w:rFonts w:ascii="仿宋" w:eastAsia="仿宋" w:hAnsi="仿宋" w:cs="仿宋" w:hint="eastAsia"/>
            <w:lang w:eastAsia="zh-CN"/>
          </w:rPr>
          <w:t>(三)、松节油项目完成阶段时间节点</w:t>
        </w:r>
        <w:r>
          <w:tab/>
        </w:r>
        <w:r>
          <w:fldChar w:fldCharType="begin"/>
        </w:r>
        <w:r>
          <w:instrText xml:space="preserve"> PAGEREF _Toc12906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767"/>
      <w:r>
        <w:rPr>
          <w:rFonts w:ascii="仿宋" w:eastAsia="仿宋" w:hAnsi="仿宋" w:cs="仿宋" w:hint="eastAsia"/>
          <w:sz w:val="28"/>
          <w:lang w:eastAsia="zh-CN"/>
        </w:rPr>
        <w:t>一、松节油项目建设单位说明</w:t>
      </w:r>
      <w:bookmarkEnd w:id="2"/>
    </w:p>
    <w:p>
      <w:pPr>
        <w:pStyle w:val="Heading2"/>
        <w:rPr>
          <w:rFonts w:ascii="仿宋" w:eastAsia="仿宋" w:hAnsi="仿宋" w:cs="仿宋" w:hint="eastAsia"/>
          <w:lang w:eastAsia="zh-CN"/>
        </w:rPr>
      </w:pPr>
      <w:bookmarkStart w:id="3" w:name="_Toc4667"/>
      <w:r>
        <w:rPr>
          <w:rFonts w:ascii="仿宋" w:eastAsia="仿宋" w:hAnsi="仿宋" w:cs="仿宋" w:hint="eastAsia"/>
          <w:lang w:eastAsia="zh-CN"/>
        </w:rPr>
        <w:t>(一)、松节油项目承办单位基本情况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23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松节油项目承办单位的XXXX，我们着眼于实现可持续的经济效益。通过技术创新和解决方案的提供，公司预计在松节油项目执行期间将获得可观的收入增长。这一收入来源主要包括松节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同时，我们注重成本控制和效率提升，以确保松节油项目的可持续盈利。透过精细的管理和资源优化，公司期望实现松节油项目利润最大化。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松节油项目实施进行全面的投资评估，包括松节油项目启动阶段的资金投入和后续运营成本。通过对松节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松节油项目实施过程中具备足够的资金流动性，公司将进行详尽的现金流分析。这包括资金需求的合理预测、松节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309"/>
      <w:r>
        <w:rPr>
          <w:rFonts w:ascii="仿宋" w:eastAsia="仿宋" w:hAnsi="仿宋" w:cs="仿宋" w:hint="eastAsia"/>
          <w:sz w:val="28"/>
          <w:lang w:eastAsia="zh-CN"/>
        </w:rPr>
        <w:t>二、松节油项目绩效评估</w:t>
      </w:r>
      <w:bookmarkEnd w:id="5"/>
    </w:p>
    <w:p>
      <w:pPr>
        <w:pStyle w:val="Heading2"/>
        <w:rPr>
          <w:rFonts w:ascii="仿宋" w:eastAsia="仿宋" w:hAnsi="仿宋" w:cs="仿宋" w:hint="eastAsia"/>
          <w:lang w:eastAsia="zh-CN"/>
        </w:rPr>
      </w:pPr>
      <w:bookmarkStart w:id="6" w:name="_Toc362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在松节油项目中，我们设计了一套全面的绩效评估指标，以确保松节油项目的可控和成功交付。这些指标跨足松节油项目目标、成本、进度和质量等多个维度，为我们提供了全面洞察松节油项目的健康状况。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松节油项目目标达成率是我们关注的首要指标。我们设定了明确的目标，并通过定期监测和评估，迅速发现并应对潜在的目标偏差。这为松节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成本绩效是另一个核心关注点。通过实际成本与预算成本的对比分析，我们深入了解成本差异的原因，及时调整资源分配，保持松节油项目在经济效益方面的合理水平。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松节油项目进度作为关键的绩效指标之一，得到了精心的关注。我们制定了详细的松节油项目进度计划，并设立了进度符合度指标，确保实际进度与计划进度保持一致。这使我们能够快速发现和解决潜在的进度问题，保持松节油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松节油项目绩效的不可或缺的一环。我们引入了一系列的质量标准和客户满意度指标，以确保松节油项目交付的成果在质量上达到或超越预期水平。通过持续监测这些指标，我们努力提升松节油项目整体质量水平，为松节油项目的成功交付提供有力保障。通过这些科学且全面的绩效评估，我们能够更好地引导松节油项目的持续改进，确保松节油项目目标的顺利达成。</w:t>
      </w:r>
    </w:p>
    <w:p>
      <w:pPr>
        <w:pStyle w:val="Heading2"/>
        <w:ind w:firstLine="560" w:firstLineChars="200"/>
        <w:rPr>
          <w:rFonts w:ascii="仿宋" w:eastAsia="仿宋" w:hAnsi="仿宋" w:cs="仿宋" w:hint="eastAsia"/>
          <w:sz w:val="28"/>
          <w:lang w:eastAsia="zh-CN"/>
        </w:rPr>
      </w:pPr>
      <w:bookmarkStart w:id="7" w:name="_Toc1134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绩效评估是松节油项目中的关键环节，为确保松节油项目达到预期目标，我们采用了多层次、多维度的绩效评估方法。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松节油项目的战略目标对齐，确保每个决策和行动都与松节油项目整体目标保持一致。团队会定期召开战略对齐会议，审视当前工作与松节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松节油项目进度、质量、成本和风险等方面。这些指标通过数据收集和分析，为松节油项目管理团队提供了客观的评估依据。例如，我们通过松节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绩效评估不仅仅停留在松节油项目内部，还考虑了松节油项目对外部环境的影响。我们定期进行干系人满意度调查，以了解各利益相关方对松节油项目的期望和满意度，并及时做出调整。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这种多层次、多角度的绩效评估方法，使得我们能够全面了解松节油项目的运行状态，及时做出调整，确保松节油项目在不断变化的环境中保持稳健前行。</w:t>
      </w:r>
    </w:p>
    <w:p>
      <w:pPr>
        <w:pStyle w:val="Heading2"/>
        <w:ind w:firstLine="560" w:firstLineChars="200"/>
        <w:rPr>
          <w:rFonts w:ascii="仿宋" w:eastAsia="仿宋" w:hAnsi="仿宋" w:cs="仿宋" w:hint="eastAsia"/>
          <w:sz w:val="28"/>
          <w:lang w:eastAsia="zh-CN"/>
        </w:rPr>
      </w:pPr>
      <w:bookmarkStart w:id="8" w:name="_Toc1718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为了确保松节油项目的有效管理和不断优化，我们采用了精心设计的绩效评估周期。这个周期旨在实现灵活、实时和全面的评估，以适应松节油项目执行中的各种挑战。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松节油项目的不同需求，分为短期、中期和长期。短期评估关注每个迭代或工作周期，以及时发现和解决当前任务中的问题。中期评估涵盖几个迭代，深入了解整体松节油项目的趋势和性能。长期评估则着眼于整个松节油项目阶段，确保松节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松节油项目管理工具和协作平台，团队成员能够随时更新和分享松节油项目数据。这种实时性的反馈机制使我们能够及时察觉潜在问题，快速调整，保持松节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松节油项目的决策制定密不可分。每个周期的松节油项目回顾会议成为集体总结经验、识别问题深层次原因并找到创新解决方案的平台。这种定期的反思与调整机制使松节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346"/>
      <w:r>
        <w:rPr>
          <w:rFonts w:ascii="仿宋" w:eastAsia="仿宋" w:hAnsi="仿宋" w:cs="仿宋" w:hint="eastAsia"/>
          <w:sz w:val="28"/>
          <w:lang w:eastAsia="zh-CN"/>
        </w:rPr>
        <w:t>三、松节油项目建设背景及必要性分析</w:t>
      </w:r>
      <w:bookmarkEnd w:id="9"/>
    </w:p>
    <w:p>
      <w:pPr>
        <w:pStyle w:val="Heading2"/>
        <w:rPr>
          <w:rFonts w:ascii="仿宋" w:eastAsia="仿宋" w:hAnsi="仿宋" w:cs="仿宋" w:hint="eastAsia"/>
          <w:lang w:eastAsia="zh-CN"/>
        </w:rPr>
      </w:pPr>
      <w:bookmarkStart w:id="10" w:name="_Toc3408"/>
      <w:r>
        <w:rPr>
          <w:rFonts w:ascii="仿宋" w:eastAsia="仿宋" w:hAnsi="仿宋" w:cs="仿宋" w:hint="eastAsia"/>
          <w:lang w:eastAsia="zh-CN"/>
        </w:rPr>
        <w:t>(一)、松节油项目背景分析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松节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松节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我们的背景分析将深入挖掘当前行业的发展趋势，通过对竞争态势的全面审视，找到松节油项目在这个潮流中的定位。同时，我们将关注行业内涌现的新兴机遇，以便松节油项目更好地融入行业发展的潮流中。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松节油项目提供了强大的发展动力。我们将聚焦于行业内最新的技术发展趋势，包括但不限于人工智能、大数据分析、物联网等领域。通过深度的技术研究，我们将确保松节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松节油项目发展的源泉。我们将投入更多的精力对市场需求进行深入剖析，超越表面的需求，深入挖掘潜在的市场痛点和机遇。通过对市场需求的细致了解，松节油项目将更有针对性地设计解决方案，满足市场的多样化需求，从而更好地促进松节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松节油项目战略至关重要。我们将对竞争态势进行更为深入的分析，包括但不限于市场份额、产品特点、客户满意度等多个维度。通过深度的竞争分析，松节油项目将能够更准确地把握市场脉搏，制定具有竞争力的松节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松节油项目的发展具有直接的影响。我们将进行更为全面的法规和政策分析，了解行业发展中的潜在法律风险和合规挑战。通过充分了解和遵守相关法规，松节油项目将确保在法律框架内合法合规运营，为松节油项目的稳健发展提供有力支持。</w:t>
      </w:r>
    </w:p>
    <w:p>
      <w:pPr>
        <w:pStyle w:val="Heading2"/>
        <w:ind w:firstLine="560" w:firstLineChars="200"/>
        <w:rPr>
          <w:rFonts w:ascii="仿宋" w:eastAsia="仿宋" w:hAnsi="仿宋" w:cs="仿宋" w:hint="eastAsia"/>
          <w:sz w:val="28"/>
          <w:lang w:eastAsia="zh-CN"/>
        </w:rPr>
      </w:pPr>
      <w:bookmarkStart w:id="11" w:name="_Toc21008"/>
      <w:r>
        <w:rPr>
          <w:rFonts w:ascii="仿宋" w:eastAsia="仿宋" w:hAnsi="仿宋" w:cs="仿宋" w:hint="eastAsia"/>
          <w:sz w:val="28"/>
          <w:lang w:eastAsia="zh-CN"/>
        </w:rPr>
        <w:t>(二)、松节油项目建设必要性分析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松节油项目建设的迫切性源于对行业发展趋势的深刻洞察。我们正处于一个行业变革的时代，科技创新、数字化转型成为企业发展的关键动力。松节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松节油项目建设不仅仅是为了跟上潮流，更是为了通过技术创新推动企业的持续发展。通过引入先进的技术和解决方案，松节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松节油项目的建设成为必然选择，通过提高产品质量、拓展服务领域，从而在竞争中获得更多的机会。松节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松节油项目建设的必要性体现在对客户需求更精准的满足。通过松节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松节油项目建设的背后是对企业持续创新的追求。只有通过不断创新，企业才能在竞争中立于不败之地。松节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1654"/>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4033"/>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松节油项目的主要产品是XXXX，预计年产值为XXX万元。这一产品在市场中占据着重要的地位，其广泛的应用范围使得该松节油项目的市场前景非常广阔。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松节油项目的xxx产品作为重要的原材料之一，将在多个领域发挥关键作用。其在建筑、交通、能源等方面的广泛应用将为整个产业链提供强大的支持，形成产业协同效应。松节油项目的年产值XXX万XXX万XXX万万元不仅反映了其在市场上的巨大潜力，更预示着它对国民经济的积极贡献。这种关联度高、涉及面广的产业关系，使得该松节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788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松节油项目总征地面积为XXXX平方米，相当于约XX.XX亩，其中净用地面积为XXXX平方米，红线范围内相当于约XX.XX亩。这一用地规模充分考虑了松节油项目的建设需求，保障了松节油项目在合适的空间内得以充分发展。松节油项目规划的总建筑面积为XXXX平方米，其中主体工程建设占XXXX平方米，计容建筑面积达XXXX平方米。预计建筑工程的投资将达到XXXX万元，为松节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松节油项目计划购置的设备共计XXXX台（套），设备购置费用为XXXX万元。这一设备购置计划充分考虑到松节油项目的生产需求和技术要求，确保了松节油项目在生产运营中具备先进的技术装备和高效的生产能力。设备的合理配置将为松节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松节油项目计划总投资为XXXX万元，预计年实现营业收入为XXXX万元。这一产能规模的设定旨在确保松节油项目能够在投资与回报之间取得平衡，实现长期可持续的发展。松节油项目的总投资充分考虑到各个方面的需求，包括用地建设、设备购置等多个环节，以确保松节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7924"/>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9059"/>
      <w:r>
        <w:rPr>
          <w:rFonts w:ascii="仿宋" w:eastAsia="仿宋" w:hAnsi="仿宋" w:cs="仿宋" w:hint="eastAsia"/>
          <w:lang w:eastAsia="zh-CN"/>
        </w:rPr>
        <w:t>(一)、松节油行业分析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松节油行业一直以来都是市场的关注焦点。行业内的发展趋势、竞争态势以及潜在机会都对松节油项目的推进产生深远的影响。通过深入研究行业的整体概貌，我们将更好地理解行业的核心特征，为松节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松节油行业，技术一直是推动创新和发展的关键因素。我们将对当前技术趋势进行详尽分析，包括但不限于人工智能、大数据应用、先进制造技术等。这有助于松节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松节油项目成功的基础。我们将对主要竞争对手进行深入研究，包括其市场份额、产品特点、市场定位等。通过全面了解竞争对手的优势和劣势，松节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9718"/>
      <w:r>
        <w:rPr>
          <w:rFonts w:ascii="仿宋" w:eastAsia="仿宋" w:hAnsi="仿宋" w:cs="仿宋" w:hint="eastAsia"/>
          <w:sz w:val="28"/>
          <w:lang w:eastAsia="zh-CN"/>
        </w:rPr>
        <w:t>(二)、松节油市场分析预测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通过对市场规模的深入调研，我们将预测松节油市场未来的增长趋势。这包括市场的整体规模、各细分领域的发展趋势等。松节油项目可以根据市场的扩张速度和潜在机会，制定更符合市场需求的发展策略。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了解消费者的需求是市场分析的核心。我们将通过调查研究，深入挖掘目标消费者的需求特点、购买习惯以及对产品和服务的期望。这有助于松节油项目更好地定位目标市场，提供更符合消费者期待的解决方案。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松节油项目实施过程中需要充分考虑的因素。我们将对市场风险进行全面评估，包括但不限于政策法规风险、市场竞争风险、技术变革风险等。通过对潜在风险的深入分析，松节油项目可以制定相应的风险缓解策略，降低不确定性对松节油项目的影响。</w:t>
      </w:r>
    </w:p>
    <w:p>
      <w:pPr>
        <w:pStyle w:val="Heading1"/>
        <w:ind w:firstLine="560" w:firstLineChars="200"/>
        <w:rPr>
          <w:rFonts w:ascii="仿宋" w:eastAsia="仿宋" w:hAnsi="仿宋" w:cs="仿宋" w:hint="eastAsia"/>
          <w:sz w:val="28"/>
          <w:lang w:eastAsia="zh-CN"/>
        </w:rPr>
      </w:pPr>
      <w:bookmarkStart w:id="18" w:name="_Toc13022"/>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16769"/>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松节油项目的技术管理特点体现在其创新导向。通过引入最先进的技术趋势和解决方案，松节油项目致力于提升科技含量、提高质量和效率水平。这意味着我们将采用最新的工具和方法，确保松节油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松节油项目技术管理的显著特征。通过整合不同领域的技术资源，我们实现了跨学科的协同工作。这有助于优化技术架构，提高整体效能。此外，整合性策略还促进了不同技术团队之间的紧密沟通和高效合作，确保松节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松节油项目所采用的技术。通过不断优化技术方案，松节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松节油项目团队将在松节油项目初期识别可能的技术风险，并采取相应的预防和应对措施。通过建立健全的风险评估机制，松节油项目能够在实施过程中及时发现并解决潜在的技术问题，保障松节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通过这些独特的技术管理特点，我们确信在松节油项目中，技术将成为松节油项目成功的有力支持。这一深度剖析揭示了技术管理在松节油项目实施中的关键作用，为松节油项目的技术基础奠定了坚实的基础。</w:t>
      </w:r>
    </w:p>
    <w:p>
      <w:pPr>
        <w:pStyle w:val="Heading2"/>
        <w:ind w:firstLine="560" w:firstLineChars="200"/>
        <w:rPr>
          <w:rFonts w:ascii="仿宋" w:eastAsia="仿宋" w:hAnsi="仿宋" w:cs="仿宋" w:hint="eastAsia"/>
          <w:sz w:val="28"/>
          <w:lang w:eastAsia="zh-CN"/>
        </w:rPr>
      </w:pPr>
      <w:bookmarkStart w:id="20" w:name="_Toc31345"/>
      <w:r>
        <w:rPr>
          <w:rFonts w:ascii="仿宋" w:eastAsia="仿宋" w:hAnsi="仿宋" w:cs="仿宋" w:hint="eastAsia"/>
          <w:sz w:val="28"/>
          <w:lang w:eastAsia="zh-CN"/>
        </w:rPr>
        <w:t>(二)、松节油项目工艺技术设计方案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松节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松节油项目将严格按照相关行业规范要求进行组织。通过有效控制产品质量，松节油项目将致力于为顾客提供优质的松节油项目产品和良好的服务。这体现了松节油项目对于生产活动合规性和质量标准的高度重视，为松节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松节油项目注重生态效益和清洁生产原则。松节油项目建设将紧密结合地方特色经济发展，与社会经济发展规划和区域环境保护规划方案相协调一致。通过与当地区域自然生态系统的结合，松节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松节油项目产品具有多样化的客户需求和个性化的特点。因此，松节油项目产品规格品种多样，且单批生产数量较小。为满足这一特点，松节油项目承办单位将建设先进的柔性制造生产线。通过广泛应用柔性制造技术，松节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松节油项目采用的技术具有较高的技术含量和自动化水平，处于国内先进水平。这一技术选用不仅体现了对生产效率、质量和环境友好性的高标准要求，同时为松节油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https://d.book118.com/788020067113006047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9C60F5"/>
    <w:rsid w:val="029C60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20067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2024-03-06T14:13:00Z</dcterms:created>
  <dcterms:modified xsi:type="dcterms:W3CDTF">2024-03-06T14:13:54Z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5A27B5B8A90245DD81AB24135DF70759_11</vt:lpwstr>
  </property>
  <property fmtid="{D5CDD505-2E9C-101B-9397-08002B2CF9AE}" pid="3" name="KSOProductBuildVer">
    <vt:lpwstr>2052-12.1.0.16388</vt:lpwstr>
  </property>
</Properties>
</file>