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化学药品制剂项目规划设计纲要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21" w:history="1">
        <w:r>
          <w:rPr>
            <w:rFonts w:ascii="仿宋" w:eastAsia="仿宋" w:hAnsi="仿宋" w:cs="仿宋" w:hint="eastAsia"/>
            <w:lang w:eastAsia="zh-CN"/>
          </w:rPr>
          <w:t>前言</w:t>
        </w:r>
        <w:r>
          <w:tab/>
        </w:r>
        <w:r>
          <w:fldChar w:fldCharType="begin"/>
        </w:r>
        <w:r>
          <w:instrText xml:space="preserve"> PAGEREF _Toc22321 \h </w:instrText>
        </w:r>
        <w:r>
          <w:fldChar w:fldCharType="separate"/>
        </w:r>
        <w:r>
          <w:t>3</w:t>
        </w:r>
        <w:r>
          <w:fldChar w:fldCharType="end"/>
        </w:r>
      </w:hyperlink>
    </w:p>
    <w:p>
      <w:pPr>
        <w:pStyle w:val="TOC1"/>
        <w:tabs>
          <w:tab w:val="right" w:leader="dot" w:pos="8306"/>
        </w:tabs>
      </w:pPr>
      <w:hyperlink w:anchor="_Toc16106" w:history="1">
        <w:r>
          <w:rPr>
            <w:rFonts w:ascii="仿宋" w:eastAsia="仿宋" w:hAnsi="仿宋" w:cs="仿宋" w:hint="eastAsia"/>
            <w:lang w:eastAsia="zh-CN"/>
          </w:rPr>
          <w:t>一、化学药品制剂项目建设背景及必要性分析</w:t>
        </w:r>
        <w:r>
          <w:tab/>
        </w:r>
        <w:r>
          <w:fldChar w:fldCharType="begin"/>
        </w:r>
        <w:r>
          <w:instrText xml:space="preserve"> PAGEREF _Toc16106 \h </w:instrText>
        </w:r>
        <w:r>
          <w:fldChar w:fldCharType="separate"/>
        </w:r>
        <w:r>
          <w:t>3</w:t>
        </w:r>
        <w:r>
          <w:fldChar w:fldCharType="end"/>
        </w:r>
      </w:hyperlink>
    </w:p>
    <w:p>
      <w:pPr>
        <w:pStyle w:val="TOC2"/>
        <w:tabs>
          <w:tab w:val="right" w:leader="dot" w:pos="8306"/>
        </w:tabs>
      </w:pPr>
      <w:hyperlink w:anchor="_Toc32568" w:history="1">
        <w:r>
          <w:rPr>
            <w:rFonts w:ascii="仿宋" w:eastAsia="仿宋" w:hAnsi="仿宋" w:cs="仿宋" w:hint="eastAsia"/>
            <w:lang w:eastAsia="zh-CN"/>
          </w:rPr>
          <w:t>(一)、化学药品制剂项目背景分析</w:t>
        </w:r>
        <w:r>
          <w:tab/>
        </w:r>
        <w:r>
          <w:fldChar w:fldCharType="begin"/>
        </w:r>
        <w:r>
          <w:instrText xml:space="preserve"> PAGEREF _Toc32568 \h </w:instrText>
        </w:r>
        <w:r>
          <w:fldChar w:fldCharType="separate"/>
        </w:r>
        <w:r>
          <w:t>3</w:t>
        </w:r>
        <w:r>
          <w:fldChar w:fldCharType="end"/>
        </w:r>
      </w:hyperlink>
    </w:p>
    <w:p>
      <w:pPr>
        <w:pStyle w:val="TOC2"/>
        <w:tabs>
          <w:tab w:val="right" w:leader="dot" w:pos="8306"/>
        </w:tabs>
      </w:pPr>
      <w:hyperlink w:anchor="_Toc6292" w:history="1">
        <w:r>
          <w:rPr>
            <w:rFonts w:ascii="仿宋" w:eastAsia="仿宋" w:hAnsi="仿宋" w:cs="仿宋" w:hint="eastAsia"/>
            <w:lang w:eastAsia="zh-CN"/>
          </w:rPr>
          <w:t>(二)、化学药品制剂项目建设必要性分析</w:t>
        </w:r>
        <w:r>
          <w:tab/>
        </w:r>
        <w:r>
          <w:fldChar w:fldCharType="begin"/>
        </w:r>
        <w:r>
          <w:instrText xml:space="preserve"> PAGEREF _Toc6292 \h </w:instrText>
        </w:r>
        <w:r>
          <w:fldChar w:fldCharType="separate"/>
        </w:r>
        <w:r>
          <w:t>5</w:t>
        </w:r>
        <w:r>
          <w:fldChar w:fldCharType="end"/>
        </w:r>
      </w:hyperlink>
    </w:p>
    <w:p>
      <w:pPr>
        <w:pStyle w:val="TOC1"/>
        <w:tabs>
          <w:tab w:val="right" w:leader="dot" w:pos="8306"/>
        </w:tabs>
      </w:pPr>
      <w:hyperlink w:anchor="_Toc15258" w:history="1">
        <w:r>
          <w:rPr>
            <w:rFonts w:ascii="仿宋" w:eastAsia="仿宋" w:hAnsi="仿宋" w:cs="仿宋" w:hint="eastAsia"/>
            <w:lang w:eastAsia="zh-CN"/>
          </w:rPr>
          <w:t>二、化学药品制剂项目土建工程</w:t>
        </w:r>
        <w:r>
          <w:tab/>
        </w:r>
        <w:r>
          <w:fldChar w:fldCharType="begin"/>
        </w:r>
        <w:r>
          <w:instrText xml:space="preserve"> PAGEREF _Toc15258 \h </w:instrText>
        </w:r>
        <w:r>
          <w:fldChar w:fldCharType="separate"/>
        </w:r>
        <w:r>
          <w:t>6</w:t>
        </w:r>
        <w:r>
          <w:fldChar w:fldCharType="end"/>
        </w:r>
      </w:hyperlink>
    </w:p>
    <w:p>
      <w:pPr>
        <w:pStyle w:val="TOC2"/>
        <w:tabs>
          <w:tab w:val="right" w:leader="dot" w:pos="8306"/>
        </w:tabs>
      </w:pPr>
      <w:hyperlink w:anchor="_Toc19301" w:history="1">
        <w:r>
          <w:rPr>
            <w:rFonts w:ascii="仿宋" w:eastAsia="仿宋" w:hAnsi="仿宋" w:cs="仿宋" w:hint="eastAsia"/>
            <w:lang w:eastAsia="zh-CN"/>
          </w:rPr>
          <w:t>(一)、建筑工程设计原则</w:t>
        </w:r>
        <w:r>
          <w:tab/>
        </w:r>
        <w:r>
          <w:fldChar w:fldCharType="begin"/>
        </w:r>
        <w:r>
          <w:instrText xml:space="preserve"> PAGEREF _Toc19301 \h </w:instrText>
        </w:r>
        <w:r>
          <w:fldChar w:fldCharType="separate"/>
        </w:r>
        <w:r>
          <w:t>6</w:t>
        </w:r>
        <w:r>
          <w:fldChar w:fldCharType="end"/>
        </w:r>
      </w:hyperlink>
    </w:p>
    <w:p>
      <w:pPr>
        <w:pStyle w:val="TOC2"/>
        <w:tabs>
          <w:tab w:val="right" w:leader="dot" w:pos="8306"/>
        </w:tabs>
      </w:pPr>
      <w:hyperlink w:anchor="_Toc7903" w:history="1">
        <w:r>
          <w:rPr>
            <w:rFonts w:ascii="仿宋" w:eastAsia="仿宋" w:hAnsi="仿宋" w:cs="仿宋" w:hint="eastAsia"/>
            <w:lang w:eastAsia="zh-CN"/>
          </w:rPr>
          <w:t>(二)、土建工程设计年限及安全等级</w:t>
        </w:r>
        <w:r>
          <w:tab/>
        </w:r>
        <w:r>
          <w:fldChar w:fldCharType="begin"/>
        </w:r>
        <w:r>
          <w:instrText xml:space="preserve"> PAGEREF _Toc7903 \h </w:instrText>
        </w:r>
        <w:r>
          <w:fldChar w:fldCharType="separate"/>
        </w:r>
        <w:r>
          <w:t>7</w:t>
        </w:r>
        <w:r>
          <w:fldChar w:fldCharType="end"/>
        </w:r>
      </w:hyperlink>
    </w:p>
    <w:p>
      <w:pPr>
        <w:pStyle w:val="TOC2"/>
        <w:tabs>
          <w:tab w:val="right" w:leader="dot" w:pos="8306"/>
        </w:tabs>
      </w:pPr>
      <w:hyperlink w:anchor="_Toc5010" w:history="1">
        <w:r>
          <w:rPr>
            <w:rFonts w:ascii="仿宋" w:eastAsia="仿宋" w:hAnsi="仿宋" w:cs="仿宋" w:hint="eastAsia"/>
            <w:lang w:eastAsia="zh-CN"/>
          </w:rPr>
          <w:t>(三)、建筑工程设计总体要求</w:t>
        </w:r>
        <w:r>
          <w:tab/>
        </w:r>
        <w:r>
          <w:fldChar w:fldCharType="begin"/>
        </w:r>
        <w:r>
          <w:instrText xml:space="preserve"> PAGEREF _Toc5010 \h </w:instrText>
        </w:r>
        <w:r>
          <w:fldChar w:fldCharType="separate"/>
        </w:r>
        <w:r>
          <w:t>8</w:t>
        </w:r>
        <w:r>
          <w:fldChar w:fldCharType="end"/>
        </w:r>
      </w:hyperlink>
    </w:p>
    <w:p>
      <w:pPr>
        <w:pStyle w:val="TOC2"/>
        <w:tabs>
          <w:tab w:val="right" w:leader="dot" w:pos="8306"/>
        </w:tabs>
      </w:pPr>
      <w:hyperlink w:anchor="_Toc16643" w:history="1">
        <w:r>
          <w:rPr>
            <w:rFonts w:ascii="仿宋" w:eastAsia="仿宋" w:hAnsi="仿宋" w:cs="仿宋" w:hint="eastAsia"/>
            <w:lang w:eastAsia="zh-CN"/>
          </w:rPr>
          <w:t>(四)、土建工程建设指标</w:t>
        </w:r>
        <w:r>
          <w:tab/>
        </w:r>
        <w:r>
          <w:fldChar w:fldCharType="begin"/>
        </w:r>
        <w:r>
          <w:instrText xml:space="preserve"> PAGEREF _Toc16643 \h </w:instrText>
        </w:r>
        <w:r>
          <w:fldChar w:fldCharType="separate"/>
        </w:r>
        <w:r>
          <w:t>9</w:t>
        </w:r>
        <w:r>
          <w:fldChar w:fldCharType="end"/>
        </w:r>
      </w:hyperlink>
    </w:p>
    <w:p>
      <w:pPr>
        <w:pStyle w:val="TOC1"/>
        <w:tabs>
          <w:tab w:val="right" w:leader="dot" w:pos="8306"/>
        </w:tabs>
      </w:pPr>
      <w:hyperlink w:anchor="_Toc19261" w:history="1">
        <w:r>
          <w:rPr>
            <w:rFonts w:ascii="仿宋" w:eastAsia="仿宋" w:hAnsi="仿宋" w:cs="仿宋" w:hint="eastAsia"/>
            <w:lang w:eastAsia="zh-CN"/>
          </w:rPr>
          <w:t>三、市场分析、调研</w:t>
        </w:r>
        <w:r>
          <w:tab/>
        </w:r>
        <w:r>
          <w:fldChar w:fldCharType="begin"/>
        </w:r>
        <w:r>
          <w:instrText xml:space="preserve"> PAGEREF _Toc19261 \h </w:instrText>
        </w:r>
        <w:r>
          <w:fldChar w:fldCharType="separate"/>
        </w:r>
        <w:r>
          <w:t>9</w:t>
        </w:r>
        <w:r>
          <w:fldChar w:fldCharType="end"/>
        </w:r>
      </w:hyperlink>
    </w:p>
    <w:p>
      <w:pPr>
        <w:pStyle w:val="TOC2"/>
        <w:tabs>
          <w:tab w:val="right" w:leader="dot" w:pos="8306"/>
        </w:tabs>
      </w:pPr>
      <w:hyperlink w:anchor="_Toc5464" w:history="1">
        <w:r>
          <w:rPr>
            <w:rFonts w:ascii="仿宋" w:eastAsia="仿宋" w:hAnsi="仿宋" w:cs="仿宋" w:hint="eastAsia"/>
            <w:lang w:eastAsia="zh-CN"/>
          </w:rPr>
          <w:t>(一)、化学药品制剂行业分析</w:t>
        </w:r>
        <w:r>
          <w:tab/>
        </w:r>
        <w:r>
          <w:fldChar w:fldCharType="begin"/>
        </w:r>
        <w:r>
          <w:instrText xml:space="preserve"> PAGEREF _Toc5464 \h </w:instrText>
        </w:r>
        <w:r>
          <w:fldChar w:fldCharType="separate"/>
        </w:r>
        <w:r>
          <w:t>9</w:t>
        </w:r>
        <w:r>
          <w:fldChar w:fldCharType="end"/>
        </w:r>
      </w:hyperlink>
    </w:p>
    <w:p>
      <w:pPr>
        <w:pStyle w:val="TOC2"/>
        <w:tabs>
          <w:tab w:val="right" w:leader="dot" w:pos="8306"/>
        </w:tabs>
      </w:pPr>
      <w:hyperlink w:anchor="_Toc23393" w:history="1">
        <w:r>
          <w:rPr>
            <w:rFonts w:ascii="仿宋" w:eastAsia="仿宋" w:hAnsi="仿宋" w:cs="仿宋" w:hint="eastAsia"/>
            <w:lang w:eastAsia="zh-CN"/>
          </w:rPr>
          <w:t>(二)、化学药品制剂市场分析预测</w:t>
        </w:r>
        <w:r>
          <w:tab/>
        </w:r>
        <w:r>
          <w:fldChar w:fldCharType="begin"/>
        </w:r>
        <w:r>
          <w:instrText xml:space="preserve"> PAGEREF _Toc23393 \h </w:instrText>
        </w:r>
        <w:r>
          <w:fldChar w:fldCharType="separate"/>
        </w:r>
        <w:r>
          <w:t>10</w:t>
        </w:r>
        <w:r>
          <w:fldChar w:fldCharType="end"/>
        </w:r>
      </w:hyperlink>
    </w:p>
    <w:p>
      <w:pPr>
        <w:pStyle w:val="TOC1"/>
        <w:tabs>
          <w:tab w:val="right" w:leader="dot" w:pos="8306"/>
        </w:tabs>
      </w:pPr>
      <w:hyperlink w:anchor="_Toc16429" w:history="1">
        <w:r>
          <w:rPr>
            <w:rFonts w:ascii="仿宋" w:eastAsia="仿宋" w:hAnsi="仿宋" w:cs="仿宋" w:hint="eastAsia"/>
            <w:lang w:eastAsia="zh-CN"/>
          </w:rPr>
          <w:t>四、化学药品制剂项目危机管理</w:t>
        </w:r>
        <w:r>
          <w:tab/>
        </w:r>
        <w:r>
          <w:fldChar w:fldCharType="begin"/>
        </w:r>
        <w:r>
          <w:instrText xml:space="preserve"> PAGEREF _Toc16429 \h </w:instrText>
        </w:r>
        <w:r>
          <w:fldChar w:fldCharType="separate"/>
        </w:r>
        <w:r>
          <w:t>11</w:t>
        </w:r>
        <w:r>
          <w:fldChar w:fldCharType="end"/>
        </w:r>
      </w:hyperlink>
    </w:p>
    <w:p>
      <w:pPr>
        <w:pStyle w:val="TOC2"/>
        <w:tabs>
          <w:tab w:val="right" w:leader="dot" w:pos="8306"/>
        </w:tabs>
      </w:pPr>
      <w:hyperlink w:anchor="_Toc16707" w:history="1">
        <w:r>
          <w:rPr>
            <w:rFonts w:ascii="仿宋" w:eastAsia="仿宋" w:hAnsi="仿宋" w:cs="仿宋" w:hint="eastAsia"/>
            <w:lang w:eastAsia="zh-CN"/>
          </w:rPr>
          <w:t>(一)、危机预警与识别</w:t>
        </w:r>
        <w:r>
          <w:tab/>
        </w:r>
        <w:r>
          <w:fldChar w:fldCharType="begin"/>
        </w:r>
        <w:r>
          <w:instrText xml:space="preserve"> PAGEREF _Toc16707 \h </w:instrText>
        </w:r>
        <w:r>
          <w:fldChar w:fldCharType="separate"/>
        </w:r>
        <w:r>
          <w:t>11</w:t>
        </w:r>
        <w:r>
          <w:fldChar w:fldCharType="end"/>
        </w:r>
      </w:hyperlink>
    </w:p>
    <w:p>
      <w:pPr>
        <w:pStyle w:val="TOC2"/>
        <w:tabs>
          <w:tab w:val="right" w:leader="dot" w:pos="8306"/>
        </w:tabs>
      </w:pPr>
      <w:hyperlink w:anchor="_Toc29442" w:history="1">
        <w:r>
          <w:rPr>
            <w:rFonts w:ascii="仿宋" w:eastAsia="仿宋" w:hAnsi="仿宋" w:cs="仿宋" w:hint="eastAsia"/>
            <w:lang w:eastAsia="zh-CN"/>
          </w:rPr>
          <w:t>(二)、危机应对与恢复</w:t>
        </w:r>
        <w:r>
          <w:tab/>
        </w:r>
        <w:r>
          <w:fldChar w:fldCharType="begin"/>
        </w:r>
        <w:r>
          <w:instrText xml:space="preserve"> PAGEREF _Toc29442 \h </w:instrText>
        </w:r>
        <w:r>
          <w:fldChar w:fldCharType="separate"/>
        </w:r>
        <w:r>
          <w:t>12</w:t>
        </w:r>
        <w:r>
          <w:fldChar w:fldCharType="end"/>
        </w:r>
      </w:hyperlink>
    </w:p>
    <w:p>
      <w:pPr>
        <w:pStyle w:val="TOC1"/>
        <w:tabs>
          <w:tab w:val="right" w:leader="dot" w:pos="8306"/>
        </w:tabs>
      </w:pPr>
      <w:hyperlink w:anchor="_Toc13423" w:history="1">
        <w:r>
          <w:rPr>
            <w:rFonts w:ascii="仿宋" w:eastAsia="仿宋" w:hAnsi="仿宋" w:cs="仿宋" w:hint="eastAsia"/>
            <w:lang w:eastAsia="zh-CN"/>
          </w:rPr>
          <w:t>五、化学药品制剂项目选址可行性分析</w:t>
        </w:r>
        <w:r>
          <w:tab/>
        </w:r>
        <w:r>
          <w:fldChar w:fldCharType="begin"/>
        </w:r>
        <w:r>
          <w:instrText xml:space="preserve"> PAGEREF _Toc13423 \h </w:instrText>
        </w:r>
        <w:r>
          <w:fldChar w:fldCharType="separate"/>
        </w:r>
        <w:r>
          <w:t>13</w:t>
        </w:r>
        <w:r>
          <w:fldChar w:fldCharType="end"/>
        </w:r>
      </w:hyperlink>
    </w:p>
    <w:p>
      <w:pPr>
        <w:pStyle w:val="TOC2"/>
        <w:tabs>
          <w:tab w:val="right" w:leader="dot" w:pos="8306"/>
        </w:tabs>
      </w:pPr>
      <w:hyperlink w:anchor="_Toc19223" w:history="1">
        <w:r>
          <w:rPr>
            <w:rFonts w:ascii="仿宋" w:eastAsia="仿宋" w:hAnsi="仿宋" w:cs="仿宋" w:hint="eastAsia"/>
            <w:lang w:eastAsia="zh-CN"/>
          </w:rPr>
          <w:t>(一)、化学药品制剂项目选址</w:t>
        </w:r>
        <w:r>
          <w:tab/>
        </w:r>
        <w:r>
          <w:fldChar w:fldCharType="begin"/>
        </w:r>
        <w:r>
          <w:instrText xml:space="preserve"> PAGEREF _Toc19223 \h </w:instrText>
        </w:r>
        <w:r>
          <w:fldChar w:fldCharType="separate"/>
        </w:r>
        <w:r>
          <w:t>13</w:t>
        </w:r>
        <w:r>
          <w:fldChar w:fldCharType="end"/>
        </w:r>
      </w:hyperlink>
    </w:p>
    <w:p>
      <w:pPr>
        <w:pStyle w:val="TOC2"/>
        <w:tabs>
          <w:tab w:val="right" w:leader="dot" w:pos="8306"/>
        </w:tabs>
      </w:pPr>
      <w:hyperlink w:anchor="_Toc6530" w:history="1">
        <w:r>
          <w:rPr>
            <w:rFonts w:ascii="仿宋" w:eastAsia="仿宋" w:hAnsi="仿宋" w:cs="仿宋" w:hint="eastAsia"/>
            <w:lang w:eastAsia="zh-CN"/>
          </w:rPr>
          <w:t>(二)、用地控制指标</w:t>
        </w:r>
        <w:r>
          <w:tab/>
        </w:r>
        <w:r>
          <w:fldChar w:fldCharType="begin"/>
        </w:r>
        <w:r>
          <w:instrText xml:space="preserve"> PAGEREF _Toc6530 \h </w:instrText>
        </w:r>
        <w:r>
          <w:fldChar w:fldCharType="separate"/>
        </w:r>
        <w:r>
          <w:t>13</w:t>
        </w:r>
        <w:r>
          <w:fldChar w:fldCharType="end"/>
        </w:r>
      </w:hyperlink>
    </w:p>
    <w:p>
      <w:pPr>
        <w:pStyle w:val="TOC2"/>
        <w:tabs>
          <w:tab w:val="right" w:leader="dot" w:pos="8306"/>
        </w:tabs>
      </w:pPr>
      <w:hyperlink w:anchor="_Toc19850" w:history="1">
        <w:r>
          <w:rPr>
            <w:rFonts w:ascii="仿宋" w:eastAsia="仿宋" w:hAnsi="仿宋" w:cs="仿宋" w:hint="eastAsia"/>
            <w:lang w:eastAsia="zh-CN"/>
          </w:rPr>
          <w:t>(三)、节约用地措施</w:t>
        </w:r>
        <w:r>
          <w:tab/>
        </w:r>
        <w:r>
          <w:fldChar w:fldCharType="begin"/>
        </w:r>
        <w:r>
          <w:instrText xml:space="preserve"> PAGEREF _Toc19850 \h </w:instrText>
        </w:r>
        <w:r>
          <w:fldChar w:fldCharType="separate"/>
        </w:r>
        <w:r>
          <w:t>15</w:t>
        </w:r>
        <w:r>
          <w:fldChar w:fldCharType="end"/>
        </w:r>
      </w:hyperlink>
    </w:p>
    <w:p>
      <w:pPr>
        <w:pStyle w:val="TOC2"/>
        <w:tabs>
          <w:tab w:val="right" w:leader="dot" w:pos="8306"/>
        </w:tabs>
      </w:pPr>
      <w:hyperlink w:anchor="_Toc4171" w:history="1">
        <w:r>
          <w:rPr>
            <w:rFonts w:ascii="仿宋" w:eastAsia="仿宋" w:hAnsi="仿宋" w:cs="仿宋" w:hint="eastAsia"/>
            <w:lang w:eastAsia="zh-CN"/>
          </w:rPr>
          <w:t>(四)、总图布置方案</w:t>
        </w:r>
        <w:r>
          <w:tab/>
        </w:r>
        <w:r>
          <w:fldChar w:fldCharType="begin"/>
        </w:r>
        <w:r>
          <w:instrText xml:space="preserve"> PAGEREF _Toc4171 \h </w:instrText>
        </w:r>
        <w:r>
          <w:fldChar w:fldCharType="separate"/>
        </w:r>
        <w:r>
          <w:t>17</w:t>
        </w:r>
        <w:r>
          <w:fldChar w:fldCharType="end"/>
        </w:r>
      </w:hyperlink>
    </w:p>
    <w:p>
      <w:pPr>
        <w:pStyle w:val="TOC2"/>
        <w:tabs>
          <w:tab w:val="right" w:leader="dot" w:pos="8306"/>
        </w:tabs>
      </w:pPr>
      <w:hyperlink w:anchor="_Toc13674" w:history="1">
        <w:r>
          <w:rPr>
            <w:rFonts w:ascii="仿宋" w:eastAsia="仿宋" w:hAnsi="仿宋" w:cs="仿宋" w:hint="eastAsia"/>
            <w:lang w:eastAsia="zh-CN"/>
          </w:rPr>
          <w:t>(五)、选址综合评价</w:t>
        </w:r>
        <w:r>
          <w:tab/>
        </w:r>
        <w:r>
          <w:fldChar w:fldCharType="begin"/>
        </w:r>
        <w:r>
          <w:instrText xml:space="preserve"> PAGEREF _Toc13674 \h </w:instrText>
        </w:r>
        <w:r>
          <w:fldChar w:fldCharType="separate"/>
        </w:r>
        <w:r>
          <w:t>18</w:t>
        </w:r>
        <w:r>
          <w:fldChar w:fldCharType="end"/>
        </w:r>
      </w:hyperlink>
    </w:p>
    <w:p>
      <w:pPr>
        <w:pStyle w:val="TOC1"/>
        <w:tabs>
          <w:tab w:val="right" w:leader="dot" w:pos="8306"/>
        </w:tabs>
      </w:pPr>
      <w:hyperlink w:anchor="_Toc8214" w:history="1">
        <w:r>
          <w:rPr>
            <w:rFonts w:ascii="仿宋" w:eastAsia="仿宋" w:hAnsi="仿宋" w:cs="仿宋" w:hint="eastAsia"/>
            <w:lang w:eastAsia="zh-CN"/>
          </w:rPr>
          <w:t>六、产品规划分析</w:t>
        </w:r>
        <w:r>
          <w:tab/>
        </w:r>
        <w:r>
          <w:fldChar w:fldCharType="begin"/>
        </w:r>
        <w:r>
          <w:instrText xml:space="preserve"> PAGEREF _Toc8214 \h </w:instrText>
        </w:r>
        <w:r>
          <w:fldChar w:fldCharType="separate"/>
        </w:r>
        <w:r>
          <w:t>19</w:t>
        </w:r>
        <w:r>
          <w:fldChar w:fldCharType="end"/>
        </w:r>
      </w:hyperlink>
    </w:p>
    <w:p>
      <w:pPr>
        <w:pStyle w:val="TOC2"/>
        <w:tabs>
          <w:tab w:val="right" w:leader="dot" w:pos="8306"/>
        </w:tabs>
      </w:pPr>
      <w:hyperlink w:anchor="_Toc11113" w:history="1">
        <w:r>
          <w:rPr>
            <w:rFonts w:ascii="仿宋" w:eastAsia="仿宋" w:hAnsi="仿宋" w:cs="仿宋" w:hint="eastAsia"/>
            <w:lang w:eastAsia="zh-CN"/>
          </w:rPr>
          <w:t>(一)、产品规划</w:t>
        </w:r>
        <w:r>
          <w:tab/>
        </w:r>
        <w:r>
          <w:fldChar w:fldCharType="begin"/>
        </w:r>
        <w:r>
          <w:instrText xml:space="preserve"> PAGEREF _Toc11113 \h </w:instrText>
        </w:r>
        <w:r>
          <w:fldChar w:fldCharType="separate"/>
        </w:r>
        <w:r>
          <w:t>19</w:t>
        </w:r>
        <w:r>
          <w:fldChar w:fldCharType="end"/>
        </w:r>
      </w:hyperlink>
    </w:p>
    <w:p>
      <w:pPr>
        <w:pStyle w:val="TOC2"/>
        <w:tabs>
          <w:tab w:val="right" w:leader="dot" w:pos="8306"/>
        </w:tabs>
      </w:pPr>
      <w:hyperlink w:anchor="_Toc23317" w:history="1">
        <w:r>
          <w:rPr>
            <w:rFonts w:ascii="仿宋" w:eastAsia="仿宋" w:hAnsi="仿宋" w:cs="仿宋" w:hint="eastAsia"/>
            <w:lang w:eastAsia="zh-CN"/>
          </w:rPr>
          <w:t>(二)、建设规模</w:t>
        </w:r>
        <w:r>
          <w:tab/>
        </w:r>
        <w:r>
          <w:fldChar w:fldCharType="begin"/>
        </w:r>
        <w:r>
          <w:instrText xml:space="preserve"> PAGEREF _Toc23317 \h </w:instrText>
        </w:r>
        <w:r>
          <w:fldChar w:fldCharType="separate"/>
        </w:r>
        <w:r>
          <w:t>19</w:t>
        </w:r>
        <w:r>
          <w:fldChar w:fldCharType="end"/>
        </w:r>
      </w:hyperlink>
    </w:p>
    <w:p>
      <w:pPr>
        <w:pStyle w:val="TOC1"/>
        <w:tabs>
          <w:tab w:val="right" w:leader="dot" w:pos="8306"/>
        </w:tabs>
      </w:pPr>
      <w:hyperlink w:anchor="_Toc31763" w:history="1">
        <w:r>
          <w:rPr>
            <w:rFonts w:ascii="仿宋" w:eastAsia="仿宋" w:hAnsi="仿宋" w:cs="仿宋" w:hint="eastAsia"/>
            <w:lang w:eastAsia="zh-CN"/>
          </w:rPr>
          <w:t>七、化学药品制剂项目技术管理</w:t>
        </w:r>
        <w:r>
          <w:tab/>
        </w:r>
        <w:r>
          <w:fldChar w:fldCharType="begin"/>
        </w:r>
        <w:r>
          <w:instrText xml:space="preserve"> PAGEREF _Toc31763 \h </w:instrText>
        </w:r>
        <w:r>
          <w:fldChar w:fldCharType="separate"/>
        </w:r>
        <w:r>
          <w:t>21</w:t>
        </w:r>
        <w:r>
          <w:fldChar w:fldCharType="end"/>
        </w:r>
      </w:hyperlink>
    </w:p>
    <w:p>
      <w:pPr>
        <w:pStyle w:val="TOC2"/>
        <w:tabs>
          <w:tab w:val="right" w:leader="dot" w:pos="8306"/>
        </w:tabs>
      </w:pPr>
      <w:hyperlink w:anchor="_Toc23106" w:history="1">
        <w:r>
          <w:rPr>
            <w:rFonts w:ascii="仿宋" w:eastAsia="仿宋" w:hAnsi="仿宋" w:cs="仿宋" w:hint="eastAsia"/>
            <w:lang w:eastAsia="zh-CN"/>
          </w:rPr>
          <w:t>(一)、技术方案选用方向</w:t>
        </w:r>
        <w:r>
          <w:tab/>
        </w:r>
        <w:r>
          <w:fldChar w:fldCharType="begin"/>
        </w:r>
        <w:r>
          <w:instrText xml:space="preserve"> PAGEREF _Toc23106 \h </w:instrText>
        </w:r>
        <w:r>
          <w:fldChar w:fldCharType="separate"/>
        </w:r>
        <w:r>
          <w:t>21</w:t>
        </w:r>
        <w:r>
          <w:fldChar w:fldCharType="end"/>
        </w:r>
      </w:hyperlink>
    </w:p>
    <w:p>
      <w:pPr>
        <w:pStyle w:val="TOC2"/>
        <w:tabs>
          <w:tab w:val="right" w:leader="dot" w:pos="8306"/>
        </w:tabs>
      </w:pPr>
      <w:hyperlink w:anchor="_Toc18606" w:history="1">
        <w:r>
          <w:rPr>
            <w:rFonts w:ascii="仿宋" w:eastAsia="仿宋" w:hAnsi="仿宋" w:cs="仿宋" w:hint="eastAsia"/>
            <w:lang w:eastAsia="zh-CN"/>
          </w:rPr>
          <w:t>(二)、工艺技术方案选用原则</w:t>
        </w:r>
        <w:r>
          <w:tab/>
        </w:r>
        <w:r>
          <w:fldChar w:fldCharType="begin"/>
        </w:r>
        <w:r>
          <w:instrText xml:space="preserve"> PAGEREF _Toc18606 \h </w:instrText>
        </w:r>
        <w:r>
          <w:fldChar w:fldCharType="separate"/>
        </w:r>
        <w:r>
          <w:t>22</w:t>
        </w:r>
        <w:r>
          <w:fldChar w:fldCharType="end"/>
        </w:r>
      </w:hyperlink>
    </w:p>
    <w:p>
      <w:pPr>
        <w:pStyle w:val="TOC2"/>
        <w:tabs>
          <w:tab w:val="right" w:leader="dot" w:pos="8306"/>
        </w:tabs>
      </w:pPr>
      <w:hyperlink w:anchor="_Toc15668" w:history="1">
        <w:r>
          <w:rPr>
            <w:rFonts w:ascii="仿宋" w:eastAsia="仿宋" w:hAnsi="仿宋" w:cs="仿宋" w:hint="eastAsia"/>
            <w:lang w:eastAsia="zh-CN"/>
          </w:rPr>
          <w:t>(三)、工艺技术方案要求</w:t>
        </w:r>
        <w:r>
          <w:tab/>
        </w:r>
        <w:r>
          <w:fldChar w:fldCharType="begin"/>
        </w:r>
        <w:r>
          <w:instrText xml:space="preserve"> PAGEREF _Toc15668 \h </w:instrText>
        </w:r>
        <w:r>
          <w:fldChar w:fldCharType="separate"/>
        </w:r>
        <w:r>
          <w:t>25</w:t>
        </w:r>
        <w:r>
          <w:fldChar w:fldCharType="end"/>
        </w:r>
      </w:hyperlink>
    </w:p>
    <w:p>
      <w:pPr>
        <w:pStyle w:val="TOC1"/>
        <w:tabs>
          <w:tab w:val="right" w:leader="dot" w:pos="8306"/>
        </w:tabs>
      </w:pPr>
      <w:hyperlink w:anchor="_Toc20530" w:history="1">
        <w:r>
          <w:rPr>
            <w:rFonts w:ascii="仿宋" w:eastAsia="仿宋" w:hAnsi="仿宋" w:cs="仿宋" w:hint="eastAsia"/>
            <w:lang w:eastAsia="zh-CN"/>
          </w:rPr>
          <w:t>八、化学药品制剂项目人力资源培养与发展</w:t>
        </w:r>
        <w:r>
          <w:tab/>
        </w:r>
        <w:r>
          <w:fldChar w:fldCharType="begin"/>
        </w:r>
        <w:r>
          <w:instrText xml:space="preserve"> PAGEREF _Toc20530 \h </w:instrText>
        </w:r>
        <w:r>
          <w:fldChar w:fldCharType="separate"/>
        </w:r>
        <w:r>
          <w:t>27</w:t>
        </w:r>
        <w:r>
          <w:fldChar w:fldCharType="end"/>
        </w:r>
      </w:hyperlink>
    </w:p>
    <w:p>
      <w:pPr>
        <w:pStyle w:val="TOC2"/>
        <w:tabs>
          <w:tab w:val="right" w:leader="dot" w:pos="8306"/>
        </w:tabs>
      </w:pPr>
      <w:hyperlink w:anchor="_Toc30140" w:history="1">
        <w:r>
          <w:rPr>
            <w:rFonts w:ascii="仿宋" w:eastAsia="仿宋" w:hAnsi="仿宋" w:cs="仿宋" w:hint="eastAsia"/>
            <w:lang w:eastAsia="zh-CN"/>
          </w:rPr>
          <w:t>(一)、人才需求与规划</w:t>
        </w:r>
        <w:r>
          <w:tab/>
        </w:r>
        <w:r>
          <w:fldChar w:fldCharType="begin"/>
        </w:r>
        <w:r>
          <w:instrText xml:space="preserve"> PAGEREF _Toc30140 \h </w:instrText>
        </w:r>
        <w:r>
          <w:fldChar w:fldCharType="separate"/>
        </w:r>
        <w:r>
          <w:t>27</w:t>
        </w:r>
        <w:r>
          <w:fldChar w:fldCharType="end"/>
        </w:r>
      </w:hyperlink>
    </w:p>
    <w:p>
      <w:pPr>
        <w:pStyle w:val="TOC2"/>
        <w:tabs>
          <w:tab w:val="right" w:leader="dot" w:pos="8306"/>
        </w:tabs>
      </w:pPr>
      <w:hyperlink w:anchor="_Toc6398" w:history="1">
        <w:r>
          <w:rPr>
            <w:rFonts w:ascii="仿宋" w:eastAsia="仿宋" w:hAnsi="仿宋" w:cs="仿宋" w:hint="eastAsia"/>
            <w:lang w:eastAsia="zh-CN"/>
          </w:rPr>
          <w:t>(二)、培训与发展计划</w:t>
        </w:r>
        <w:r>
          <w:tab/>
        </w:r>
        <w:r>
          <w:fldChar w:fldCharType="begin"/>
        </w:r>
        <w:r>
          <w:instrText xml:space="preserve"> PAGEREF _Toc6398 \h </w:instrText>
        </w:r>
        <w:r>
          <w:fldChar w:fldCharType="separate"/>
        </w:r>
        <w:r>
          <w:t>27</w:t>
        </w:r>
        <w:r>
          <w:fldChar w:fldCharType="end"/>
        </w:r>
      </w:hyperlink>
    </w:p>
    <w:p>
      <w:pPr>
        <w:pStyle w:val="TOC1"/>
        <w:tabs>
          <w:tab w:val="right" w:leader="dot" w:pos="8306"/>
        </w:tabs>
      </w:pPr>
      <w:hyperlink w:anchor="_Toc9542" w:history="1">
        <w:r>
          <w:rPr>
            <w:rFonts w:ascii="仿宋" w:eastAsia="仿宋" w:hAnsi="仿宋" w:cs="仿宋" w:hint="eastAsia"/>
            <w:lang w:eastAsia="zh-CN"/>
          </w:rPr>
          <w:t>九、化学药品制剂项目经营效益</w:t>
        </w:r>
        <w:r>
          <w:tab/>
        </w:r>
        <w:r>
          <w:fldChar w:fldCharType="begin"/>
        </w:r>
        <w:r>
          <w:instrText xml:space="preserve"> PAGEREF _Toc9542 \h </w:instrText>
        </w:r>
        <w:r>
          <w:fldChar w:fldCharType="separate"/>
        </w:r>
        <w:r>
          <w:t>28</w:t>
        </w:r>
        <w:r>
          <w:fldChar w:fldCharType="end"/>
        </w:r>
      </w:hyperlink>
    </w:p>
    <w:p>
      <w:pPr>
        <w:pStyle w:val="TOC2"/>
        <w:tabs>
          <w:tab w:val="right" w:leader="dot" w:pos="8306"/>
        </w:tabs>
      </w:pPr>
      <w:hyperlink w:anchor="_Toc18739" w:history="1">
        <w:r>
          <w:rPr>
            <w:rFonts w:ascii="仿宋" w:eastAsia="仿宋" w:hAnsi="仿宋" w:cs="仿宋" w:hint="eastAsia"/>
            <w:lang w:eastAsia="zh-CN"/>
          </w:rPr>
          <w:t>(一)、经济评价财务测算</w:t>
        </w:r>
        <w:r>
          <w:tab/>
        </w:r>
        <w:r>
          <w:fldChar w:fldCharType="begin"/>
        </w:r>
        <w:r>
          <w:instrText xml:space="preserve"> PAGEREF _Toc18739 \h </w:instrText>
        </w:r>
        <w:r>
          <w:fldChar w:fldCharType="separate"/>
        </w:r>
        <w:r>
          <w:t>28</w:t>
        </w:r>
        <w:r>
          <w:fldChar w:fldCharType="end"/>
        </w:r>
      </w:hyperlink>
    </w:p>
    <w:p>
      <w:pPr>
        <w:pStyle w:val="TOC2"/>
        <w:tabs>
          <w:tab w:val="right" w:leader="dot" w:pos="8306"/>
        </w:tabs>
      </w:pPr>
      <w:hyperlink w:anchor="_Toc16971" w:history="1">
        <w:r>
          <w:rPr>
            <w:rFonts w:ascii="仿宋" w:eastAsia="仿宋" w:hAnsi="仿宋" w:cs="仿宋" w:hint="eastAsia"/>
            <w:lang w:eastAsia="zh-CN"/>
          </w:rPr>
          <w:t>(二)、化学药品制剂项目盈利能力分析</w:t>
        </w:r>
        <w:r>
          <w:tab/>
        </w:r>
        <w:r>
          <w:fldChar w:fldCharType="begin"/>
        </w:r>
        <w:r>
          <w:instrText xml:space="preserve"> PAGEREF _Toc16971 \h </w:instrText>
        </w:r>
        <w:r>
          <w:fldChar w:fldCharType="separate"/>
        </w:r>
        <w:r>
          <w:t>29</w:t>
        </w:r>
        <w:r>
          <w:fldChar w:fldCharType="end"/>
        </w:r>
      </w:hyperlink>
    </w:p>
    <w:p>
      <w:pPr>
        <w:pStyle w:val="TOC1"/>
        <w:tabs>
          <w:tab w:val="right" w:leader="dot" w:pos="8306"/>
        </w:tabs>
      </w:pPr>
      <w:hyperlink w:anchor="_Toc10969" w:history="1">
        <w:r>
          <w:rPr>
            <w:rFonts w:ascii="仿宋" w:eastAsia="仿宋" w:hAnsi="仿宋" w:cs="仿宋" w:hint="eastAsia"/>
            <w:lang w:eastAsia="zh-CN"/>
          </w:rPr>
          <w:t>十、化学药品制剂项目人力资源管理</w:t>
        </w:r>
        <w:r>
          <w:tab/>
        </w:r>
        <w:r>
          <w:fldChar w:fldCharType="begin"/>
        </w:r>
        <w:r>
          <w:instrText xml:space="preserve"> PAGEREF _Toc10969 \h </w:instrText>
        </w:r>
        <w:r>
          <w:fldChar w:fldCharType="separate"/>
        </w:r>
        <w:r>
          <w:t>30</w:t>
        </w:r>
        <w:r>
          <w:fldChar w:fldCharType="end"/>
        </w:r>
      </w:hyperlink>
    </w:p>
    <w:p>
      <w:pPr>
        <w:pStyle w:val="TOC2"/>
        <w:tabs>
          <w:tab w:val="right" w:leader="dot" w:pos="8306"/>
        </w:tabs>
      </w:pPr>
      <w:hyperlink w:anchor="_Toc11869" w:history="1">
        <w:r>
          <w:rPr>
            <w:rFonts w:ascii="仿宋" w:eastAsia="仿宋" w:hAnsi="仿宋" w:cs="仿宋" w:hint="eastAsia"/>
            <w:lang w:eastAsia="zh-CN"/>
          </w:rPr>
          <w:t>(一)、建立健全的预算管理制度</w:t>
        </w:r>
        <w:r>
          <w:tab/>
        </w:r>
        <w:r>
          <w:fldChar w:fldCharType="begin"/>
        </w:r>
        <w:r>
          <w:instrText xml:space="preserve"> PAGEREF _Toc11869 \h </w:instrText>
        </w:r>
        <w:r>
          <w:fldChar w:fldCharType="separate"/>
        </w:r>
        <w:r>
          <w:t>30</w:t>
        </w:r>
        <w:r>
          <w:fldChar w:fldCharType="end"/>
        </w:r>
      </w:hyperlink>
    </w:p>
    <w:p>
      <w:pPr>
        <w:pStyle w:val="TOC2"/>
        <w:tabs>
          <w:tab w:val="right" w:leader="dot" w:pos="8306"/>
        </w:tabs>
      </w:pPr>
      <w:hyperlink w:anchor="_Toc570" w:history="1">
        <w:r>
          <w:rPr>
            <w:rFonts w:ascii="仿宋" w:eastAsia="仿宋" w:hAnsi="仿宋" w:cs="仿宋" w:hint="eastAsia"/>
            <w:lang w:eastAsia="zh-CN"/>
          </w:rPr>
          <w:t>(二)、加强资金流动监控</w:t>
        </w:r>
        <w:r>
          <w:tab/>
        </w:r>
        <w:r>
          <w:fldChar w:fldCharType="begin"/>
        </w:r>
        <w:r>
          <w:instrText xml:space="preserve"> PAGEREF _Toc570 \h </w:instrText>
        </w:r>
        <w:r>
          <w:fldChar w:fldCharType="separate"/>
        </w:r>
        <w:r>
          <w:t>32</w:t>
        </w:r>
        <w:r>
          <w:fldChar w:fldCharType="end"/>
        </w:r>
      </w:hyperlink>
    </w:p>
    <w:p>
      <w:pPr>
        <w:pStyle w:val="TOC2"/>
        <w:tabs>
          <w:tab w:val="right" w:leader="dot" w:pos="8306"/>
        </w:tabs>
      </w:pPr>
      <w:hyperlink w:anchor="_Toc27028" w:history="1">
        <w:r>
          <w:rPr>
            <w:rFonts w:ascii="仿宋" w:eastAsia="仿宋" w:hAnsi="仿宋" w:cs="仿宋" w:hint="eastAsia"/>
            <w:lang w:eastAsia="zh-CN"/>
          </w:rPr>
          <w:t>(三)、制定完善的风险控制机制</w:t>
        </w:r>
        <w:r>
          <w:tab/>
        </w:r>
        <w:r>
          <w:fldChar w:fldCharType="begin"/>
        </w:r>
        <w:r>
          <w:instrText xml:space="preserve"> PAGEREF _Toc27028 \h </w:instrText>
        </w:r>
        <w:r>
          <w:fldChar w:fldCharType="separate"/>
        </w:r>
        <w:r>
          <w:t>33</w:t>
        </w:r>
        <w:r>
          <w:fldChar w:fldCharType="end"/>
        </w:r>
      </w:hyperlink>
    </w:p>
    <w:p>
      <w:pPr>
        <w:pStyle w:val="TOC2"/>
        <w:tabs>
          <w:tab w:val="right" w:leader="dot" w:pos="8306"/>
        </w:tabs>
      </w:pPr>
      <w:hyperlink w:anchor="_Toc20510" w:history="1">
        <w:r>
          <w:rPr>
            <w:rFonts w:ascii="仿宋" w:eastAsia="仿宋" w:hAnsi="仿宋" w:cs="仿宋" w:hint="eastAsia"/>
            <w:lang w:eastAsia="zh-CN"/>
          </w:rPr>
          <w:t>(四)、优化成本管理</w:t>
        </w:r>
        <w:r>
          <w:tab/>
        </w:r>
        <w:r>
          <w:fldChar w:fldCharType="begin"/>
        </w:r>
        <w:r>
          <w:instrText xml:space="preserve"> PAGEREF _Toc20510 \h </w:instrText>
        </w:r>
        <w:r>
          <w:fldChar w:fldCharType="separate"/>
        </w:r>
        <w:r>
          <w:t>34</w:t>
        </w:r>
        <w:r>
          <w:fldChar w:fldCharType="end"/>
        </w:r>
      </w:hyperlink>
    </w:p>
    <w:p>
      <w:pPr>
        <w:pStyle w:val="TOC1"/>
        <w:tabs>
          <w:tab w:val="right" w:leader="dot" w:pos="8306"/>
        </w:tabs>
      </w:pPr>
      <w:hyperlink w:anchor="_Toc13928" w:history="1">
        <w:r>
          <w:rPr>
            <w:rFonts w:ascii="仿宋" w:eastAsia="仿宋" w:hAnsi="仿宋" w:cs="仿宋" w:hint="eastAsia"/>
            <w:lang w:eastAsia="zh-CN"/>
          </w:rPr>
          <w:t>十一、化学药品制剂项目环境影响分析</w:t>
        </w:r>
        <w:r>
          <w:tab/>
        </w:r>
        <w:r>
          <w:fldChar w:fldCharType="begin"/>
        </w:r>
        <w:r>
          <w:instrText xml:space="preserve"> PAGEREF _Toc13928 \h </w:instrText>
        </w:r>
        <w:r>
          <w:fldChar w:fldCharType="separate"/>
        </w:r>
        <w:r>
          <w:t>36</w:t>
        </w:r>
        <w:r>
          <w:fldChar w:fldCharType="end"/>
        </w:r>
      </w:hyperlink>
    </w:p>
    <w:p>
      <w:pPr>
        <w:pStyle w:val="TOC2"/>
        <w:tabs>
          <w:tab w:val="right" w:leader="dot" w:pos="8306"/>
        </w:tabs>
      </w:pPr>
      <w:hyperlink w:anchor="_Toc9925" w:history="1">
        <w:r>
          <w:rPr>
            <w:rFonts w:ascii="仿宋" w:eastAsia="仿宋" w:hAnsi="仿宋" w:cs="仿宋" w:hint="eastAsia"/>
            <w:lang w:eastAsia="zh-CN"/>
          </w:rPr>
          <w:t>(一)、建设区域环境质量现状</w:t>
        </w:r>
        <w:r>
          <w:tab/>
        </w:r>
        <w:r>
          <w:fldChar w:fldCharType="begin"/>
        </w:r>
        <w:r>
          <w:instrText xml:space="preserve"> PAGEREF _Toc9925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33" w:history="1">
        <w:r>
          <w:rPr>
            <w:rFonts w:ascii="仿宋" w:eastAsia="仿宋" w:hAnsi="仿宋" w:cs="仿宋" w:hint="eastAsia"/>
            <w:lang w:eastAsia="zh-CN"/>
          </w:rPr>
          <w:t>(二)、建设期环境保护</w:t>
        </w:r>
        <w:r>
          <w:tab/>
        </w:r>
        <w:r>
          <w:fldChar w:fldCharType="begin"/>
        </w:r>
        <w:r>
          <w:instrText xml:space="preserve"> PAGEREF _Toc22833 \h </w:instrText>
        </w:r>
        <w:r>
          <w:fldChar w:fldCharType="separate"/>
        </w:r>
        <w:r>
          <w:t>37</w:t>
        </w:r>
        <w:r>
          <w:fldChar w:fldCharType="end"/>
        </w:r>
      </w:hyperlink>
    </w:p>
    <w:p>
      <w:pPr>
        <w:pStyle w:val="TOC2"/>
        <w:tabs>
          <w:tab w:val="right" w:leader="dot" w:pos="8306"/>
        </w:tabs>
      </w:pPr>
      <w:hyperlink w:anchor="_Toc12242" w:history="1">
        <w:r>
          <w:rPr>
            <w:rFonts w:ascii="仿宋" w:eastAsia="仿宋" w:hAnsi="仿宋" w:cs="仿宋" w:hint="eastAsia"/>
            <w:lang w:eastAsia="zh-CN"/>
          </w:rPr>
          <w:t>(三)、运营期环境保护</w:t>
        </w:r>
        <w:r>
          <w:tab/>
        </w:r>
        <w:r>
          <w:fldChar w:fldCharType="begin"/>
        </w:r>
        <w:r>
          <w:instrText xml:space="preserve"> PAGEREF _Toc12242 \h </w:instrText>
        </w:r>
        <w:r>
          <w:fldChar w:fldCharType="separate"/>
        </w:r>
        <w:r>
          <w:t>38</w:t>
        </w:r>
        <w:r>
          <w:fldChar w:fldCharType="end"/>
        </w:r>
      </w:hyperlink>
    </w:p>
    <w:p>
      <w:pPr>
        <w:pStyle w:val="TOC2"/>
        <w:tabs>
          <w:tab w:val="right" w:leader="dot" w:pos="8306"/>
        </w:tabs>
      </w:pPr>
      <w:hyperlink w:anchor="_Toc14575" w:history="1">
        <w:r>
          <w:rPr>
            <w:rFonts w:ascii="仿宋" w:eastAsia="仿宋" w:hAnsi="仿宋" w:cs="仿宋" w:hint="eastAsia"/>
            <w:lang w:eastAsia="zh-CN"/>
          </w:rPr>
          <w:t>(四)、化学药品制剂项目建设对区域经济的影响</w:t>
        </w:r>
        <w:r>
          <w:tab/>
        </w:r>
        <w:r>
          <w:fldChar w:fldCharType="begin"/>
        </w:r>
        <w:r>
          <w:instrText xml:space="preserve"> PAGEREF _Toc14575 \h </w:instrText>
        </w:r>
        <w:r>
          <w:fldChar w:fldCharType="separate"/>
        </w:r>
        <w:r>
          <w:t>40</w:t>
        </w:r>
        <w:r>
          <w:fldChar w:fldCharType="end"/>
        </w:r>
      </w:hyperlink>
    </w:p>
    <w:p>
      <w:pPr>
        <w:pStyle w:val="TOC2"/>
        <w:tabs>
          <w:tab w:val="right" w:leader="dot" w:pos="8306"/>
        </w:tabs>
      </w:pPr>
      <w:hyperlink w:anchor="_Toc12941" w:history="1">
        <w:r>
          <w:rPr>
            <w:rFonts w:ascii="仿宋" w:eastAsia="仿宋" w:hAnsi="仿宋" w:cs="仿宋" w:hint="eastAsia"/>
            <w:lang w:eastAsia="zh-CN"/>
          </w:rPr>
          <w:t>(五)、废弃物处理</w:t>
        </w:r>
        <w:r>
          <w:tab/>
        </w:r>
        <w:r>
          <w:fldChar w:fldCharType="begin"/>
        </w:r>
        <w:r>
          <w:instrText xml:space="preserve"> PAGEREF _Toc12941 \h </w:instrText>
        </w:r>
        <w:r>
          <w:fldChar w:fldCharType="separate"/>
        </w:r>
        <w:r>
          <w:t>42</w:t>
        </w:r>
        <w:r>
          <w:fldChar w:fldCharType="end"/>
        </w:r>
      </w:hyperlink>
    </w:p>
    <w:p>
      <w:pPr>
        <w:pStyle w:val="TOC2"/>
        <w:tabs>
          <w:tab w:val="right" w:leader="dot" w:pos="8306"/>
        </w:tabs>
      </w:pPr>
      <w:hyperlink w:anchor="_Toc4868" w:history="1">
        <w:r>
          <w:rPr>
            <w:rFonts w:ascii="仿宋" w:eastAsia="仿宋" w:hAnsi="仿宋" w:cs="仿宋" w:hint="eastAsia"/>
            <w:lang w:eastAsia="zh-CN"/>
          </w:rPr>
          <w:t>(六)、特殊环境影响分析</w:t>
        </w:r>
        <w:r>
          <w:tab/>
        </w:r>
        <w:r>
          <w:fldChar w:fldCharType="begin"/>
        </w:r>
        <w:r>
          <w:instrText xml:space="preserve"> PAGEREF _Toc4868 \h </w:instrText>
        </w:r>
        <w:r>
          <w:fldChar w:fldCharType="separate"/>
        </w:r>
        <w:r>
          <w:t>43</w:t>
        </w:r>
        <w:r>
          <w:fldChar w:fldCharType="end"/>
        </w:r>
      </w:hyperlink>
    </w:p>
    <w:p>
      <w:pPr>
        <w:pStyle w:val="TOC2"/>
        <w:tabs>
          <w:tab w:val="right" w:leader="dot" w:pos="8306"/>
        </w:tabs>
      </w:pPr>
      <w:hyperlink w:anchor="_Toc9501" w:history="1">
        <w:r>
          <w:rPr>
            <w:rFonts w:ascii="仿宋" w:eastAsia="仿宋" w:hAnsi="仿宋" w:cs="仿宋" w:hint="eastAsia"/>
            <w:lang w:eastAsia="zh-CN"/>
          </w:rPr>
          <w:t>(七)、清洁生产</w:t>
        </w:r>
        <w:r>
          <w:tab/>
        </w:r>
        <w:r>
          <w:fldChar w:fldCharType="begin"/>
        </w:r>
        <w:r>
          <w:instrText xml:space="preserve"> PAGEREF _Toc9501 \h </w:instrText>
        </w:r>
        <w:r>
          <w:fldChar w:fldCharType="separate"/>
        </w:r>
        <w:r>
          <w:t>44</w:t>
        </w:r>
        <w:r>
          <w:fldChar w:fldCharType="end"/>
        </w:r>
      </w:hyperlink>
    </w:p>
    <w:p>
      <w:pPr>
        <w:pStyle w:val="TOC2"/>
        <w:tabs>
          <w:tab w:val="right" w:leader="dot" w:pos="8306"/>
        </w:tabs>
      </w:pPr>
      <w:hyperlink w:anchor="_Toc16900" w:history="1">
        <w:r>
          <w:rPr>
            <w:rFonts w:ascii="仿宋" w:eastAsia="仿宋" w:hAnsi="仿宋" w:cs="仿宋" w:hint="eastAsia"/>
            <w:lang w:eastAsia="zh-CN"/>
          </w:rPr>
          <w:t>(八)、环境保护综合评价</w:t>
        </w:r>
        <w:r>
          <w:tab/>
        </w:r>
        <w:r>
          <w:fldChar w:fldCharType="begin"/>
        </w:r>
        <w:r>
          <w:instrText xml:space="preserve"> PAGEREF _Toc16900 \h </w:instrText>
        </w:r>
        <w:r>
          <w:fldChar w:fldCharType="separate"/>
        </w:r>
        <w:r>
          <w:t>45</w:t>
        </w:r>
        <w:r>
          <w:fldChar w:fldCharType="end"/>
        </w:r>
      </w:hyperlink>
    </w:p>
    <w:p>
      <w:pPr>
        <w:pStyle w:val="TOC1"/>
        <w:tabs>
          <w:tab w:val="right" w:leader="dot" w:pos="8306"/>
        </w:tabs>
      </w:pPr>
      <w:hyperlink w:anchor="_Toc26797" w:history="1">
        <w:r>
          <w:rPr>
            <w:rFonts w:ascii="仿宋" w:eastAsia="仿宋" w:hAnsi="仿宋" w:cs="仿宋" w:hint="eastAsia"/>
            <w:lang w:eastAsia="zh-CN"/>
          </w:rPr>
          <w:t>十二、化学药品制剂项目财务管理</w:t>
        </w:r>
        <w:r>
          <w:tab/>
        </w:r>
        <w:r>
          <w:fldChar w:fldCharType="begin"/>
        </w:r>
        <w:r>
          <w:instrText xml:space="preserve"> PAGEREF _Toc26797 \h </w:instrText>
        </w:r>
        <w:r>
          <w:fldChar w:fldCharType="separate"/>
        </w:r>
        <w:r>
          <w:t>46</w:t>
        </w:r>
        <w:r>
          <w:fldChar w:fldCharType="end"/>
        </w:r>
      </w:hyperlink>
    </w:p>
    <w:p>
      <w:pPr>
        <w:pStyle w:val="TOC2"/>
        <w:tabs>
          <w:tab w:val="right" w:leader="dot" w:pos="8306"/>
        </w:tabs>
      </w:pPr>
      <w:hyperlink w:anchor="_Toc22475" w:history="1">
        <w:r>
          <w:rPr>
            <w:rFonts w:ascii="仿宋" w:eastAsia="仿宋" w:hAnsi="仿宋" w:cs="仿宋" w:hint="eastAsia"/>
            <w:lang w:eastAsia="zh-CN"/>
          </w:rPr>
          <w:t>(一)、资金需求大</w:t>
        </w:r>
        <w:r>
          <w:tab/>
        </w:r>
        <w:r>
          <w:fldChar w:fldCharType="begin"/>
        </w:r>
        <w:r>
          <w:instrText xml:space="preserve"> PAGEREF _Toc22475 \h </w:instrText>
        </w:r>
        <w:r>
          <w:fldChar w:fldCharType="separate"/>
        </w:r>
        <w:r>
          <w:t>46</w:t>
        </w:r>
        <w:r>
          <w:fldChar w:fldCharType="end"/>
        </w:r>
      </w:hyperlink>
    </w:p>
    <w:p>
      <w:pPr>
        <w:pStyle w:val="TOC2"/>
        <w:tabs>
          <w:tab w:val="right" w:leader="dot" w:pos="8306"/>
        </w:tabs>
      </w:pPr>
      <w:hyperlink w:anchor="_Toc3989" w:history="1">
        <w:r>
          <w:rPr>
            <w:rFonts w:ascii="仿宋" w:eastAsia="仿宋" w:hAnsi="仿宋" w:cs="仿宋" w:hint="eastAsia"/>
            <w:lang w:eastAsia="zh-CN"/>
          </w:rPr>
          <w:t>(二)、研发周期长</w:t>
        </w:r>
        <w:r>
          <w:tab/>
        </w:r>
        <w:r>
          <w:fldChar w:fldCharType="begin"/>
        </w:r>
        <w:r>
          <w:instrText xml:space="preserve"> PAGEREF _Toc3989 \h </w:instrText>
        </w:r>
        <w:r>
          <w:fldChar w:fldCharType="separate"/>
        </w:r>
        <w:r>
          <w:t>48</w:t>
        </w:r>
        <w:r>
          <w:fldChar w:fldCharType="end"/>
        </w:r>
      </w:hyperlink>
    </w:p>
    <w:p>
      <w:pPr>
        <w:pStyle w:val="TOC2"/>
        <w:tabs>
          <w:tab w:val="right" w:leader="dot" w:pos="8306"/>
        </w:tabs>
      </w:pPr>
      <w:hyperlink w:anchor="_Toc3446" w:history="1">
        <w:r>
          <w:rPr>
            <w:rFonts w:ascii="仿宋" w:eastAsia="仿宋" w:hAnsi="仿宋" w:cs="仿宋" w:hint="eastAsia"/>
            <w:lang w:eastAsia="zh-CN"/>
          </w:rPr>
          <w:t>(三)、市场风险大</w:t>
        </w:r>
        <w:r>
          <w:tab/>
        </w:r>
        <w:r>
          <w:fldChar w:fldCharType="begin"/>
        </w:r>
        <w:r>
          <w:instrText xml:space="preserve"> PAGEREF _Toc3446 \h </w:instrText>
        </w:r>
        <w:r>
          <w:fldChar w:fldCharType="separate"/>
        </w:r>
        <w:r>
          <w:t>49</w:t>
        </w:r>
        <w:r>
          <w:fldChar w:fldCharType="end"/>
        </w:r>
      </w:hyperlink>
    </w:p>
    <w:p>
      <w:pPr>
        <w:pStyle w:val="TOC2"/>
        <w:tabs>
          <w:tab w:val="right" w:leader="dot" w:pos="8306"/>
        </w:tabs>
      </w:pPr>
      <w:hyperlink w:anchor="_Toc17925" w:history="1">
        <w:r>
          <w:rPr>
            <w:rFonts w:ascii="仿宋" w:eastAsia="仿宋" w:hAnsi="仿宋" w:cs="仿宋" w:hint="eastAsia"/>
            <w:lang w:eastAsia="zh-CN"/>
          </w:rPr>
          <w:t>(四)、利润率高</w:t>
        </w:r>
        <w:r>
          <w:tab/>
        </w:r>
        <w:r>
          <w:fldChar w:fldCharType="begin"/>
        </w:r>
        <w:r>
          <w:instrText xml:space="preserve"> PAGEREF _Toc17925 \h </w:instrText>
        </w:r>
        <w:r>
          <w:fldChar w:fldCharType="separate"/>
        </w:r>
        <w:r>
          <w:t>51</w:t>
        </w:r>
        <w:r>
          <w:fldChar w:fldCharType="end"/>
        </w:r>
      </w:hyperlink>
    </w:p>
    <w:p>
      <w:pPr>
        <w:pStyle w:val="TOC1"/>
        <w:tabs>
          <w:tab w:val="right" w:leader="dot" w:pos="8306"/>
        </w:tabs>
      </w:pPr>
      <w:hyperlink w:anchor="_Toc24564" w:history="1">
        <w:r>
          <w:rPr>
            <w:rFonts w:ascii="仿宋" w:eastAsia="仿宋" w:hAnsi="仿宋" w:cs="仿宋" w:hint="eastAsia"/>
            <w:lang w:eastAsia="zh-CN"/>
          </w:rPr>
          <w:t>十三、化学药品制剂项目治理与监督</w:t>
        </w:r>
        <w:r>
          <w:tab/>
        </w:r>
        <w:r>
          <w:fldChar w:fldCharType="begin"/>
        </w:r>
        <w:r>
          <w:instrText xml:space="preserve"> PAGEREF _Toc24564 \h </w:instrText>
        </w:r>
        <w:r>
          <w:fldChar w:fldCharType="separate"/>
        </w:r>
        <w:r>
          <w:t>54</w:t>
        </w:r>
        <w:r>
          <w:fldChar w:fldCharType="end"/>
        </w:r>
      </w:hyperlink>
    </w:p>
    <w:p>
      <w:pPr>
        <w:pStyle w:val="TOC2"/>
        <w:tabs>
          <w:tab w:val="right" w:leader="dot" w:pos="8306"/>
        </w:tabs>
      </w:pPr>
      <w:hyperlink w:anchor="_Toc30912" w:history="1">
        <w:r>
          <w:rPr>
            <w:rFonts w:ascii="仿宋" w:eastAsia="仿宋" w:hAnsi="仿宋" w:cs="仿宋" w:hint="eastAsia"/>
            <w:lang w:eastAsia="zh-CN"/>
          </w:rPr>
          <w:t>(一)、化学药品制剂项目治理结构</w:t>
        </w:r>
        <w:r>
          <w:tab/>
        </w:r>
        <w:r>
          <w:fldChar w:fldCharType="begin"/>
        </w:r>
        <w:r>
          <w:instrText xml:space="preserve"> PAGEREF _Toc30912 \h </w:instrText>
        </w:r>
        <w:r>
          <w:fldChar w:fldCharType="separate"/>
        </w:r>
        <w:r>
          <w:t>54</w:t>
        </w:r>
        <w:r>
          <w:fldChar w:fldCharType="end"/>
        </w:r>
      </w:hyperlink>
    </w:p>
    <w:p>
      <w:pPr>
        <w:pStyle w:val="TOC2"/>
        <w:tabs>
          <w:tab w:val="right" w:leader="dot" w:pos="8306"/>
        </w:tabs>
      </w:pPr>
      <w:hyperlink w:anchor="_Toc9799" w:history="1">
        <w:r>
          <w:rPr>
            <w:rFonts w:ascii="仿宋" w:eastAsia="仿宋" w:hAnsi="仿宋" w:cs="仿宋" w:hint="eastAsia"/>
            <w:lang w:eastAsia="zh-CN"/>
          </w:rPr>
          <w:t>(二)、监督与审计</w:t>
        </w:r>
        <w:r>
          <w:tab/>
        </w:r>
        <w:r>
          <w:fldChar w:fldCharType="begin"/>
        </w:r>
        <w:r>
          <w:instrText xml:space="preserve"> PAGEREF _Toc9799 \h </w:instrText>
        </w:r>
        <w:r>
          <w:fldChar w:fldCharType="separate"/>
        </w:r>
        <w:r>
          <w:t>55</w:t>
        </w:r>
        <w:r>
          <w:fldChar w:fldCharType="end"/>
        </w:r>
      </w:hyperlink>
    </w:p>
    <w:p>
      <w:pPr>
        <w:pStyle w:val="TOC1"/>
        <w:tabs>
          <w:tab w:val="right" w:leader="dot" w:pos="8306"/>
        </w:tabs>
      </w:pPr>
      <w:hyperlink w:anchor="_Toc29409" w:history="1">
        <w:r>
          <w:rPr>
            <w:rFonts w:ascii="仿宋" w:eastAsia="仿宋" w:hAnsi="仿宋" w:cs="仿宋" w:hint="eastAsia"/>
            <w:lang w:eastAsia="zh-CN"/>
          </w:rPr>
          <w:t>十四、化学药品制剂项目工程方案分析</w:t>
        </w:r>
        <w:r>
          <w:tab/>
        </w:r>
        <w:r>
          <w:fldChar w:fldCharType="begin"/>
        </w:r>
        <w:r>
          <w:instrText xml:space="preserve"> PAGEREF _Toc29409 \h </w:instrText>
        </w:r>
        <w:r>
          <w:fldChar w:fldCharType="separate"/>
        </w:r>
        <w:r>
          <w:t>57</w:t>
        </w:r>
        <w:r>
          <w:fldChar w:fldCharType="end"/>
        </w:r>
      </w:hyperlink>
    </w:p>
    <w:p>
      <w:pPr>
        <w:pStyle w:val="TOC2"/>
        <w:tabs>
          <w:tab w:val="right" w:leader="dot" w:pos="8306"/>
        </w:tabs>
      </w:pPr>
      <w:hyperlink w:anchor="_Toc5810" w:history="1">
        <w:r>
          <w:rPr>
            <w:rFonts w:ascii="仿宋" w:eastAsia="仿宋" w:hAnsi="仿宋" w:cs="仿宋" w:hint="eastAsia"/>
            <w:lang w:eastAsia="zh-CN"/>
          </w:rPr>
          <w:t>(一)、建筑工程设计原则</w:t>
        </w:r>
        <w:r>
          <w:tab/>
        </w:r>
        <w:r>
          <w:fldChar w:fldCharType="begin"/>
        </w:r>
        <w:r>
          <w:instrText xml:space="preserve"> PAGEREF _Toc5810 \h </w:instrText>
        </w:r>
        <w:r>
          <w:fldChar w:fldCharType="separate"/>
        </w:r>
        <w:r>
          <w:t>57</w:t>
        </w:r>
        <w:r>
          <w:fldChar w:fldCharType="end"/>
        </w:r>
      </w:hyperlink>
    </w:p>
    <w:p>
      <w:pPr>
        <w:pStyle w:val="TOC2"/>
        <w:tabs>
          <w:tab w:val="right" w:leader="dot" w:pos="8306"/>
        </w:tabs>
      </w:pPr>
      <w:hyperlink w:anchor="_Toc13011" w:history="1">
        <w:r>
          <w:rPr>
            <w:rFonts w:ascii="仿宋" w:eastAsia="仿宋" w:hAnsi="仿宋" w:cs="仿宋" w:hint="eastAsia"/>
            <w:lang w:eastAsia="zh-CN"/>
          </w:rPr>
          <w:t>(二)、土建工程建设指标</w:t>
        </w:r>
        <w:r>
          <w:tab/>
        </w:r>
        <w:r>
          <w:fldChar w:fldCharType="begin"/>
        </w:r>
        <w:r>
          <w:instrText xml:space="preserve"> PAGEREF _Toc13011 \h </w:instrText>
        </w:r>
        <w:r>
          <w:fldChar w:fldCharType="separate"/>
        </w:r>
        <w:r>
          <w:t>60</w:t>
        </w:r>
        <w:r>
          <w:fldChar w:fldCharType="end"/>
        </w:r>
      </w:hyperlink>
    </w:p>
    <w:p>
      <w:pPr>
        <w:pStyle w:val="TOC1"/>
        <w:tabs>
          <w:tab w:val="right" w:leader="dot" w:pos="8306"/>
        </w:tabs>
      </w:pPr>
      <w:hyperlink w:anchor="_Toc6752" w:history="1">
        <w:r>
          <w:rPr>
            <w:rFonts w:ascii="仿宋" w:eastAsia="仿宋" w:hAnsi="仿宋" w:cs="仿宋" w:hint="eastAsia"/>
            <w:lang w:eastAsia="zh-CN"/>
          </w:rPr>
          <w:t>十五、质量管理体系</w:t>
        </w:r>
        <w:r>
          <w:tab/>
        </w:r>
        <w:r>
          <w:fldChar w:fldCharType="begin"/>
        </w:r>
        <w:r>
          <w:instrText xml:space="preserve"> PAGEREF _Toc6752 \h </w:instrText>
        </w:r>
        <w:r>
          <w:fldChar w:fldCharType="separate"/>
        </w:r>
        <w:r>
          <w:t>62</w:t>
        </w:r>
        <w:r>
          <w:fldChar w:fldCharType="end"/>
        </w:r>
      </w:hyperlink>
    </w:p>
    <w:p>
      <w:pPr>
        <w:pStyle w:val="TOC2"/>
        <w:tabs>
          <w:tab w:val="right" w:leader="dot" w:pos="8306"/>
        </w:tabs>
      </w:pPr>
      <w:hyperlink w:anchor="_Toc30678" w:history="1">
        <w:r>
          <w:rPr>
            <w:rFonts w:ascii="仿宋" w:eastAsia="仿宋" w:hAnsi="仿宋" w:cs="仿宋" w:hint="eastAsia"/>
            <w:lang w:eastAsia="zh-CN"/>
          </w:rPr>
          <w:t>(一)、质量目标与方针</w:t>
        </w:r>
        <w:r>
          <w:tab/>
        </w:r>
        <w:r>
          <w:fldChar w:fldCharType="begin"/>
        </w:r>
        <w:r>
          <w:instrText xml:space="preserve"> PAGEREF _Toc30678 \h </w:instrText>
        </w:r>
        <w:r>
          <w:fldChar w:fldCharType="separate"/>
        </w:r>
        <w:r>
          <w:t>62</w:t>
        </w:r>
        <w:r>
          <w:fldChar w:fldCharType="end"/>
        </w:r>
      </w:hyperlink>
    </w:p>
    <w:p>
      <w:pPr>
        <w:pStyle w:val="TOC2"/>
        <w:tabs>
          <w:tab w:val="right" w:leader="dot" w:pos="8306"/>
        </w:tabs>
      </w:pPr>
      <w:hyperlink w:anchor="_Toc2896" w:history="1">
        <w:r>
          <w:rPr>
            <w:rFonts w:ascii="仿宋" w:eastAsia="仿宋" w:hAnsi="仿宋" w:cs="仿宋" w:hint="eastAsia"/>
            <w:lang w:eastAsia="zh-CN"/>
          </w:rPr>
          <w:t>(二)、质量管理责任</w:t>
        </w:r>
        <w:r>
          <w:tab/>
        </w:r>
        <w:r>
          <w:fldChar w:fldCharType="begin"/>
        </w:r>
        <w:r>
          <w:instrText xml:space="preserve"> PAGEREF _Toc2896 \h </w:instrText>
        </w:r>
        <w:r>
          <w:fldChar w:fldCharType="separate"/>
        </w:r>
        <w:r>
          <w:t>63</w:t>
        </w:r>
        <w:r>
          <w:fldChar w:fldCharType="end"/>
        </w:r>
      </w:hyperlink>
    </w:p>
    <w:p>
      <w:pPr>
        <w:pStyle w:val="TOC2"/>
        <w:tabs>
          <w:tab w:val="right" w:leader="dot" w:pos="8306"/>
        </w:tabs>
      </w:pPr>
      <w:hyperlink w:anchor="_Toc21696" w:history="1">
        <w:r>
          <w:rPr>
            <w:rFonts w:ascii="仿宋" w:eastAsia="仿宋" w:hAnsi="仿宋" w:cs="仿宋" w:hint="eastAsia"/>
            <w:lang w:eastAsia="zh-CN"/>
          </w:rPr>
          <w:t>(三)、质量管理体系文件</w:t>
        </w:r>
        <w:r>
          <w:tab/>
        </w:r>
        <w:r>
          <w:fldChar w:fldCharType="begin"/>
        </w:r>
        <w:r>
          <w:instrText xml:space="preserve"> PAGEREF _Toc21696 \h </w:instrText>
        </w:r>
        <w:r>
          <w:fldChar w:fldCharType="separate"/>
        </w:r>
        <w:r>
          <w:t>64</w:t>
        </w:r>
        <w:r>
          <w:fldChar w:fldCharType="end"/>
        </w:r>
      </w:hyperlink>
    </w:p>
    <w:p>
      <w:pPr>
        <w:pStyle w:val="TOC2"/>
        <w:tabs>
          <w:tab w:val="right" w:leader="dot" w:pos="8306"/>
        </w:tabs>
      </w:pPr>
      <w:hyperlink w:anchor="_Toc5764" w:history="1">
        <w:r>
          <w:rPr>
            <w:rFonts w:ascii="仿宋" w:eastAsia="仿宋" w:hAnsi="仿宋" w:cs="仿宋" w:hint="eastAsia"/>
            <w:lang w:eastAsia="zh-CN"/>
          </w:rPr>
          <w:t>(四)、质量培训与教育</w:t>
        </w:r>
        <w:r>
          <w:tab/>
        </w:r>
        <w:r>
          <w:fldChar w:fldCharType="begin"/>
        </w:r>
        <w:r>
          <w:instrText xml:space="preserve"> PAGEREF _Toc5764 \h </w:instrText>
        </w:r>
        <w:r>
          <w:fldChar w:fldCharType="separate"/>
        </w:r>
        <w:r>
          <w:t>66</w:t>
        </w:r>
        <w:r>
          <w:fldChar w:fldCharType="end"/>
        </w:r>
      </w:hyperlink>
    </w:p>
    <w:p>
      <w:pPr>
        <w:pStyle w:val="TOC2"/>
        <w:tabs>
          <w:tab w:val="right" w:leader="dot" w:pos="8306"/>
        </w:tabs>
      </w:pPr>
      <w:hyperlink w:anchor="_Toc14829" w:history="1">
        <w:r>
          <w:rPr>
            <w:rFonts w:ascii="仿宋" w:eastAsia="仿宋" w:hAnsi="仿宋" w:cs="仿宋" w:hint="eastAsia"/>
            <w:lang w:eastAsia="zh-CN"/>
          </w:rPr>
          <w:t>(五)、质量审核与评价</w:t>
        </w:r>
        <w:r>
          <w:tab/>
        </w:r>
        <w:r>
          <w:fldChar w:fldCharType="begin"/>
        </w:r>
        <w:r>
          <w:instrText xml:space="preserve"> PAGEREF _Toc14829 \h </w:instrText>
        </w:r>
        <w:r>
          <w:fldChar w:fldCharType="separate"/>
        </w:r>
        <w:r>
          <w:t>67</w:t>
        </w:r>
        <w:r>
          <w:fldChar w:fldCharType="end"/>
        </w:r>
      </w:hyperlink>
    </w:p>
    <w:p>
      <w:pPr>
        <w:pStyle w:val="TOC2"/>
        <w:tabs>
          <w:tab w:val="right" w:leader="dot" w:pos="8306"/>
        </w:tabs>
      </w:pPr>
      <w:hyperlink w:anchor="_Toc3270" w:history="1">
        <w:r>
          <w:rPr>
            <w:rFonts w:ascii="仿宋" w:eastAsia="仿宋" w:hAnsi="仿宋" w:cs="仿宋" w:hint="eastAsia"/>
            <w:lang w:eastAsia="zh-CN"/>
          </w:rPr>
          <w:t>(六)、不符合与纠正措施</w:t>
        </w:r>
        <w:r>
          <w:tab/>
        </w:r>
        <w:r>
          <w:fldChar w:fldCharType="begin"/>
        </w:r>
        <w:r>
          <w:instrText xml:space="preserve"> PAGEREF _Toc3270 \h </w:instrText>
        </w:r>
        <w:r>
          <w:fldChar w:fldCharType="separate"/>
        </w:r>
        <w:r>
          <w:t>68</w:t>
        </w:r>
        <w:r>
          <w:fldChar w:fldCharType="end"/>
        </w:r>
      </w:hyperlink>
    </w:p>
    <w:p>
      <w:pPr>
        <w:pStyle w:val="TOC1"/>
        <w:tabs>
          <w:tab w:val="right" w:leader="dot" w:pos="8306"/>
        </w:tabs>
      </w:pPr>
      <w:hyperlink w:anchor="_Toc14192" w:history="1">
        <w:r>
          <w:rPr>
            <w:rFonts w:ascii="仿宋" w:eastAsia="仿宋" w:hAnsi="仿宋" w:cs="仿宋" w:hint="eastAsia"/>
            <w:lang w:eastAsia="zh-CN"/>
          </w:rPr>
          <w:t>十六、风险识别与分类</w:t>
        </w:r>
        <w:r>
          <w:tab/>
        </w:r>
        <w:r>
          <w:fldChar w:fldCharType="begin"/>
        </w:r>
        <w:r>
          <w:instrText xml:space="preserve"> PAGEREF _Toc14192 \h </w:instrText>
        </w:r>
        <w:r>
          <w:fldChar w:fldCharType="separate"/>
        </w:r>
        <w:r>
          <w:t>70</w:t>
        </w:r>
        <w:r>
          <w:fldChar w:fldCharType="end"/>
        </w:r>
      </w:hyperlink>
    </w:p>
    <w:p>
      <w:pPr>
        <w:pStyle w:val="TOC2"/>
        <w:tabs>
          <w:tab w:val="right" w:leader="dot" w:pos="8306"/>
        </w:tabs>
      </w:pPr>
      <w:hyperlink w:anchor="_Toc32387" w:history="1">
        <w:r>
          <w:rPr>
            <w:rFonts w:ascii="仿宋" w:eastAsia="仿宋" w:hAnsi="仿宋" w:cs="仿宋" w:hint="eastAsia"/>
            <w:lang w:eastAsia="zh-CN"/>
          </w:rPr>
          <w:t>(一)、风险识别</w:t>
        </w:r>
        <w:r>
          <w:tab/>
        </w:r>
        <w:r>
          <w:fldChar w:fldCharType="begin"/>
        </w:r>
        <w:r>
          <w:instrText xml:space="preserve"> PAGEREF _Toc32387 \h </w:instrText>
        </w:r>
        <w:r>
          <w:fldChar w:fldCharType="separate"/>
        </w:r>
        <w:r>
          <w:t>70</w:t>
        </w:r>
        <w:r>
          <w:fldChar w:fldCharType="end"/>
        </w:r>
      </w:hyperlink>
    </w:p>
    <w:p>
      <w:pPr>
        <w:pStyle w:val="TOC2"/>
        <w:tabs>
          <w:tab w:val="right" w:leader="dot" w:pos="8306"/>
        </w:tabs>
      </w:pPr>
      <w:hyperlink w:anchor="_Toc516" w:history="1">
        <w:r>
          <w:rPr>
            <w:rFonts w:ascii="仿宋" w:eastAsia="仿宋" w:hAnsi="仿宋" w:cs="仿宋" w:hint="eastAsia"/>
            <w:lang w:eastAsia="zh-CN"/>
          </w:rPr>
          <w:t>(二)、风险分类</w:t>
        </w:r>
        <w:r>
          <w:tab/>
        </w:r>
        <w:r>
          <w:fldChar w:fldCharType="begin"/>
        </w:r>
        <w:r>
          <w:instrText xml:space="preserve"> PAGEREF _Toc516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106"/>
      <w:r>
        <w:rPr>
          <w:rFonts w:ascii="仿宋" w:eastAsia="仿宋" w:hAnsi="仿宋" w:cs="仿宋" w:hint="eastAsia"/>
          <w:sz w:val="28"/>
          <w:lang w:eastAsia="zh-CN"/>
        </w:rPr>
        <w:t>一、化学药品制剂项目建设背景及必要性分析</w:t>
      </w:r>
      <w:bookmarkEnd w:id="2"/>
    </w:p>
    <w:p>
      <w:pPr>
        <w:pStyle w:val="Heading2"/>
        <w:rPr>
          <w:rFonts w:ascii="仿宋" w:eastAsia="仿宋" w:hAnsi="仿宋" w:cs="仿宋" w:hint="eastAsia"/>
          <w:lang w:eastAsia="zh-CN"/>
        </w:rPr>
      </w:pPr>
      <w:bookmarkStart w:id="3" w:name="_Toc32568"/>
      <w:r>
        <w:rPr>
          <w:rFonts w:ascii="仿宋" w:eastAsia="仿宋" w:hAnsi="仿宋" w:cs="仿宋" w:hint="eastAsia"/>
          <w:lang w:eastAsia="zh-CN"/>
        </w:rPr>
        <w:t>(一)、化学药品制剂项目背景分析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药品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学药品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学药品制剂项目在这个潮流中的定位。同时，我们将关注行业内涌现的新兴机遇，以便化学药品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学药品制剂项目提供了强大的发展动力。我们将聚焦于行业内最新的技术发展趋势，包括但不限于人工智能、大数据分析、物联网等领域。通过深度的技术研究，我们将确保化学药品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学药品制剂项目发展的源泉。我们将投入更多的精力对市场需求进行深入剖析，超越表面的需求，深入挖掘潜在的市场痛点和机遇。通过对市场需求的细致了解，化学药品制剂项目将更有针对性地设计解决方案，满足市场的多样化需求，从而更好地促进化学药品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学药品制剂项目战略至关重要。我们将对竞争态势进行更为深入的分析，包括但不限于市场份额、产品特点、客户满意度等多个维度。通过深度的竞争分析，化学药品制剂项目将能够更准确地把握市场脉搏，制定具有竞争力的化学药品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化学药品制剂项目的发展具有直接的影响。我们将进行更为全面的法规和政策分析，了解行业发展中的潜在法律风险和合规挑战。通过充分了解和遵守相关法规，化学药品制剂项目将确保在法律框架内合法合规运营，为化学药品制剂项目的稳健发展提供有力支持。</w:t>
      </w:r>
    </w:p>
    <w:p>
      <w:pPr>
        <w:pStyle w:val="Heading2"/>
        <w:ind w:firstLine="560" w:firstLineChars="200"/>
        <w:rPr>
          <w:rFonts w:ascii="仿宋" w:eastAsia="仿宋" w:hAnsi="仿宋" w:cs="仿宋" w:hint="eastAsia"/>
          <w:sz w:val="28"/>
          <w:lang w:eastAsia="zh-CN"/>
        </w:rPr>
      </w:pPr>
      <w:bookmarkStart w:id="4" w:name="_Toc6292"/>
      <w:r>
        <w:rPr>
          <w:rFonts w:ascii="仿宋" w:eastAsia="仿宋" w:hAnsi="仿宋" w:cs="仿宋" w:hint="eastAsia"/>
          <w:sz w:val="28"/>
          <w:lang w:eastAsia="zh-CN"/>
        </w:rPr>
        <w:t>(二)、化学药品制剂项目建设必要性分析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药品制剂项目建设的迫切性源于对行业发展趋势的深刻洞察。我们正处于一个行业变革的时代，科技创新、数字化转型成为企业发展的关键动力。化学药品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药品制剂项目建设不仅仅是为了跟上潮流，更是为了通过技术创新推动企业的持续发展。通过引入先进的技术和解决方案，化学药品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学药品制剂项目的建设成为必然选择，通过提高产品质量、拓展服务领域，从而在竞争中获得更多的机会。化学药品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学药品制剂项目建设的必要性体现在对客户需求更精准的满足。通过化学药品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药品制剂项目建设的背后是对企业持续创新的追求。只有通过不断创新，企业才能在竞争中立于不败之地。化学药品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258"/>
      <w:r>
        <w:rPr>
          <w:rFonts w:ascii="仿宋" w:eastAsia="仿宋" w:hAnsi="仿宋" w:cs="仿宋" w:hint="eastAsia"/>
          <w:sz w:val="28"/>
          <w:lang w:eastAsia="zh-CN"/>
        </w:rPr>
        <w:t>二、化学药品制剂项目土建工程</w:t>
      </w:r>
      <w:bookmarkEnd w:id="5"/>
    </w:p>
    <w:p>
      <w:pPr>
        <w:pStyle w:val="Heading2"/>
        <w:rPr>
          <w:rFonts w:ascii="仿宋" w:eastAsia="仿宋" w:hAnsi="仿宋" w:cs="仿宋" w:hint="eastAsia"/>
          <w:lang w:eastAsia="zh-CN"/>
        </w:rPr>
      </w:pPr>
      <w:bookmarkStart w:id="6" w:name="_Toc1930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在化学药品制剂项目的建筑工程设计中，我们将秉承一系列重要的设计原则，以确保化学药品制剂项目建筑在功能、美观、可持续性等方面达到最佳效果。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首要原则是确保建筑的功能性得到最大化的发挥。我们将充分理解化学药品制剂项目的实际需求，合理布局各个功能区域，保证建筑在满足业务需求的同时，提供高效的工作环境。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在建筑设计中，我们将综合考虑建设和运营成本。通过精细的经济效益分析，确保设计方案在高效利用资源的同时，对化学药品制剂项目的长期盈利能力有积极的贡献。</w:t>
      </w:r>
    </w:p>
    <w:p>
      <w:pPr>
        <w:pStyle w:val="Heading2"/>
        <w:ind w:firstLine="560" w:firstLineChars="200"/>
        <w:rPr>
          <w:rFonts w:ascii="仿宋" w:eastAsia="仿宋" w:hAnsi="仿宋" w:cs="仿宋" w:hint="eastAsia"/>
          <w:sz w:val="28"/>
          <w:lang w:eastAsia="zh-CN"/>
        </w:rPr>
      </w:pPr>
      <w:bookmarkStart w:id="7" w:name="_Toc790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药品制剂项目的土建工程设计中，我们将精准设定设计年限，结合化学药品制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药品制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01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化学药品制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药品制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药品制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643"/>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本期工程化学药品制剂项目预计总建筑面积XXX平方米，其中：计容建筑面积XXX平方米，计划建筑工程投资XX万元，占化学药品制剂项目总投资的XX%。</w:t>
      </w:r>
    </w:p>
    <w:p>
      <w:pPr>
        <w:pStyle w:val="Heading1"/>
        <w:ind w:firstLine="560" w:firstLineChars="200"/>
        <w:rPr>
          <w:rFonts w:ascii="仿宋" w:eastAsia="仿宋" w:hAnsi="仿宋" w:cs="仿宋" w:hint="eastAsia"/>
          <w:sz w:val="28"/>
          <w:lang w:eastAsia="zh-CN"/>
        </w:rPr>
      </w:pPr>
      <w:bookmarkStart w:id="10" w:name="_Toc19261"/>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5464"/>
      <w:r>
        <w:rPr>
          <w:rFonts w:ascii="仿宋" w:eastAsia="仿宋" w:hAnsi="仿宋" w:cs="仿宋" w:hint="eastAsia"/>
          <w:lang w:eastAsia="zh-CN"/>
        </w:rPr>
        <w:t>(一)、化学药品制剂行业分析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化学药品制剂行业一直以来都是市场的关注焦点。行业内的发展趋势、竞争态势以及潜在机会都对化学药品制剂项目的推进产生深远的影响。通过深入研究行业的整体概貌，我们将更好地理解行业的核心特征，为化学药品制剂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药品制剂行业，技术一直是推动创新和发展的关键因素。我们将对当前技术趋势进行详尽分析，包括但不限于人工智能、大数据应用、先进制造技术等。这有助于化学药品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学药品制剂项目成功的基础。我们将对主要竞争对手进行深入研究，包括其市场份额、产品特点、市场定位等。通过全面了解竞争对手的优势和劣势，化学药品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3393"/>
      <w:r>
        <w:rPr>
          <w:rFonts w:ascii="仿宋" w:eastAsia="仿宋" w:hAnsi="仿宋" w:cs="仿宋" w:hint="eastAsia"/>
          <w:sz w:val="28"/>
          <w:lang w:eastAsia="zh-CN"/>
        </w:rPr>
        <w:t>(二)、化学药品制剂市场分析预测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学药品制剂市场未来的增长趋势。这包括市场的整体规模、各细分领域的发展趋势等。化学药品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学药品制剂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学药品制剂项目实施过程中需要充分考虑的因素。我们将对市场风险进行全面评估，包括但不限于政策法规风险、市场竞争风险、技术变革风险等。通过对潜在风险的深入分析，化学药品制剂项目可以制定相应的风险缓解策略，降低不确定性对化学药品制剂项目的影响。</w:t>
      </w:r>
    </w:p>
    <w:p>
      <w:pPr>
        <w:pStyle w:val="Heading1"/>
        <w:ind w:firstLine="560" w:firstLineChars="200"/>
        <w:rPr>
          <w:rFonts w:ascii="仿宋" w:eastAsia="仿宋" w:hAnsi="仿宋" w:cs="仿宋" w:hint="eastAsia"/>
          <w:sz w:val="28"/>
          <w:lang w:eastAsia="zh-CN"/>
        </w:rPr>
      </w:pPr>
      <w:bookmarkStart w:id="13" w:name="_Toc16429"/>
      <w:r>
        <w:rPr>
          <w:rFonts w:ascii="仿宋" w:eastAsia="仿宋" w:hAnsi="仿宋" w:cs="仿宋" w:hint="eastAsia"/>
          <w:sz w:val="28"/>
          <w:lang w:eastAsia="zh-CN"/>
        </w:rPr>
        <w:t>四、化学药品制剂项目危机管理</w:t>
      </w:r>
      <w:bookmarkEnd w:id="13"/>
    </w:p>
    <w:p>
      <w:pPr>
        <w:pStyle w:val="Heading2"/>
        <w:rPr>
          <w:rFonts w:ascii="仿宋" w:eastAsia="仿宋" w:hAnsi="仿宋" w:cs="仿宋" w:hint="eastAsia"/>
          <w:lang w:eastAsia="zh-CN"/>
        </w:rPr>
      </w:pPr>
      <w:bookmarkStart w:id="14" w:name="_Toc1670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化学药品制剂项目危机管理中，危机预警与识别是确保化学药品制剂项目稳健运行的核心步骤。通过建立全面的监测机制，化学药品制剂项目团队旨在及时发现和理解潜在的风险和危机因素，以便采取及时的预防和应对措施，确保化学药品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首先，通过深入的风险评估，化学药品制剂项目团队全面分析了整个化学药品制剂项目和各个阶段可能存在的威胁。这包括准确评估每个潜在风险的发生概率和可能影响的程度，为后续危机预警提供了有力支持。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学药品制剂项目团队着重于明确定义化学药品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学药品制剂项目进展的持续监控，团队能够及时发现潜在问题并作出迅速反应。化学药品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在这一阶段，团队的专业素养和反应速度将发挥至关重要的作用，以确保潜在危机能够在初期得到有效的处理，最大程度地减轻负面影响。通过危机预警与识别，化学药品制剂项目得以更有序、可控地推进。</w:t>
      </w:r>
    </w:p>
    <w:p>
      <w:pPr>
        <w:pStyle w:val="Heading2"/>
        <w:ind w:firstLine="560" w:firstLineChars="200"/>
        <w:rPr>
          <w:rFonts w:ascii="仿宋" w:eastAsia="仿宋" w:hAnsi="仿宋" w:cs="仿宋" w:hint="eastAsia"/>
          <w:sz w:val="28"/>
          <w:lang w:eastAsia="zh-CN"/>
        </w:rPr>
      </w:pPr>
      <w:bookmarkStart w:id="15" w:name="_Toc29442"/>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在危机发生时，化学药品制剂项目团队立即行动，成立了应急小组。该小组的任务是迅速制定并实施紧急应对措施，以最小化潜在损失。以下是采取的主要措施：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暂停化学药品制剂项目进度：为遏制危机蔓延，化学药品制剂项目暂时停止进行，以便全面评估当前状况。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资源重新分配：重新评估化学药品制剂项目资源的分配，确保最大限度地减小损失。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实时沟通：与关键利益相关者建立实时沟通机制，向他们传递化学药品制剂项目危机的实际状况，保障化学药品制剂项目核心利益。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在紧急应对的同时，化学药品制剂项目团队强调了团队协作和有效沟通的重要性。以下是团队协作的关键举措：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信息共享机制：建立了信息共享平台，确保团队成员能够及时获取化学药品制剂项目危机的实时信息。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领导者沟通：化学药品制剂项目领导者通过定期会议和即时沟通工具，指导团队应对危机，保持团队稳定运行。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随着危机得到初步控制，化学药品制剂项目团队转向制定恢复计划，以确保化学药品制剂项目能够从中迅速恢复。主要恢复计划包括：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修复受损的进度计划：重新评估化学药品制剂项目进度，制定修复计划，确保化学药品制剂项目尽快回归正常进程。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重新调整资源分配：优化资源分配，确保化学药品制剂项目在有限资源下高效运转。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风险管理机制加强：对化学药品制剂项目风险进行全面评估，制定更强化的风险管理策略，以预防未来可能的危机。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3423"/>
      <w:r>
        <w:rPr>
          <w:rFonts w:ascii="仿宋" w:eastAsia="仿宋" w:hAnsi="仿宋" w:cs="仿宋" w:hint="eastAsia"/>
          <w:sz w:val="28"/>
          <w:lang w:eastAsia="zh-CN"/>
        </w:rPr>
        <w:t>五、化学药品制剂项目选址可行性分析</w:t>
      </w:r>
      <w:bookmarkEnd w:id="16"/>
    </w:p>
    <w:p>
      <w:pPr>
        <w:pStyle w:val="Heading2"/>
        <w:rPr>
          <w:rFonts w:ascii="仿宋" w:eastAsia="仿宋" w:hAnsi="仿宋" w:cs="仿宋" w:hint="eastAsia"/>
          <w:lang w:eastAsia="zh-CN"/>
        </w:rPr>
      </w:pPr>
      <w:bookmarkStart w:id="17" w:name="_Toc19223"/>
      <w:r>
        <w:rPr>
          <w:rFonts w:ascii="仿宋" w:eastAsia="仿宋" w:hAnsi="仿宋" w:cs="仿宋" w:hint="eastAsia"/>
          <w:lang w:eastAsia="zh-CN"/>
        </w:rPr>
        <w:t>(一)、化学药品制剂项目选址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该化学药品制剂项目选址位于XX省XX市XX区XXX街道</w:t>
      </w:r>
    </w:p>
    <w:p>
      <w:pPr>
        <w:pStyle w:val="Heading2"/>
        <w:ind w:firstLine="560" w:firstLineChars="200"/>
        <w:rPr>
          <w:rFonts w:ascii="仿宋" w:eastAsia="仿宋" w:hAnsi="仿宋" w:cs="仿宋" w:hint="eastAsia"/>
          <w:sz w:val="28"/>
          <w:lang w:eastAsia="zh-CN"/>
        </w:rPr>
      </w:pPr>
      <w:bookmarkStart w:id="18" w:name="_Toc653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化学药品制剂项目的征地面积将根据化学药品制剂项目的实际规模和需求进行精确规划。具体面积XXX平方米，旨在确保化学药品制剂项目不仅能够满足当前的发展需求，还能够预留空间以适应未来的扩展。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净用地面积是在征地面积基础上去除不可利用面积后的实际可开发用地。具体面积XXX平方米，考虑到环保、交通、安全等多方面因素，以确保化学药品制剂项目在整体利用效率上达到最优。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化学药品制剂项目计划建设的建筑总规模具体面积XXX平方米。这一规模的确定综合考虑了化学药品制剂项目的性质、规模，以及城市规划的相关要求，确保建筑布局与周边环境协调一致。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绿地率是化学药品制剂项目用地中被规划为绿地的比例。具体面积XXX平方米，旨在通过合理规划绿地，改善化学药品制剂项目周边环境，提升居民生活质量，并符合城市整体绿化规划。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容积率是用地上可以建设的建筑总体积与用地面积之比。具体面积XXX，通过合理的容积率规划，确保化学药品制剂项目建筑规模与周边环境和谐共生。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化学药品制剂项目选址与当地城市规划相一致，具体面积XXX平方米。通过与城市规划部门深入沟通，确保化学药品制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化学药品制剂项目选址符合当地产业政策，具体面积XXX平方米。这包括化学药品制剂项目对当地经济的促进作用，以及对相关产业的带动效应，确保化学药品制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用地总体要求必须符合环保和可持续发展的原则，具体面积XXX平方米。通过采用绿色建筑设计、节能减排等措施，确保化学药品制剂项目在建设和运营过程中对环境的影响最小化，达到可持续发展的要求。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确保化学药品制剂项目选址具备必要的公共设施配套，具体面积XXX平方米。这包括交通便利性、教育、医疗等基础设施，以提高居民生活品质，使得化学药品制剂项目选址更具吸引力。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考虑用地总体要求对当地社会稳定性的影响，具体面积XXX平方米。通过深入了解当地社区反馈，确保化学药品制剂项目的选址和建设过程对当地社会和谐稳定产生积极作用。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化学药品制剂项目选址不仅符合法规和规划，还在实际操作中具有可行性。这一全面规划将为化学药品制剂项目的成功实施提供坚实的基础，确保化学药品制剂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19850"/>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药品制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化学药品制剂项目的设备规划和空间设计中，我们将采取灵活设备布局的措施。设备布局将根据实际需求进行灵活设计，避免不必要的浪费。通过合理规划设备摆放位置，我们将提高设备的利用率，减少设备间距，以确保化学药品制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化学药品制剂项目内部引入共享设施的概念，例如共享会议室、办公区等。通过这种方式，我们可以减少对资源的重复建设，提高资源共享效率，从而减小化学药品制剂项目整体用地需求。此外，我们将采用垂直建筑设计的创新应用，特别是在空间受限的情况下。通过提高建筑的垂直高度，我们能够在有限的占地面积内实现更大程度上的用地节约，有效降低对土地资源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https://d.book118.com/788021101053006045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化学药品制剂项目规划设计纲要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化学药品制剂项目规划设计纲要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化学药品制剂项目规划设计纲要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化学药品制剂项目规划设计纲要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化学药品制剂项目规划设计纲要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化学药品制剂项目规划设计纲要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化学药品制剂项目规划设计纲要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化学药品制剂项目规划设计纲要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化学药品制剂项目规划设计纲要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化学药品制剂项目规划设计纲要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化学药品制剂项目规划设计纲要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化学药品制剂项目规划设计纲要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化学药品制剂项目规划设计纲要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化学药品制剂项目规划设计纲要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化学药品制剂项目规划设计纲要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化学药品制剂项目规划设计纲要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化学药品制剂项目规划设计纲要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D335E8"/>
    <w:rsid w:val="5AD335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2110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2024-03-01T07:58:00Z</dcterms:created>
  <dcterms:modified xsi:type="dcterms:W3CDTF">2024-03-01T07:58:40Z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785AA7EEAFB446809544CE9699FF713D_11</vt:lpwstr>
  </property>
  <property fmtid="{D5CDD505-2E9C-101B-9397-08002B2CF9AE}" pid="3" name="KSOProductBuildVer">
    <vt:lpwstr>2052-12.1.0.16388</vt:lpwstr>
  </property>
</Properties>
</file>