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石化节能减排项目计划设计方案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70" w:history="1">
        <w:r>
          <w:rPr>
            <w:rFonts w:ascii="仿宋" w:eastAsia="仿宋" w:hAnsi="仿宋" w:cs="仿宋" w:hint="eastAsia"/>
            <w:lang w:eastAsia="zh-CN"/>
          </w:rPr>
          <w:t>前言</w:t>
        </w:r>
        <w:r>
          <w:tab/>
        </w:r>
        <w:r>
          <w:fldChar w:fldCharType="begin"/>
        </w:r>
        <w:r>
          <w:instrText xml:space="preserve"> PAGEREF _Toc29470 \h </w:instrText>
        </w:r>
        <w:r>
          <w:fldChar w:fldCharType="separate"/>
        </w:r>
        <w:r>
          <w:t>3</w:t>
        </w:r>
        <w:r>
          <w:fldChar w:fldCharType="end"/>
        </w:r>
      </w:hyperlink>
    </w:p>
    <w:p>
      <w:pPr>
        <w:pStyle w:val="TOC1"/>
        <w:tabs>
          <w:tab w:val="right" w:leader="dot" w:pos="8306"/>
        </w:tabs>
      </w:pPr>
      <w:hyperlink w:anchor="_Toc6964" w:history="1">
        <w:r>
          <w:rPr>
            <w:rFonts w:ascii="仿宋" w:eastAsia="仿宋" w:hAnsi="仿宋" w:cs="仿宋" w:hint="eastAsia"/>
            <w:lang w:eastAsia="zh-CN"/>
          </w:rPr>
          <w:t>一、石化节能减排项目绩效评估</w:t>
        </w:r>
        <w:r>
          <w:tab/>
        </w:r>
        <w:r>
          <w:fldChar w:fldCharType="begin"/>
        </w:r>
        <w:r>
          <w:instrText xml:space="preserve"> PAGEREF _Toc6964 \h </w:instrText>
        </w:r>
        <w:r>
          <w:fldChar w:fldCharType="separate"/>
        </w:r>
        <w:r>
          <w:t>3</w:t>
        </w:r>
        <w:r>
          <w:fldChar w:fldCharType="end"/>
        </w:r>
      </w:hyperlink>
    </w:p>
    <w:p>
      <w:pPr>
        <w:pStyle w:val="TOC2"/>
        <w:tabs>
          <w:tab w:val="right" w:leader="dot" w:pos="8306"/>
        </w:tabs>
      </w:pPr>
      <w:hyperlink w:anchor="_Toc4722" w:history="1">
        <w:r>
          <w:rPr>
            <w:rFonts w:ascii="仿宋" w:eastAsia="仿宋" w:hAnsi="仿宋" w:cs="仿宋" w:hint="eastAsia"/>
            <w:lang w:eastAsia="zh-CN"/>
          </w:rPr>
          <w:t>(一)、绩效评估指标</w:t>
        </w:r>
        <w:r>
          <w:tab/>
        </w:r>
        <w:r>
          <w:fldChar w:fldCharType="begin"/>
        </w:r>
        <w:r>
          <w:instrText xml:space="preserve"> PAGEREF _Toc4722 \h </w:instrText>
        </w:r>
        <w:r>
          <w:fldChar w:fldCharType="separate"/>
        </w:r>
        <w:r>
          <w:t>3</w:t>
        </w:r>
        <w:r>
          <w:fldChar w:fldCharType="end"/>
        </w:r>
      </w:hyperlink>
    </w:p>
    <w:p>
      <w:pPr>
        <w:pStyle w:val="TOC2"/>
        <w:tabs>
          <w:tab w:val="right" w:leader="dot" w:pos="8306"/>
        </w:tabs>
      </w:pPr>
      <w:hyperlink w:anchor="_Toc32165" w:history="1">
        <w:r>
          <w:rPr>
            <w:rFonts w:ascii="仿宋" w:eastAsia="仿宋" w:hAnsi="仿宋" w:cs="仿宋" w:hint="eastAsia"/>
            <w:lang w:eastAsia="zh-CN"/>
          </w:rPr>
          <w:t>(二)、绩效评估方法</w:t>
        </w:r>
        <w:r>
          <w:tab/>
        </w:r>
        <w:r>
          <w:fldChar w:fldCharType="begin"/>
        </w:r>
        <w:r>
          <w:instrText xml:space="preserve"> PAGEREF _Toc32165 \h </w:instrText>
        </w:r>
        <w:r>
          <w:fldChar w:fldCharType="separate"/>
        </w:r>
        <w:r>
          <w:t>4</w:t>
        </w:r>
        <w:r>
          <w:fldChar w:fldCharType="end"/>
        </w:r>
      </w:hyperlink>
    </w:p>
    <w:p>
      <w:pPr>
        <w:pStyle w:val="TOC2"/>
        <w:tabs>
          <w:tab w:val="right" w:leader="dot" w:pos="8306"/>
        </w:tabs>
      </w:pPr>
      <w:hyperlink w:anchor="_Toc11000" w:history="1">
        <w:r>
          <w:rPr>
            <w:rFonts w:ascii="仿宋" w:eastAsia="仿宋" w:hAnsi="仿宋" w:cs="仿宋" w:hint="eastAsia"/>
            <w:lang w:eastAsia="zh-CN"/>
          </w:rPr>
          <w:t>(三)、绩效评估周期</w:t>
        </w:r>
        <w:r>
          <w:tab/>
        </w:r>
        <w:r>
          <w:fldChar w:fldCharType="begin"/>
        </w:r>
        <w:r>
          <w:instrText xml:space="preserve"> PAGEREF _Toc11000 \h </w:instrText>
        </w:r>
        <w:r>
          <w:fldChar w:fldCharType="separate"/>
        </w:r>
        <w:r>
          <w:t>5</w:t>
        </w:r>
        <w:r>
          <w:fldChar w:fldCharType="end"/>
        </w:r>
      </w:hyperlink>
    </w:p>
    <w:p>
      <w:pPr>
        <w:pStyle w:val="TOC1"/>
        <w:tabs>
          <w:tab w:val="right" w:leader="dot" w:pos="8306"/>
        </w:tabs>
      </w:pPr>
      <w:hyperlink w:anchor="_Toc28977" w:history="1">
        <w:r>
          <w:rPr>
            <w:rFonts w:ascii="仿宋" w:eastAsia="仿宋" w:hAnsi="仿宋" w:cs="仿宋" w:hint="eastAsia"/>
            <w:lang w:eastAsia="zh-CN"/>
          </w:rPr>
          <w:t>二、石化节能减排项目可持续发展</w:t>
        </w:r>
        <w:r>
          <w:tab/>
        </w:r>
        <w:r>
          <w:fldChar w:fldCharType="begin"/>
        </w:r>
        <w:r>
          <w:instrText xml:space="preserve"> PAGEREF _Toc28977 \h </w:instrText>
        </w:r>
        <w:r>
          <w:fldChar w:fldCharType="separate"/>
        </w:r>
        <w:r>
          <w:t>6</w:t>
        </w:r>
        <w:r>
          <w:fldChar w:fldCharType="end"/>
        </w:r>
      </w:hyperlink>
    </w:p>
    <w:p>
      <w:pPr>
        <w:pStyle w:val="TOC2"/>
        <w:tabs>
          <w:tab w:val="right" w:leader="dot" w:pos="8306"/>
        </w:tabs>
      </w:pPr>
      <w:hyperlink w:anchor="_Toc8991" w:history="1">
        <w:r>
          <w:rPr>
            <w:rFonts w:ascii="仿宋" w:eastAsia="仿宋" w:hAnsi="仿宋" w:cs="仿宋" w:hint="eastAsia"/>
            <w:lang w:eastAsia="zh-CN"/>
          </w:rPr>
          <w:t>(一)、可持续战略与实践</w:t>
        </w:r>
        <w:r>
          <w:tab/>
        </w:r>
        <w:r>
          <w:fldChar w:fldCharType="begin"/>
        </w:r>
        <w:r>
          <w:instrText xml:space="preserve"> PAGEREF _Toc8991 \h </w:instrText>
        </w:r>
        <w:r>
          <w:fldChar w:fldCharType="separate"/>
        </w:r>
        <w:r>
          <w:t>6</w:t>
        </w:r>
        <w:r>
          <w:fldChar w:fldCharType="end"/>
        </w:r>
      </w:hyperlink>
    </w:p>
    <w:p>
      <w:pPr>
        <w:pStyle w:val="TOC2"/>
        <w:tabs>
          <w:tab w:val="right" w:leader="dot" w:pos="8306"/>
        </w:tabs>
      </w:pPr>
      <w:hyperlink w:anchor="_Toc29175" w:history="1">
        <w:r>
          <w:rPr>
            <w:rFonts w:ascii="仿宋" w:eastAsia="仿宋" w:hAnsi="仿宋" w:cs="仿宋" w:hint="eastAsia"/>
            <w:lang w:eastAsia="zh-CN"/>
          </w:rPr>
          <w:t>(二)、环保与社会责任</w:t>
        </w:r>
        <w:r>
          <w:tab/>
        </w:r>
        <w:r>
          <w:fldChar w:fldCharType="begin"/>
        </w:r>
        <w:r>
          <w:instrText xml:space="preserve"> PAGEREF _Toc29175 \h </w:instrText>
        </w:r>
        <w:r>
          <w:fldChar w:fldCharType="separate"/>
        </w:r>
        <w:r>
          <w:t>7</w:t>
        </w:r>
        <w:r>
          <w:fldChar w:fldCharType="end"/>
        </w:r>
      </w:hyperlink>
    </w:p>
    <w:p>
      <w:pPr>
        <w:pStyle w:val="TOC1"/>
        <w:tabs>
          <w:tab w:val="right" w:leader="dot" w:pos="8306"/>
        </w:tabs>
      </w:pPr>
      <w:hyperlink w:anchor="_Toc16439" w:history="1">
        <w:r>
          <w:rPr>
            <w:rFonts w:ascii="仿宋" w:eastAsia="仿宋" w:hAnsi="仿宋" w:cs="仿宋" w:hint="eastAsia"/>
            <w:lang w:eastAsia="zh-CN"/>
          </w:rPr>
          <w:t>三、产品规划分析</w:t>
        </w:r>
        <w:r>
          <w:tab/>
        </w:r>
        <w:r>
          <w:fldChar w:fldCharType="begin"/>
        </w:r>
        <w:r>
          <w:instrText xml:space="preserve"> PAGEREF _Toc16439 \h </w:instrText>
        </w:r>
        <w:r>
          <w:fldChar w:fldCharType="separate"/>
        </w:r>
        <w:r>
          <w:t>8</w:t>
        </w:r>
        <w:r>
          <w:fldChar w:fldCharType="end"/>
        </w:r>
      </w:hyperlink>
    </w:p>
    <w:p>
      <w:pPr>
        <w:pStyle w:val="TOC2"/>
        <w:tabs>
          <w:tab w:val="right" w:leader="dot" w:pos="8306"/>
        </w:tabs>
      </w:pPr>
      <w:hyperlink w:anchor="_Toc11021" w:history="1">
        <w:r>
          <w:rPr>
            <w:rFonts w:ascii="仿宋" w:eastAsia="仿宋" w:hAnsi="仿宋" w:cs="仿宋" w:hint="eastAsia"/>
            <w:lang w:eastAsia="zh-CN"/>
          </w:rPr>
          <w:t>(一)、产品规划</w:t>
        </w:r>
        <w:r>
          <w:tab/>
        </w:r>
        <w:r>
          <w:fldChar w:fldCharType="begin"/>
        </w:r>
        <w:r>
          <w:instrText xml:space="preserve"> PAGEREF _Toc11021 \h </w:instrText>
        </w:r>
        <w:r>
          <w:fldChar w:fldCharType="separate"/>
        </w:r>
        <w:r>
          <w:t>8</w:t>
        </w:r>
        <w:r>
          <w:fldChar w:fldCharType="end"/>
        </w:r>
      </w:hyperlink>
    </w:p>
    <w:p>
      <w:pPr>
        <w:pStyle w:val="TOC2"/>
        <w:tabs>
          <w:tab w:val="right" w:leader="dot" w:pos="8306"/>
        </w:tabs>
      </w:pPr>
      <w:hyperlink w:anchor="_Toc6138" w:history="1">
        <w:r>
          <w:rPr>
            <w:rFonts w:ascii="仿宋" w:eastAsia="仿宋" w:hAnsi="仿宋" w:cs="仿宋" w:hint="eastAsia"/>
            <w:lang w:eastAsia="zh-CN"/>
          </w:rPr>
          <w:t>(二)、建设规模</w:t>
        </w:r>
        <w:r>
          <w:tab/>
        </w:r>
        <w:r>
          <w:fldChar w:fldCharType="begin"/>
        </w:r>
        <w:r>
          <w:instrText xml:space="preserve"> PAGEREF _Toc6138 \h </w:instrText>
        </w:r>
        <w:r>
          <w:fldChar w:fldCharType="separate"/>
        </w:r>
        <w:r>
          <w:t>9</w:t>
        </w:r>
        <w:r>
          <w:fldChar w:fldCharType="end"/>
        </w:r>
      </w:hyperlink>
    </w:p>
    <w:p>
      <w:pPr>
        <w:pStyle w:val="TOC1"/>
        <w:tabs>
          <w:tab w:val="right" w:leader="dot" w:pos="8306"/>
        </w:tabs>
      </w:pPr>
      <w:hyperlink w:anchor="_Toc32344" w:history="1">
        <w:r>
          <w:rPr>
            <w:rFonts w:ascii="仿宋" w:eastAsia="仿宋" w:hAnsi="仿宋" w:cs="仿宋" w:hint="eastAsia"/>
            <w:lang w:eastAsia="zh-CN"/>
          </w:rPr>
          <w:t>四、石化节能减排项目选址可行性分析</w:t>
        </w:r>
        <w:r>
          <w:tab/>
        </w:r>
        <w:r>
          <w:fldChar w:fldCharType="begin"/>
        </w:r>
        <w:r>
          <w:instrText xml:space="preserve"> PAGEREF _Toc32344 \h </w:instrText>
        </w:r>
        <w:r>
          <w:fldChar w:fldCharType="separate"/>
        </w:r>
        <w:r>
          <w:t>10</w:t>
        </w:r>
        <w:r>
          <w:fldChar w:fldCharType="end"/>
        </w:r>
      </w:hyperlink>
    </w:p>
    <w:p>
      <w:pPr>
        <w:pStyle w:val="TOC2"/>
        <w:tabs>
          <w:tab w:val="right" w:leader="dot" w:pos="8306"/>
        </w:tabs>
      </w:pPr>
      <w:hyperlink w:anchor="_Toc25473" w:history="1">
        <w:r>
          <w:rPr>
            <w:rFonts w:ascii="仿宋" w:eastAsia="仿宋" w:hAnsi="仿宋" w:cs="仿宋" w:hint="eastAsia"/>
            <w:lang w:eastAsia="zh-CN"/>
          </w:rPr>
          <w:t>(一)、石化节能减排项目选址</w:t>
        </w:r>
        <w:r>
          <w:tab/>
        </w:r>
        <w:r>
          <w:fldChar w:fldCharType="begin"/>
        </w:r>
        <w:r>
          <w:instrText xml:space="preserve"> PAGEREF _Toc25473 \h </w:instrText>
        </w:r>
        <w:r>
          <w:fldChar w:fldCharType="separate"/>
        </w:r>
        <w:r>
          <w:t>10</w:t>
        </w:r>
        <w:r>
          <w:fldChar w:fldCharType="end"/>
        </w:r>
      </w:hyperlink>
    </w:p>
    <w:p>
      <w:pPr>
        <w:pStyle w:val="TOC2"/>
        <w:tabs>
          <w:tab w:val="right" w:leader="dot" w:pos="8306"/>
        </w:tabs>
      </w:pPr>
      <w:hyperlink w:anchor="_Toc19498" w:history="1">
        <w:r>
          <w:rPr>
            <w:rFonts w:ascii="仿宋" w:eastAsia="仿宋" w:hAnsi="仿宋" w:cs="仿宋" w:hint="eastAsia"/>
            <w:lang w:eastAsia="zh-CN"/>
          </w:rPr>
          <w:t>(二)、用地控制指标</w:t>
        </w:r>
        <w:r>
          <w:tab/>
        </w:r>
        <w:r>
          <w:fldChar w:fldCharType="begin"/>
        </w:r>
        <w:r>
          <w:instrText xml:space="preserve"> PAGEREF _Toc19498 \h </w:instrText>
        </w:r>
        <w:r>
          <w:fldChar w:fldCharType="separate"/>
        </w:r>
        <w:r>
          <w:t>10</w:t>
        </w:r>
        <w:r>
          <w:fldChar w:fldCharType="end"/>
        </w:r>
      </w:hyperlink>
    </w:p>
    <w:p>
      <w:pPr>
        <w:pStyle w:val="TOC2"/>
        <w:tabs>
          <w:tab w:val="right" w:leader="dot" w:pos="8306"/>
        </w:tabs>
      </w:pPr>
      <w:hyperlink w:anchor="_Toc26353" w:history="1">
        <w:r>
          <w:rPr>
            <w:rFonts w:ascii="仿宋" w:eastAsia="仿宋" w:hAnsi="仿宋" w:cs="仿宋" w:hint="eastAsia"/>
            <w:lang w:eastAsia="zh-CN"/>
          </w:rPr>
          <w:t>(三)、节约用地措施</w:t>
        </w:r>
        <w:r>
          <w:tab/>
        </w:r>
        <w:r>
          <w:fldChar w:fldCharType="begin"/>
        </w:r>
        <w:r>
          <w:instrText xml:space="preserve"> PAGEREF _Toc26353 \h </w:instrText>
        </w:r>
        <w:r>
          <w:fldChar w:fldCharType="separate"/>
        </w:r>
        <w:r>
          <w:t>12</w:t>
        </w:r>
        <w:r>
          <w:fldChar w:fldCharType="end"/>
        </w:r>
      </w:hyperlink>
    </w:p>
    <w:p>
      <w:pPr>
        <w:pStyle w:val="TOC2"/>
        <w:tabs>
          <w:tab w:val="right" w:leader="dot" w:pos="8306"/>
        </w:tabs>
      </w:pPr>
      <w:hyperlink w:anchor="_Toc205" w:history="1">
        <w:r>
          <w:rPr>
            <w:rFonts w:ascii="仿宋" w:eastAsia="仿宋" w:hAnsi="仿宋" w:cs="仿宋" w:hint="eastAsia"/>
            <w:lang w:eastAsia="zh-CN"/>
          </w:rPr>
          <w:t>(四)、总图布置方案</w:t>
        </w:r>
        <w:r>
          <w:tab/>
        </w:r>
        <w:r>
          <w:fldChar w:fldCharType="begin"/>
        </w:r>
        <w:r>
          <w:instrText xml:space="preserve"> PAGEREF _Toc205 \h </w:instrText>
        </w:r>
        <w:r>
          <w:fldChar w:fldCharType="separate"/>
        </w:r>
        <w:r>
          <w:t>13</w:t>
        </w:r>
        <w:r>
          <w:fldChar w:fldCharType="end"/>
        </w:r>
      </w:hyperlink>
    </w:p>
    <w:p>
      <w:pPr>
        <w:pStyle w:val="TOC2"/>
        <w:tabs>
          <w:tab w:val="right" w:leader="dot" w:pos="8306"/>
        </w:tabs>
      </w:pPr>
      <w:hyperlink w:anchor="_Toc31570" w:history="1">
        <w:r>
          <w:rPr>
            <w:rFonts w:ascii="仿宋" w:eastAsia="仿宋" w:hAnsi="仿宋" w:cs="仿宋" w:hint="eastAsia"/>
            <w:lang w:eastAsia="zh-CN"/>
          </w:rPr>
          <w:t>(五)、选址综合评价</w:t>
        </w:r>
        <w:r>
          <w:tab/>
        </w:r>
        <w:r>
          <w:fldChar w:fldCharType="begin"/>
        </w:r>
        <w:r>
          <w:instrText xml:space="preserve"> PAGEREF _Toc31570 \h </w:instrText>
        </w:r>
        <w:r>
          <w:fldChar w:fldCharType="separate"/>
        </w:r>
        <w:r>
          <w:t>14</w:t>
        </w:r>
        <w:r>
          <w:fldChar w:fldCharType="end"/>
        </w:r>
      </w:hyperlink>
    </w:p>
    <w:p>
      <w:pPr>
        <w:pStyle w:val="TOC1"/>
        <w:tabs>
          <w:tab w:val="right" w:leader="dot" w:pos="8306"/>
        </w:tabs>
      </w:pPr>
      <w:hyperlink w:anchor="_Toc24420" w:history="1">
        <w:r>
          <w:rPr>
            <w:rFonts w:ascii="仿宋" w:eastAsia="仿宋" w:hAnsi="仿宋" w:cs="仿宋" w:hint="eastAsia"/>
            <w:lang w:eastAsia="zh-CN"/>
          </w:rPr>
          <w:t>五、石化节能减排项目土建工程</w:t>
        </w:r>
        <w:r>
          <w:tab/>
        </w:r>
        <w:r>
          <w:fldChar w:fldCharType="begin"/>
        </w:r>
        <w:r>
          <w:instrText xml:space="preserve"> PAGEREF _Toc24420 \h </w:instrText>
        </w:r>
        <w:r>
          <w:fldChar w:fldCharType="separate"/>
        </w:r>
        <w:r>
          <w:t>15</w:t>
        </w:r>
        <w:r>
          <w:fldChar w:fldCharType="end"/>
        </w:r>
      </w:hyperlink>
    </w:p>
    <w:p>
      <w:pPr>
        <w:pStyle w:val="TOC2"/>
        <w:tabs>
          <w:tab w:val="right" w:leader="dot" w:pos="8306"/>
        </w:tabs>
      </w:pPr>
      <w:hyperlink w:anchor="_Toc29818" w:history="1">
        <w:r>
          <w:rPr>
            <w:rFonts w:ascii="仿宋" w:eastAsia="仿宋" w:hAnsi="仿宋" w:cs="仿宋" w:hint="eastAsia"/>
            <w:lang w:eastAsia="zh-CN"/>
          </w:rPr>
          <w:t>(一)、建筑工程设计原则</w:t>
        </w:r>
        <w:r>
          <w:tab/>
        </w:r>
        <w:r>
          <w:fldChar w:fldCharType="begin"/>
        </w:r>
        <w:r>
          <w:instrText xml:space="preserve"> PAGEREF _Toc29818 \h </w:instrText>
        </w:r>
        <w:r>
          <w:fldChar w:fldCharType="separate"/>
        </w:r>
        <w:r>
          <w:t>15</w:t>
        </w:r>
        <w:r>
          <w:fldChar w:fldCharType="end"/>
        </w:r>
      </w:hyperlink>
    </w:p>
    <w:p>
      <w:pPr>
        <w:pStyle w:val="TOC2"/>
        <w:tabs>
          <w:tab w:val="right" w:leader="dot" w:pos="8306"/>
        </w:tabs>
      </w:pPr>
      <w:hyperlink w:anchor="_Toc31942" w:history="1">
        <w:r>
          <w:rPr>
            <w:rFonts w:ascii="仿宋" w:eastAsia="仿宋" w:hAnsi="仿宋" w:cs="仿宋" w:hint="eastAsia"/>
            <w:lang w:eastAsia="zh-CN"/>
          </w:rPr>
          <w:t>(二)、土建工程设计年限及安全等级</w:t>
        </w:r>
        <w:r>
          <w:tab/>
        </w:r>
        <w:r>
          <w:fldChar w:fldCharType="begin"/>
        </w:r>
        <w:r>
          <w:instrText xml:space="preserve"> PAGEREF _Toc31942 \h </w:instrText>
        </w:r>
        <w:r>
          <w:fldChar w:fldCharType="separate"/>
        </w:r>
        <w:r>
          <w:t>16</w:t>
        </w:r>
        <w:r>
          <w:fldChar w:fldCharType="end"/>
        </w:r>
      </w:hyperlink>
    </w:p>
    <w:p>
      <w:pPr>
        <w:pStyle w:val="TOC2"/>
        <w:tabs>
          <w:tab w:val="right" w:leader="dot" w:pos="8306"/>
        </w:tabs>
      </w:pPr>
      <w:hyperlink w:anchor="_Toc10991" w:history="1">
        <w:r>
          <w:rPr>
            <w:rFonts w:ascii="仿宋" w:eastAsia="仿宋" w:hAnsi="仿宋" w:cs="仿宋" w:hint="eastAsia"/>
            <w:lang w:eastAsia="zh-CN"/>
          </w:rPr>
          <w:t>(三)、建筑工程设计总体要求</w:t>
        </w:r>
        <w:r>
          <w:tab/>
        </w:r>
        <w:r>
          <w:fldChar w:fldCharType="begin"/>
        </w:r>
        <w:r>
          <w:instrText xml:space="preserve"> PAGEREF _Toc10991 \h </w:instrText>
        </w:r>
        <w:r>
          <w:fldChar w:fldCharType="separate"/>
        </w:r>
        <w:r>
          <w:t>17</w:t>
        </w:r>
        <w:r>
          <w:fldChar w:fldCharType="end"/>
        </w:r>
      </w:hyperlink>
    </w:p>
    <w:p>
      <w:pPr>
        <w:pStyle w:val="TOC2"/>
        <w:tabs>
          <w:tab w:val="right" w:leader="dot" w:pos="8306"/>
        </w:tabs>
      </w:pPr>
      <w:hyperlink w:anchor="_Toc12861" w:history="1">
        <w:r>
          <w:rPr>
            <w:rFonts w:ascii="仿宋" w:eastAsia="仿宋" w:hAnsi="仿宋" w:cs="仿宋" w:hint="eastAsia"/>
            <w:lang w:eastAsia="zh-CN"/>
          </w:rPr>
          <w:t>(四)、土建工程建设指标</w:t>
        </w:r>
        <w:r>
          <w:tab/>
        </w:r>
        <w:r>
          <w:fldChar w:fldCharType="begin"/>
        </w:r>
        <w:r>
          <w:instrText xml:space="preserve"> PAGEREF _Toc12861 \h </w:instrText>
        </w:r>
        <w:r>
          <w:fldChar w:fldCharType="separate"/>
        </w:r>
        <w:r>
          <w:t>18</w:t>
        </w:r>
        <w:r>
          <w:fldChar w:fldCharType="end"/>
        </w:r>
      </w:hyperlink>
    </w:p>
    <w:p>
      <w:pPr>
        <w:pStyle w:val="TOC1"/>
        <w:tabs>
          <w:tab w:val="right" w:leader="dot" w:pos="8306"/>
        </w:tabs>
      </w:pPr>
      <w:hyperlink w:anchor="_Toc29223" w:history="1">
        <w:r>
          <w:rPr>
            <w:rFonts w:ascii="仿宋" w:eastAsia="仿宋" w:hAnsi="仿宋" w:cs="仿宋" w:hint="eastAsia"/>
            <w:lang w:eastAsia="zh-CN"/>
          </w:rPr>
          <w:t>六、市场分析、调研</w:t>
        </w:r>
        <w:r>
          <w:tab/>
        </w:r>
        <w:r>
          <w:fldChar w:fldCharType="begin"/>
        </w:r>
        <w:r>
          <w:instrText xml:space="preserve"> PAGEREF _Toc29223 \h </w:instrText>
        </w:r>
        <w:r>
          <w:fldChar w:fldCharType="separate"/>
        </w:r>
        <w:r>
          <w:t>18</w:t>
        </w:r>
        <w:r>
          <w:fldChar w:fldCharType="end"/>
        </w:r>
      </w:hyperlink>
    </w:p>
    <w:p>
      <w:pPr>
        <w:pStyle w:val="TOC2"/>
        <w:tabs>
          <w:tab w:val="right" w:leader="dot" w:pos="8306"/>
        </w:tabs>
      </w:pPr>
      <w:hyperlink w:anchor="_Toc20315" w:history="1">
        <w:r>
          <w:rPr>
            <w:rFonts w:ascii="仿宋" w:eastAsia="仿宋" w:hAnsi="仿宋" w:cs="仿宋" w:hint="eastAsia"/>
            <w:lang w:eastAsia="zh-CN"/>
          </w:rPr>
          <w:t>(一)、石化节能减排行业分析</w:t>
        </w:r>
        <w:r>
          <w:tab/>
        </w:r>
        <w:r>
          <w:fldChar w:fldCharType="begin"/>
        </w:r>
        <w:r>
          <w:instrText xml:space="preserve"> PAGEREF _Toc20315 \h </w:instrText>
        </w:r>
        <w:r>
          <w:fldChar w:fldCharType="separate"/>
        </w:r>
        <w:r>
          <w:t>18</w:t>
        </w:r>
        <w:r>
          <w:fldChar w:fldCharType="end"/>
        </w:r>
      </w:hyperlink>
    </w:p>
    <w:p>
      <w:pPr>
        <w:pStyle w:val="TOC2"/>
        <w:tabs>
          <w:tab w:val="right" w:leader="dot" w:pos="8306"/>
        </w:tabs>
      </w:pPr>
      <w:hyperlink w:anchor="_Toc17819" w:history="1">
        <w:r>
          <w:rPr>
            <w:rFonts w:ascii="仿宋" w:eastAsia="仿宋" w:hAnsi="仿宋" w:cs="仿宋" w:hint="eastAsia"/>
            <w:lang w:eastAsia="zh-CN"/>
          </w:rPr>
          <w:t>(二)、石化节能减排市场分析预测</w:t>
        </w:r>
        <w:r>
          <w:tab/>
        </w:r>
        <w:r>
          <w:fldChar w:fldCharType="begin"/>
        </w:r>
        <w:r>
          <w:instrText xml:space="preserve"> PAGEREF _Toc17819 \h </w:instrText>
        </w:r>
        <w:r>
          <w:fldChar w:fldCharType="separate"/>
        </w:r>
        <w:r>
          <w:t>19</w:t>
        </w:r>
        <w:r>
          <w:fldChar w:fldCharType="end"/>
        </w:r>
      </w:hyperlink>
    </w:p>
    <w:p>
      <w:pPr>
        <w:pStyle w:val="TOC1"/>
        <w:tabs>
          <w:tab w:val="right" w:leader="dot" w:pos="8306"/>
        </w:tabs>
      </w:pPr>
      <w:hyperlink w:anchor="_Toc19256" w:history="1">
        <w:r>
          <w:rPr>
            <w:rFonts w:ascii="仿宋" w:eastAsia="仿宋" w:hAnsi="仿宋" w:cs="仿宋" w:hint="eastAsia"/>
            <w:lang w:eastAsia="zh-CN"/>
          </w:rPr>
          <w:t>七、石化节能减排项目环境影响分析</w:t>
        </w:r>
        <w:r>
          <w:tab/>
        </w:r>
        <w:r>
          <w:fldChar w:fldCharType="begin"/>
        </w:r>
        <w:r>
          <w:instrText xml:space="preserve"> PAGEREF _Toc19256 \h </w:instrText>
        </w:r>
        <w:r>
          <w:fldChar w:fldCharType="separate"/>
        </w:r>
        <w:r>
          <w:t>20</w:t>
        </w:r>
        <w:r>
          <w:fldChar w:fldCharType="end"/>
        </w:r>
      </w:hyperlink>
    </w:p>
    <w:p>
      <w:pPr>
        <w:pStyle w:val="TOC2"/>
        <w:tabs>
          <w:tab w:val="right" w:leader="dot" w:pos="8306"/>
        </w:tabs>
      </w:pPr>
      <w:hyperlink w:anchor="_Toc2938" w:history="1">
        <w:r>
          <w:rPr>
            <w:rFonts w:ascii="仿宋" w:eastAsia="仿宋" w:hAnsi="仿宋" w:cs="仿宋" w:hint="eastAsia"/>
            <w:lang w:eastAsia="zh-CN"/>
          </w:rPr>
          <w:t>(一)、建设区域环境质量现状</w:t>
        </w:r>
        <w:r>
          <w:tab/>
        </w:r>
        <w:r>
          <w:fldChar w:fldCharType="begin"/>
        </w:r>
        <w:r>
          <w:instrText xml:space="preserve"> PAGEREF _Toc2938 \h </w:instrText>
        </w:r>
        <w:r>
          <w:fldChar w:fldCharType="separate"/>
        </w:r>
        <w:r>
          <w:t>20</w:t>
        </w:r>
        <w:r>
          <w:fldChar w:fldCharType="end"/>
        </w:r>
      </w:hyperlink>
    </w:p>
    <w:p>
      <w:pPr>
        <w:pStyle w:val="TOC2"/>
        <w:tabs>
          <w:tab w:val="right" w:leader="dot" w:pos="8306"/>
        </w:tabs>
      </w:pPr>
      <w:hyperlink w:anchor="_Toc30933" w:history="1">
        <w:r>
          <w:rPr>
            <w:rFonts w:ascii="仿宋" w:eastAsia="仿宋" w:hAnsi="仿宋" w:cs="仿宋" w:hint="eastAsia"/>
            <w:lang w:eastAsia="zh-CN"/>
          </w:rPr>
          <w:t>(二)、建设期环境保护</w:t>
        </w:r>
        <w:r>
          <w:tab/>
        </w:r>
        <w:r>
          <w:fldChar w:fldCharType="begin"/>
        </w:r>
        <w:r>
          <w:instrText xml:space="preserve"> PAGEREF _Toc30933 \h </w:instrText>
        </w:r>
        <w:r>
          <w:fldChar w:fldCharType="separate"/>
        </w:r>
        <w:r>
          <w:t>21</w:t>
        </w:r>
        <w:r>
          <w:fldChar w:fldCharType="end"/>
        </w:r>
      </w:hyperlink>
    </w:p>
    <w:p>
      <w:pPr>
        <w:pStyle w:val="TOC2"/>
        <w:tabs>
          <w:tab w:val="right" w:leader="dot" w:pos="8306"/>
        </w:tabs>
      </w:pPr>
      <w:hyperlink w:anchor="_Toc524" w:history="1">
        <w:r>
          <w:rPr>
            <w:rFonts w:ascii="仿宋" w:eastAsia="仿宋" w:hAnsi="仿宋" w:cs="仿宋" w:hint="eastAsia"/>
            <w:lang w:eastAsia="zh-CN"/>
          </w:rPr>
          <w:t>(三)、运营期环境保护</w:t>
        </w:r>
        <w:r>
          <w:tab/>
        </w:r>
        <w:r>
          <w:fldChar w:fldCharType="begin"/>
        </w:r>
        <w:r>
          <w:instrText xml:space="preserve"> PAGEREF _Toc524 \h </w:instrText>
        </w:r>
        <w:r>
          <w:fldChar w:fldCharType="separate"/>
        </w:r>
        <w:r>
          <w:t>23</w:t>
        </w:r>
        <w:r>
          <w:fldChar w:fldCharType="end"/>
        </w:r>
      </w:hyperlink>
    </w:p>
    <w:p>
      <w:pPr>
        <w:pStyle w:val="TOC2"/>
        <w:tabs>
          <w:tab w:val="right" w:leader="dot" w:pos="8306"/>
        </w:tabs>
      </w:pPr>
      <w:hyperlink w:anchor="_Toc8066" w:history="1">
        <w:r>
          <w:rPr>
            <w:rFonts w:ascii="仿宋" w:eastAsia="仿宋" w:hAnsi="仿宋" w:cs="仿宋" w:hint="eastAsia"/>
            <w:lang w:eastAsia="zh-CN"/>
          </w:rPr>
          <w:t>(四)、石化节能减排项目建设对区域经济的影响</w:t>
        </w:r>
        <w:r>
          <w:tab/>
        </w:r>
        <w:r>
          <w:fldChar w:fldCharType="begin"/>
        </w:r>
        <w:r>
          <w:instrText xml:space="preserve"> PAGEREF _Toc8066 \h </w:instrText>
        </w:r>
        <w:r>
          <w:fldChar w:fldCharType="separate"/>
        </w:r>
        <w:r>
          <w:t>24</w:t>
        </w:r>
        <w:r>
          <w:fldChar w:fldCharType="end"/>
        </w:r>
      </w:hyperlink>
    </w:p>
    <w:p>
      <w:pPr>
        <w:pStyle w:val="TOC2"/>
        <w:tabs>
          <w:tab w:val="right" w:leader="dot" w:pos="8306"/>
        </w:tabs>
      </w:pPr>
      <w:hyperlink w:anchor="_Toc21756" w:history="1">
        <w:r>
          <w:rPr>
            <w:rFonts w:ascii="仿宋" w:eastAsia="仿宋" w:hAnsi="仿宋" w:cs="仿宋" w:hint="eastAsia"/>
            <w:lang w:eastAsia="zh-CN"/>
          </w:rPr>
          <w:t>(五)、废弃物处理</w:t>
        </w:r>
        <w:r>
          <w:tab/>
        </w:r>
        <w:r>
          <w:fldChar w:fldCharType="begin"/>
        </w:r>
        <w:r>
          <w:instrText xml:space="preserve"> PAGEREF _Toc21756 \h </w:instrText>
        </w:r>
        <w:r>
          <w:fldChar w:fldCharType="separate"/>
        </w:r>
        <w:r>
          <w:t>26</w:t>
        </w:r>
        <w:r>
          <w:fldChar w:fldCharType="end"/>
        </w:r>
      </w:hyperlink>
    </w:p>
    <w:p>
      <w:pPr>
        <w:pStyle w:val="TOC2"/>
        <w:tabs>
          <w:tab w:val="right" w:leader="dot" w:pos="8306"/>
        </w:tabs>
      </w:pPr>
      <w:hyperlink w:anchor="_Toc8048" w:history="1">
        <w:r>
          <w:rPr>
            <w:rFonts w:ascii="仿宋" w:eastAsia="仿宋" w:hAnsi="仿宋" w:cs="仿宋" w:hint="eastAsia"/>
            <w:lang w:eastAsia="zh-CN"/>
          </w:rPr>
          <w:t>(六)、特殊环境影响分析</w:t>
        </w:r>
        <w:r>
          <w:tab/>
        </w:r>
        <w:r>
          <w:fldChar w:fldCharType="begin"/>
        </w:r>
        <w:r>
          <w:instrText xml:space="preserve"> PAGEREF _Toc8048 \h </w:instrText>
        </w:r>
        <w:r>
          <w:fldChar w:fldCharType="separate"/>
        </w:r>
        <w:r>
          <w:t>27</w:t>
        </w:r>
        <w:r>
          <w:fldChar w:fldCharType="end"/>
        </w:r>
      </w:hyperlink>
    </w:p>
    <w:p>
      <w:pPr>
        <w:pStyle w:val="TOC2"/>
        <w:tabs>
          <w:tab w:val="right" w:leader="dot" w:pos="8306"/>
        </w:tabs>
      </w:pPr>
      <w:hyperlink w:anchor="_Toc544" w:history="1">
        <w:r>
          <w:rPr>
            <w:rFonts w:ascii="仿宋" w:eastAsia="仿宋" w:hAnsi="仿宋" w:cs="仿宋" w:hint="eastAsia"/>
            <w:lang w:eastAsia="zh-CN"/>
          </w:rPr>
          <w:t>(七)、清洁生产</w:t>
        </w:r>
        <w:r>
          <w:tab/>
        </w:r>
        <w:r>
          <w:fldChar w:fldCharType="begin"/>
        </w:r>
        <w:r>
          <w:instrText xml:space="preserve"> PAGEREF _Toc544 \h </w:instrText>
        </w:r>
        <w:r>
          <w:fldChar w:fldCharType="separate"/>
        </w:r>
        <w:r>
          <w:t>28</w:t>
        </w:r>
        <w:r>
          <w:fldChar w:fldCharType="end"/>
        </w:r>
      </w:hyperlink>
    </w:p>
    <w:p>
      <w:pPr>
        <w:pStyle w:val="TOC2"/>
        <w:tabs>
          <w:tab w:val="right" w:leader="dot" w:pos="8306"/>
        </w:tabs>
      </w:pPr>
      <w:hyperlink w:anchor="_Toc19415" w:history="1">
        <w:r>
          <w:rPr>
            <w:rFonts w:ascii="仿宋" w:eastAsia="仿宋" w:hAnsi="仿宋" w:cs="仿宋" w:hint="eastAsia"/>
            <w:lang w:eastAsia="zh-CN"/>
          </w:rPr>
          <w:t>(八)、环境保护综合评价</w:t>
        </w:r>
        <w:r>
          <w:tab/>
        </w:r>
        <w:r>
          <w:fldChar w:fldCharType="begin"/>
        </w:r>
        <w:r>
          <w:instrText xml:space="preserve"> PAGEREF _Toc19415 \h </w:instrText>
        </w:r>
        <w:r>
          <w:fldChar w:fldCharType="separate"/>
        </w:r>
        <w:r>
          <w:t>29</w:t>
        </w:r>
        <w:r>
          <w:fldChar w:fldCharType="end"/>
        </w:r>
      </w:hyperlink>
    </w:p>
    <w:p>
      <w:pPr>
        <w:pStyle w:val="TOC1"/>
        <w:tabs>
          <w:tab w:val="right" w:leader="dot" w:pos="8306"/>
        </w:tabs>
      </w:pPr>
      <w:hyperlink w:anchor="_Toc12681" w:history="1">
        <w:r>
          <w:rPr>
            <w:rFonts w:ascii="仿宋" w:eastAsia="仿宋" w:hAnsi="仿宋" w:cs="仿宋" w:hint="eastAsia"/>
            <w:lang w:eastAsia="zh-CN"/>
          </w:rPr>
          <w:t>八、石化节能减排项目财务管理</w:t>
        </w:r>
        <w:r>
          <w:tab/>
        </w:r>
        <w:r>
          <w:fldChar w:fldCharType="begin"/>
        </w:r>
        <w:r>
          <w:instrText xml:space="preserve"> PAGEREF _Toc12681 \h </w:instrText>
        </w:r>
        <w:r>
          <w:fldChar w:fldCharType="separate"/>
        </w:r>
        <w:r>
          <w:t>31</w:t>
        </w:r>
        <w:r>
          <w:fldChar w:fldCharType="end"/>
        </w:r>
      </w:hyperlink>
    </w:p>
    <w:p>
      <w:pPr>
        <w:pStyle w:val="TOC2"/>
        <w:tabs>
          <w:tab w:val="right" w:leader="dot" w:pos="8306"/>
        </w:tabs>
      </w:pPr>
      <w:hyperlink w:anchor="_Toc12127" w:history="1">
        <w:r>
          <w:rPr>
            <w:rFonts w:ascii="仿宋" w:eastAsia="仿宋" w:hAnsi="仿宋" w:cs="仿宋" w:hint="eastAsia"/>
            <w:lang w:eastAsia="zh-CN"/>
          </w:rPr>
          <w:t>(一)、资金需求大</w:t>
        </w:r>
        <w:r>
          <w:tab/>
        </w:r>
        <w:r>
          <w:fldChar w:fldCharType="begin"/>
        </w:r>
        <w:r>
          <w:instrText xml:space="preserve"> PAGEREF _Toc12127 \h </w:instrText>
        </w:r>
        <w:r>
          <w:fldChar w:fldCharType="separate"/>
        </w:r>
        <w:r>
          <w:t>31</w:t>
        </w:r>
        <w:r>
          <w:fldChar w:fldCharType="end"/>
        </w:r>
      </w:hyperlink>
    </w:p>
    <w:p>
      <w:pPr>
        <w:pStyle w:val="TOC2"/>
        <w:tabs>
          <w:tab w:val="right" w:leader="dot" w:pos="8306"/>
        </w:tabs>
      </w:pPr>
      <w:hyperlink w:anchor="_Toc717" w:history="1">
        <w:r>
          <w:rPr>
            <w:rFonts w:ascii="仿宋" w:eastAsia="仿宋" w:hAnsi="仿宋" w:cs="仿宋" w:hint="eastAsia"/>
            <w:lang w:eastAsia="zh-CN"/>
          </w:rPr>
          <w:t>(二)、研发周期长</w:t>
        </w:r>
        <w:r>
          <w:tab/>
        </w:r>
        <w:r>
          <w:fldChar w:fldCharType="begin"/>
        </w:r>
        <w:r>
          <w:instrText xml:space="preserve"> PAGEREF _Toc717 \h </w:instrText>
        </w:r>
        <w:r>
          <w:fldChar w:fldCharType="separate"/>
        </w:r>
        <w:r>
          <w:t>32</w:t>
        </w:r>
        <w:r>
          <w:fldChar w:fldCharType="end"/>
        </w:r>
      </w:hyperlink>
    </w:p>
    <w:p>
      <w:pPr>
        <w:pStyle w:val="TOC2"/>
        <w:tabs>
          <w:tab w:val="right" w:leader="dot" w:pos="8306"/>
        </w:tabs>
      </w:pPr>
      <w:hyperlink w:anchor="_Toc21668" w:history="1">
        <w:r>
          <w:rPr>
            <w:rFonts w:ascii="仿宋" w:eastAsia="仿宋" w:hAnsi="仿宋" w:cs="仿宋" w:hint="eastAsia"/>
            <w:lang w:eastAsia="zh-CN"/>
          </w:rPr>
          <w:t>(三)、市场风险大</w:t>
        </w:r>
        <w:r>
          <w:tab/>
        </w:r>
        <w:r>
          <w:fldChar w:fldCharType="begin"/>
        </w:r>
        <w:r>
          <w:instrText xml:space="preserve"> PAGEREF _Toc21668 \h </w:instrText>
        </w:r>
        <w:r>
          <w:fldChar w:fldCharType="separate"/>
        </w:r>
        <w:r>
          <w:t>33</w:t>
        </w:r>
        <w:r>
          <w:fldChar w:fldCharType="end"/>
        </w:r>
      </w:hyperlink>
    </w:p>
    <w:p>
      <w:pPr>
        <w:pStyle w:val="TOC2"/>
        <w:tabs>
          <w:tab w:val="right" w:leader="dot" w:pos="8306"/>
        </w:tabs>
      </w:pPr>
      <w:hyperlink w:anchor="_Toc8686" w:history="1">
        <w:r>
          <w:rPr>
            <w:rFonts w:ascii="仿宋" w:eastAsia="仿宋" w:hAnsi="仿宋" w:cs="仿宋" w:hint="eastAsia"/>
            <w:lang w:eastAsia="zh-CN"/>
          </w:rPr>
          <w:t>(四)、利润率高</w:t>
        </w:r>
        <w:r>
          <w:tab/>
        </w:r>
        <w:r>
          <w:fldChar w:fldCharType="begin"/>
        </w:r>
        <w:r>
          <w:instrText xml:space="preserve"> PAGEREF _Toc8686 \h </w:instrText>
        </w:r>
        <w:r>
          <w:fldChar w:fldCharType="separate"/>
        </w:r>
        <w:r>
          <w:t>36</w:t>
        </w:r>
        <w:r>
          <w:fldChar w:fldCharType="end"/>
        </w:r>
      </w:hyperlink>
    </w:p>
    <w:p>
      <w:pPr>
        <w:pStyle w:val="TOC1"/>
        <w:tabs>
          <w:tab w:val="right" w:leader="dot" w:pos="8306"/>
        </w:tabs>
      </w:pPr>
      <w:hyperlink w:anchor="_Toc15377" w:history="1">
        <w:r>
          <w:rPr>
            <w:rFonts w:ascii="仿宋" w:eastAsia="仿宋" w:hAnsi="仿宋" w:cs="仿宋" w:hint="eastAsia"/>
            <w:lang w:eastAsia="zh-CN"/>
          </w:rPr>
          <w:t>九、石化节能减排项目计划安排</w:t>
        </w:r>
        <w:r>
          <w:tab/>
        </w:r>
        <w:r>
          <w:fldChar w:fldCharType="begin"/>
        </w:r>
        <w:r>
          <w:instrText xml:space="preserve"> PAGEREF _Toc15377 \h </w:instrText>
        </w:r>
        <w:r>
          <w:fldChar w:fldCharType="separate"/>
        </w:r>
        <w:r>
          <w:t>38</w:t>
        </w:r>
        <w:r>
          <w:fldChar w:fldCharType="end"/>
        </w:r>
      </w:hyperlink>
    </w:p>
    <w:p>
      <w:pPr>
        <w:pStyle w:val="TOC2"/>
        <w:tabs>
          <w:tab w:val="right" w:leader="dot" w:pos="8306"/>
        </w:tabs>
      </w:pPr>
      <w:hyperlink w:anchor="_Toc18518" w:history="1">
        <w:r>
          <w:rPr>
            <w:rFonts w:ascii="仿宋" w:eastAsia="仿宋" w:hAnsi="仿宋" w:cs="仿宋" w:hint="eastAsia"/>
            <w:lang w:eastAsia="zh-CN"/>
          </w:rPr>
          <w:t>(一)、建设周期</w:t>
        </w:r>
        <w:r>
          <w:tab/>
        </w:r>
        <w:r>
          <w:fldChar w:fldCharType="begin"/>
        </w:r>
        <w:r>
          <w:instrText xml:space="preserve"> PAGEREF _Toc18518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49" w:history="1">
        <w:r>
          <w:rPr>
            <w:rFonts w:ascii="仿宋" w:eastAsia="仿宋" w:hAnsi="仿宋" w:cs="仿宋" w:hint="eastAsia"/>
            <w:lang w:eastAsia="zh-CN"/>
          </w:rPr>
          <w:t>(二)、建设进度</w:t>
        </w:r>
        <w:r>
          <w:tab/>
        </w:r>
        <w:r>
          <w:fldChar w:fldCharType="begin"/>
        </w:r>
        <w:r>
          <w:instrText xml:space="preserve"> PAGEREF _Toc12649 \h </w:instrText>
        </w:r>
        <w:r>
          <w:fldChar w:fldCharType="separate"/>
        </w:r>
        <w:r>
          <w:t>39</w:t>
        </w:r>
        <w:r>
          <w:fldChar w:fldCharType="end"/>
        </w:r>
      </w:hyperlink>
    </w:p>
    <w:p>
      <w:pPr>
        <w:pStyle w:val="TOC2"/>
        <w:tabs>
          <w:tab w:val="right" w:leader="dot" w:pos="8306"/>
        </w:tabs>
      </w:pPr>
      <w:hyperlink w:anchor="_Toc12982" w:history="1">
        <w:r>
          <w:rPr>
            <w:rFonts w:ascii="仿宋" w:eastAsia="仿宋" w:hAnsi="仿宋" w:cs="仿宋" w:hint="eastAsia"/>
            <w:lang w:eastAsia="zh-CN"/>
          </w:rPr>
          <w:t>(三)、进度安排注意事项</w:t>
        </w:r>
        <w:r>
          <w:tab/>
        </w:r>
        <w:r>
          <w:fldChar w:fldCharType="begin"/>
        </w:r>
        <w:r>
          <w:instrText xml:space="preserve"> PAGEREF _Toc12982 \h </w:instrText>
        </w:r>
        <w:r>
          <w:fldChar w:fldCharType="separate"/>
        </w:r>
        <w:r>
          <w:t>40</w:t>
        </w:r>
        <w:r>
          <w:fldChar w:fldCharType="end"/>
        </w:r>
      </w:hyperlink>
    </w:p>
    <w:p>
      <w:pPr>
        <w:pStyle w:val="TOC2"/>
        <w:tabs>
          <w:tab w:val="right" w:leader="dot" w:pos="8306"/>
        </w:tabs>
      </w:pPr>
      <w:hyperlink w:anchor="_Toc1715" w:history="1">
        <w:r>
          <w:rPr>
            <w:rFonts w:ascii="仿宋" w:eastAsia="仿宋" w:hAnsi="仿宋" w:cs="仿宋" w:hint="eastAsia"/>
            <w:lang w:eastAsia="zh-CN"/>
          </w:rPr>
          <w:t>(四)、人力资源配置</w:t>
        </w:r>
        <w:r>
          <w:tab/>
        </w:r>
        <w:r>
          <w:fldChar w:fldCharType="begin"/>
        </w:r>
        <w:r>
          <w:instrText xml:space="preserve"> PAGEREF _Toc1715 \h </w:instrText>
        </w:r>
        <w:r>
          <w:fldChar w:fldCharType="separate"/>
        </w:r>
        <w:r>
          <w:t>41</w:t>
        </w:r>
        <w:r>
          <w:fldChar w:fldCharType="end"/>
        </w:r>
      </w:hyperlink>
    </w:p>
    <w:p>
      <w:pPr>
        <w:pStyle w:val="TOC1"/>
        <w:tabs>
          <w:tab w:val="right" w:leader="dot" w:pos="8306"/>
        </w:tabs>
      </w:pPr>
      <w:hyperlink w:anchor="_Toc6853" w:history="1">
        <w:r>
          <w:rPr>
            <w:rFonts w:ascii="仿宋" w:eastAsia="仿宋" w:hAnsi="仿宋" w:cs="仿宋" w:hint="eastAsia"/>
            <w:lang w:eastAsia="zh-CN"/>
          </w:rPr>
          <w:t>十、石化节能减排项目经营效益</w:t>
        </w:r>
        <w:r>
          <w:tab/>
        </w:r>
        <w:r>
          <w:fldChar w:fldCharType="begin"/>
        </w:r>
        <w:r>
          <w:instrText xml:space="preserve"> PAGEREF _Toc6853 \h </w:instrText>
        </w:r>
        <w:r>
          <w:fldChar w:fldCharType="separate"/>
        </w:r>
        <w:r>
          <w:t>42</w:t>
        </w:r>
        <w:r>
          <w:fldChar w:fldCharType="end"/>
        </w:r>
      </w:hyperlink>
    </w:p>
    <w:p>
      <w:pPr>
        <w:pStyle w:val="TOC2"/>
        <w:tabs>
          <w:tab w:val="right" w:leader="dot" w:pos="8306"/>
        </w:tabs>
      </w:pPr>
      <w:hyperlink w:anchor="_Toc10082" w:history="1">
        <w:r>
          <w:rPr>
            <w:rFonts w:ascii="仿宋" w:eastAsia="仿宋" w:hAnsi="仿宋" w:cs="仿宋" w:hint="eastAsia"/>
            <w:lang w:eastAsia="zh-CN"/>
          </w:rPr>
          <w:t>(一)、经济评价财务测算</w:t>
        </w:r>
        <w:r>
          <w:tab/>
        </w:r>
        <w:r>
          <w:fldChar w:fldCharType="begin"/>
        </w:r>
        <w:r>
          <w:instrText xml:space="preserve"> PAGEREF _Toc10082 \h </w:instrText>
        </w:r>
        <w:r>
          <w:fldChar w:fldCharType="separate"/>
        </w:r>
        <w:r>
          <w:t>42</w:t>
        </w:r>
        <w:r>
          <w:fldChar w:fldCharType="end"/>
        </w:r>
      </w:hyperlink>
    </w:p>
    <w:p>
      <w:pPr>
        <w:pStyle w:val="TOC2"/>
        <w:tabs>
          <w:tab w:val="right" w:leader="dot" w:pos="8306"/>
        </w:tabs>
      </w:pPr>
      <w:hyperlink w:anchor="_Toc31808" w:history="1">
        <w:r>
          <w:rPr>
            <w:rFonts w:ascii="仿宋" w:eastAsia="仿宋" w:hAnsi="仿宋" w:cs="仿宋" w:hint="eastAsia"/>
            <w:lang w:eastAsia="zh-CN"/>
          </w:rPr>
          <w:t>(二)、石化节能减排项目盈利能力分析</w:t>
        </w:r>
        <w:r>
          <w:tab/>
        </w:r>
        <w:r>
          <w:fldChar w:fldCharType="begin"/>
        </w:r>
        <w:r>
          <w:instrText xml:space="preserve"> PAGEREF _Toc31808 \h </w:instrText>
        </w:r>
        <w:r>
          <w:fldChar w:fldCharType="separate"/>
        </w:r>
        <w:r>
          <w:t>43</w:t>
        </w:r>
        <w:r>
          <w:fldChar w:fldCharType="end"/>
        </w:r>
      </w:hyperlink>
    </w:p>
    <w:p>
      <w:pPr>
        <w:pStyle w:val="TOC1"/>
        <w:tabs>
          <w:tab w:val="right" w:leader="dot" w:pos="8306"/>
        </w:tabs>
      </w:pPr>
      <w:hyperlink w:anchor="_Toc19958" w:history="1">
        <w:r>
          <w:rPr>
            <w:rFonts w:ascii="仿宋" w:eastAsia="仿宋" w:hAnsi="仿宋" w:cs="仿宋" w:hint="eastAsia"/>
            <w:lang w:eastAsia="zh-CN"/>
          </w:rPr>
          <w:t>十一、石化节能减排项目投资规划</w:t>
        </w:r>
        <w:r>
          <w:tab/>
        </w:r>
        <w:r>
          <w:fldChar w:fldCharType="begin"/>
        </w:r>
        <w:r>
          <w:instrText xml:space="preserve"> PAGEREF _Toc19958 \h </w:instrText>
        </w:r>
        <w:r>
          <w:fldChar w:fldCharType="separate"/>
        </w:r>
        <w:r>
          <w:t>44</w:t>
        </w:r>
        <w:r>
          <w:fldChar w:fldCharType="end"/>
        </w:r>
      </w:hyperlink>
    </w:p>
    <w:p>
      <w:pPr>
        <w:pStyle w:val="TOC2"/>
        <w:tabs>
          <w:tab w:val="right" w:leader="dot" w:pos="8306"/>
        </w:tabs>
      </w:pPr>
      <w:hyperlink w:anchor="_Toc26261" w:history="1">
        <w:r>
          <w:rPr>
            <w:rFonts w:ascii="仿宋" w:eastAsia="仿宋" w:hAnsi="仿宋" w:cs="仿宋" w:hint="eastAsia"/>
            <w:lang w:eastAsia="zh-CN"/>
          </w:rPr>
          <w:t>(一)、石化节能减排项目总投资估算</w:t>
        </w:r>
        <w:r>
          <w:tab/>
        </w:r>
        <w:r>
          <w:fldChar w:fldCharType="begin"/>
        </w:r>
        <w:r>
          <w:instrText xml:space="preserve"> PAGEREF _Toc26261 \h </w:instrText>
        </w:r>
        <w:r>
          <w:fldChar w:fldCharType="separate"/>
        </w:r>
        <w:r>
          <w:t>44</w:t>
        </w:r>
        <w:r>
          <w:fldChar w:fldCharType="end"/>
        </w:r>
      </w:hyperlink>
    </w:p>
    <w:p>
      <w:pPr>
        <w:pStyle w:val="TOC2"/>
        <w:tabs>
          <w:tab w:val="right" w:leader="dot" w:pos="8306"/>
        </w:tabs>
      </w:pPr>
      <w:hyperlink w:anchor="_Toc14182" w:history="1">
        <w:r>
          <w:rPr>
            <w:rFonts w:ascii="仿宋" w:eastAsia="仿宋" w:hAnsi="仿宋" w:cs="仿宋" w:hint="eastAsia"/>
            <w:lang w:eastAsia="zh-CN"/>
          </w:rPr>
          <w:t>(二)、资金筹措</w:t>
        </w:r>
        <w:r>
          <w:tab/>
        </w:r>
        <w:r>
          <w:fldChar w:fldCharType="begin"/>
        </w:r>
        <w:r>
          <w:instrText xml:space="preserve"> PAGEREF _Toc14182 \h </w:instrText>
        </w:r>
        <w:r>
          <w:fldChar w:fldCharType="separate"/>
        </w:r>
        <w:r>
          <w:t>46</w:t>
        </w:r>
        <w:r>
          <w:fldChar w:fldCharType="end"/>
        </w:r>
      </w:hyperlink>
    </w:p>
    <w:p>
      <w:pPr>
        <w:pStyle w:val="TOC1"/>
        <w:tabs>
          <w:tab w:val="right" w:leader="dot" w:pos="8306"/>
        </w:tabs>
      </w:pPr>
      <w:hyperlink w:anchor="_Toc26901" w:history="1">
        <w:r>
          <w:rPr>
            <w:rFonts w:ascii="仿宋" w:eastAsia="仿宋" w:hAnsi="仿宋" w:cs="仿宋" w:hint="eastAsia"/>
            <w:lang w:eastAsia="zh-CN"/>
          </w:rPr>
          <w:t>十二、石化节能减排项目社会影响</w:t>
        </w:r>
        <w:r>
          <w:tab/>
        </w:r>
        <w:r>
          <w:fldChar w:fldCharType="begin"/>
        </w:r>
        <w:r>
          <w:instrText xml:space="preserve"> PAGEREF _Toc26901 \h </w:instrText>
        </w:r>
        <w:r>
          <w:fldChar w:fldCharType="separate"/>
        </w:r>
        <w:r>
          <w:t>46</w:t>
        </w:r>
        <w:r>
          <w:fldChar w:fldCharType="end"/>
        </w:r>
      </w:hyperlink>
    </w:p>
    <w:p>
      <w:pPr>
        <w:pStyle w:val="TOC2"/>
        <w:tabs>
          <w:tab w:val="right" w:leader="dot" w:pos="8306"/>
        </w:tabs>
      </w:pPr>
      <w:hyperlink w:anchor="_Toc19218" w:history="1">
        <w:r>
          <w:rPr>
            <w:rFonts w:ascii="仿宋" w:eastAsia="仿宋" w:hAnsi="仿宋" w:cs="仿宋" w:hint="eastAsia"/>
            <w:lang w:eastAsia="zh-CN"/>
          </w:rPr>
          <w:t>(一)、社会责任与义务</w:t>
        </w:r>
        <w:r>
          <w:tab/>
        </w:r>
        <w:r>
          <w:fldChar w:fldCharType="begin"/>
        </w:r>
        <w:r>
          <w:instrText xml:space="preserve"> PAGEREF _Toc19218 \h </w:instrText>
        </w:r>
        <w:r>
          <w:fldChar w:fldCharType="separate"/>
        </w:r>
        <w:r>
          <w:t>46</w:t>
        </w:r>
        <w:r>
          <w:fldChar w:fldCharType="end"/>
        </w:r>
      </w:hyperlink>
    </w:p>
    <w:p>
      <w:pPr>
        <w:pStyle w:val="TOC2"/>
        <w:tabs>
          <w:tab w:val="right" w:leader="dot" w:pos="8306"/>
        </w:tabs>
      </w:pPr>
      <w:hyperlink w:anchor="_Toc21935" w:history="1">
        <w:r>
          <w:rPr>
            <w:rFonts w:ascii="仿宋" w:eastAsia="仿宋" w:hAnsi="仿宋" w:cs="仿宋" w:hint="eastAsia"/>
            <w:lang w:eastAsia="zh-CN"/>
          </w:rPr>
          <w:t>(二)、社会参与与沟通</w:t>
        </w:r>
        <w:r>
          <w:tab/>
        </w:r>
        <w:r>
          <w:fldChar w:fldCharType="begin"/>
        </w:r>
        <w:r>
          <w:instrText xml:space="preserve"> PAGEREF _Toc21935 \h </w:instrText>
        </w:r>
        <w:r>
          <w:fldChar w:fldCharType="separate"/>
        </w:r>
        <w:r>
          <w:t>47</w:t>
        </w:r>
        <w:r>
          <w:fldChar w:fldCharType="end"/>
        </w:r>
      </w:hyperlink>
    </w:p>
    <w:p>
      <w:pPr>
        <w:pStyle w:val="TOC1"/>
        <w:tabs>
          <w:tab w:val="right" w:leader="dot" w:pos="8306"/>
        </w:tabs>
      </w:pPr>
      <w:hyperlink w:anchor="_Toc8975" w:history="1">
        <w:r>
          <w:rPr>
            <w:rFonts w:ascii="仿宋" w:eastAsia="仿宋" w:hAnsi="仿宋" w:cs="仿宋" w:hint="eastAsia"/>
            <w:lang w:eastAsia="zh-CN"/>
          </w:rPr>
          <w:t>十三、石化节能减排项目治理与监督</w:t>
        </w:r>
        <w:r>
          <w:tab/>
        </w:r>
        <w:r>
          <w:fldChar w:fldCharType="begin"/>
        </w:r>
        <w:r>
          <w:instrText xml:space="preserve"> PAGEREF _Toc8975 \h </w:instrText>
        </w:r>
        <w:r>
          <w:fldChar w:fldCharType="separate"/>
        </w:r>
        <w:r>
          <w:t>48</w:t>
        </w:r>
        <w:r>
          <w:fldChar w:fldCharType="end"/>
        </w:r>
      </w:hyperlink>
    </w:p>
    <w:p>
      <w:pPr>
        <w:pStyle w:val="TOC2"/>
        <w:tabs>
          <w:tab w:val="right" w:leader="dot" w:pos="8306"/>
        </w:tabs>
      </w:pPr>
      <w:hyperlink w:anchor="_Toc13945" w:history="1">
        <w:r>
          <w:rPr>
            <w:rFonts w:ascii="仿宋" w:eastAsia="仿宋" w:hAnsi="仿宋" w:cs="仿宋" w:hint="eastAsia"/>
            <w:lang w:eastAsia="zh-CN"/>
          </w:rPr>
          <w:t>(一)、石化节能减排项目治理结构</w:t>
        </w:r>
        <w:r>
          <w:tab/>
        </w:r>
        <w:r>
          <w:fldChar w:fldCharType="begin"/>
        </w:r>
        <w:r>
          <w:instrText xml:space="preserve"> PAGEREF _Toc13945 \h </w:instrText>
        </w:r>
        <w:r>
          <w:fldChar w:fldCharType="separate"/>
        </w:r>
        <w:r>
          <w:t>48</w:t>
        </w:r>
        <w:r>
          <w:fldChar w:fldCharType="end"/>
        </w:r>
      </w:hyperlink>
    </w:p>
    <w:p>
      <w:pPr>
        <w:pStyle w:val="TOC2"/>
        <w:tabs>
          <w:tab w:val="right" w:leader="dot" w:pos="8306"/>
        </w:tabs>
      </w:pPr>
      <w:hyperlink w:anchor="_Toc11" w:history="1">
        <w:r>
          <w:rPr>
            <w:rFonts w:ascii="仿宋" w:eastAsia="仿宋" w:hAnsi="仿宋" w:cs="仿宋" w:hint="eastAsia"/>
            <w:lang w:eastAsia="zh-CN"/>
          </w:rPr>
          <w:t>(二)、监督与审计</w:t>
        </w:r>
        <w:r>
          <w:tab/>
        </w:r>
        <w:r>
          <w:fldChar w:fldCharType="begin"/>
        </w:r>
        <w:r>
          <w:instrText xml:space="preserve"> PAGEREF _Toc11 \h </w:instrText>
        </w:r>
        <w:r>
          <w:fldChar w:fldCharType="separate"/>
        </w:r>
        <w:r>
          <w:t>50</w:t>
        </w:r>
        <w:r>
          <w:fldChar w:fldCharType="end"/>
        </w:r>
      </w:hyperlink>
    </w:p>
    <w:p>
      <w:pPr>
        <w:pStyle w:val="TOC1"/>
        <w:tabs>
          <w:tab w:val="right" w:leader="dot" w:pos="8306"/>
        </w:tabs>
      </w:pPr>
      <w:hyperlink w:anchor="_Toc29848" w:history="1">
        <w:r>
          <w:rPr>
            <w:rFonts w:ascii="仿宋" w:eastAsia="仿宋" w:hAnsi="仿宋" w:cs="仿宋" w:hint="eastAsia"/>
            <w:lang w:eastAsia="zh-CN"/>
          </w:rPr>
          <w:t>十四、供应链管理</w:t>
        </w:r>
        <w:r>
          <w:tab/>
        </w:r>
        <w:r>
          <w:fldChar w:fldCharType="begin"/>
        </w:r>
        <w:r>
          <w:instrText xml:space="preserve"> PAGEREF _Toc29848 \h </w:instrText>
        </w:r>
        <w:r>
          <w:fldChar w:fldCharType="separate"/>
        </w:r>
        <w:r>
          <w:t>51</w:t>
        </w:r>
        <w:r>
          <w:fldChar w:fldCharType="end"/>
        </w:r>
      </w:hyperlink>
    </w:p>
    <w:p>
      <w:pPr>
        <w:pStyle w:val="TOC2"/>
        <w:tabs>
          <w:tab w:val="right" w:leader="dot" w:pos="8306"/>
        </w:tabs>
      </w:pPr>
      <w:hyperlink w:anchor="_Toc19739" w:history="1">
        <w:r>
          <w:rPr>
            <w:rFonts w:ascii="仿宋" w:eastAsia="仿宋" w:hAnsi="仿宋" w:cs="仿宋" w:hint="eastAsia"/>
            <w:lang w:eastAsia="zh-CN"/>
          </w:rPr>
          <w:t>(一)、供应链战略规划</w:t>
        </w:r>
        <w:r>
          <w:tab/>
        </w:r>
        <w:r>
          <w:fldChar w:fldCharType="begin"/>
        </w:r>
        <w:r>
          <w:instrText xml:space="preserve"> PAGEREF _Toc19739 \h </w:instrText>
        </w:r>
        <w:r>
          <w:fldChar w:fldCharType="separate"/>
        </w:r>
        <w:r>
          <w:t>51</w:t>
        </w:r>
        <w:r>
          <w:fldChar w:fldCharType="end"/>
        </w:r>
      </w:hyperlink>
    </w:p>
    <w:p>
      <w:pPr>
        <w:pStyle w:val="TOC2"/>
        <w:tabs>
          <w:tab w:val="right" w:leader="dot" w:pos="8306"/>
        </w:tabs>
      </w:pPr>
      <w:hyperlink w:anchor="_Toc25408" w:history="1">
        <w:r>
          <w:rPr>
            <w:rFonts w:ascii="仿宋" w:eastAsia="仿宋" w:hAnsi="仿宋" w:cs="仿宋" w:hint="eastAsia"/>
            <w:lang w:eastAsia="zh-CN"/>
          </w:rPr>
          <w:t>(二)、供应商选择与合作</w:t>
        </w:r>
        <w:r>
          <w:tab/>
        </w:r>
        <w:r>
          <w:fldChar w:fldCharType="begin"/>
        </w:r>
        <w:r>
          <w:instrText xml:space="preserve"> PAGEREF _Toc25408 \h </w:instrText>
        </w:r>
        <w:r>
          <w:fldChar w:fldCharType="separate"/>
        </w:r>
        <w:r>
          <w:t>52</w:t>
        </w:r>
        <w:r>
          <w:fldChar w:fldCharType="end"/>
        </w:r>
      </w:hyperlink>
    </w:p>
    <w:p>
      <w:pPr>
        <w:pStyle w:val="TOC2"/>
        <w:tabs>
          <w:tab w:val="right" w:leader="dot" w:pos="8306"/>
        </w:tabs>
      </w:pPr>
      <w:hyperlink w:anchor="_Toc15154" w:history="1">
        <w:r>
          <w:rPr>
            <w:rFonts w:ascii="仿宋" w:eastAsia="仿宋" w:hAnsi="仿宋" w:cs="仿宋" w:hint="eastAsia"/>
            <w:lang w:eastAsia="zh-CN"/>
          </w:rPr>
          <w:t>(三)、物流与库存管理</w:t>
        </w:r>
        <w:r>
          <w:tab/>
        </w:r>
        <w:r>
          <w:fldChar w:fldCharType="begin"/>
        </w:r>
        <w:r>
          <w:instrText xml:space="preserve"> PAGEREF _Toc15154 \h </w:instrText>
        </w:r>
        <w:r>
          <w:fldChar w:fldCharType="separate"/>
        </w:r>
        <w:r>
          <w:t>54</w:t>
        </w:r>
        <w:r>
          <w:fldChar w:fldCharType="end"/>
        </w:r>
      </w:hyperlink>
    </w:p>
    <w:p>
      <w:pPr>
        <w:pStyle w:val="TOC1"/>
        <w:tabs>
          <w:tab w:val="right" w:leader="dot" w:pos="8306"/>
        </w:tabs>
      </w:pPr>
      <w:hyperlink w:anchor="_Toc14312" w:history="1">
        <w:r>
          <w:rPr>
            <w:rFonts w:ascii="仿宋" w:eastAsia="仿宋" w:hAnsi="仿宋" w:cs="仿宋" w:hint="eastAsia"/>
            <w:lang w:eastAsia="zh-CN"/>
          </w:rPr>
          <w:t>十五、石化节能减排项目工程方案分析</w:t>
        </w:r>
        <w:r>
          <w:tab/>
        </w:r>
        <w:r>
          <w:fldChar w:fldCharType="begin"/>
        </w:r>
        <w:r>
          <w:instrText xml:space="preserve"> PAGEREF _Toc14312 \h </w:instrText>
        </w:r>
        <w:r>
          <w:fldChar w:fldCharType="separate"/>
        </w:r>
        <w:r>
          <w:t>55</w:t>
        </w:r>
        <w:r>
          <w:fldChar w:fldCharType="end"/>
        </w:r>
      </w:hyperlink>
    </w:p>
    <w:p>
      <w:pPr>
        <w:pStyle w:val="TOC2"/>
        <w:tabs>
          <w:tab w:val="right" w:leader="dot" w:pos="8306"/>
        </w:tabs>
      </w:pPr>
      <w:hyperlink w:anchor="_Toc30994" w:history="1">
        <w:r>
          <w:rPr>
            <w:rFonts w:ascii="仿宋" w:eastAsia="仿宋" w:hAnsi="仿宋" w:cs="仿宋" w:hint="eastAsia"/>
            <w:lang w:eastAsia="zh-CN"/>
          </w:rPr>
          <w:t>(一)、建筑工程设计原则</w:t>
        </w:r>
        <w:r>
          <w:tab/>
        </w:r>
        <w:r>
          <w:fldChar w:fldCharType="begin"/>
        </w:r>
        <w:r>
          <w:instrText xml:space="preserve"> PAGEREF _Toc30994 \h </w:instrText>
        </w:r>
        <w:r>
          <w:fldChar w:fldCharType="separate"/>
        </w:r>
        <w:r>
          <w:t>55</w:t>
        </w:r>
        <w:r>
          <w:fldChar w:fldCharType="end"/>
        </w:r>
      </w:hyperlink>
    </w:p>
    <w:p>
      <w:pPr>
        <w:pStyle w:val="TOC2"/>
        <w:tabs>
          <w:tab w:val="right" w:leader="dot" w:pos="8306"/>
        </w:tabs>
      </w:pPr>
      <w:hyperlink w:anchor="_Toc227" w:history="1">
        <w:r>
          <w:rPr>
            <w:rFonts w:ascii="仿宋" w:eastAsia="仿宋" w:hAnsi="仿宋" w:cs="仿宋" w:hint="eastAsia"/>
            <w:lang w:eastAsia="zh-CN"/>
          </w:rPr>
          <w:t>(二)、土建工程建设指标</w:t>
        </w:r>
        <w:r>
          <w:tab/>
        </w:r>
        <w:r>
          <w:fldChar w:fldCharType="begin"/>
        </w:r>
        <w:r>
          <w:instrText xml:space="preserve"> PAGEREF _Toc227 \h </w:instrText>
        </w:r>
        <w:r>
          <w:fldChar w:fldCharType="separate"/>
        </w:r>
        <w:r>
          <w:t>58</w:t>
        </w:r>
        <w:r>
          <w:fldChar w:fldCharType="end"/>
        </w:r>
      </w:hyperlink>
    </w:p>
    <w:p>
      <w:pPr>
        <w:pStyle w:val="TOC1"/>
        <w:tabs>
          <w:tab w:val="right" w:leader="dot" w:pos="8306"/>
        </w:tabs>
      </w:pPr>
      <w:hyperlink w:anchor="_Toc29680" w:history="1">
        <w:r>
          <w:rPr>
            <w:rFonts w:ascii="仿宋" w:eastAsia="仿宋" w:hAnsi="仿宋" w:cs="仿宋" w:hint="eastAsia"/>
            <w:lang w:eastAsia="zh-CN"/>
          </w:rPr>
          <w:t>十六、利益相关者分析与沟通计划</w:t>
        </w:r>
        <w:r>
          <w:tab/>
        </w:r>
        <w:r>
          <w:fldChar w:fldCharType="begin"/>
        </w:r>
        <w:r>
          <w:instrText xml:space="preserve"> PAGEREF _Toc29680 \h </w:instrText>
        </w:r>
        <w:r>
          <w:fldChar w:fldCharType="separate"/>
        </w:r>
        <w:r>
          <w:t>60</w:t>
        </w:r>
        <w:r>
          <w:fldChar w:fldCharType="end"/>
        </w:r>
      </w:hyperlink>
    </w:p>
    <w:p>
      <w:pPr>
        <w:pStyle w:val="TOC2"/>
        <w:tabs>
          <w:tab w:val="right" w:leader="dot" w:pos="8306"/>
        </w:tabs>
      </w:pPr>
      <w:hyperlink w:anchor="_Toc30206" w:history="1">
        <w:r>
          <w:rPr>
            <w:rFonts w:ascii="仿宋" w:eastAsia="仿宋" w:hAnsi="仿宋" w:cs="仿宋" w:hint="eastAsia"/>
            <w:lang w:eastAsia="zh-CN"/>
          </w:rPr>
          <w:t>(一)、利益相关者分析</w:t>
        </w:r>
        <w:r>
          <w:tab/>
        </w:r>
        <w:r>
          <w:fldChar w:fldCharType="begin"/>
        </w:r>
        <w:r>
          <w:instrText xml:space="preserve"> PAGEREF _Toc30206 \h </w:instrText>
        </w:r>
        <w:r>
          <w:fldChar w:fldCharType="separate"/>
        </w:r>
        <w:r>
          <w:t>60</w:t>
        </w:r>
        <w:r>
          <w:fldChar w:fldCharType="end"/>
        </w:r>
      </w:hyperlink>
    </w:p>
    <w:p>
      <w:pPr>
        <w:pStyle w:val="TOC2"/>
        <w:tabs>
          <w:tab w:val="right" w:leader="dot" w:pos="8306"/>
        </w:tabs>
      </w:pPr>
      <w:hyperlink w:anchor="_Toc11817" w:history="1">
        <w:r>
          <w:rPr>
            <w:rFonts w:ascii="仿宋" w:eastAsia="仿宋" w:hAnsi="仿宋" w:cs="仿宋" w:hint="eastAsia"/>
            <w:lang w:eastAsia="zh-CN"/>
          </w:rPr>
          <w:t>(二)、沟通计划</w:t>
        </w:r>
        <w:r>
          <w:tab/>
        </w:r>
        <w:r>
          <w:fldChar w:fldCharType="begin"/>
        </w:r>
        <w:r>
          <w:instrText xml:space="preserve"> PAGEREF _Toc11817 \h </w:instrText>
        </w:r>
        <w:r>
          <w:fldChar w:fldCharType="separate"/>
        </w:r>
        <w:r>
          <w:t>61</w:t>
        </w:r>
        <w:r>
          <w:fldChar w:fldCharType="end"/>
        </w:r>
      </w:hyperlink>
    </w:p>
    <w:p>
      <w:pPr>
        <w:pStyle w:val="TOC1"/>
        <w:tabs>
          <w:tab w:val="right" w:leader="dot" w:pos="8306"/>
        </w:tabs>
      </w:pPr>
      <w:hyperlink w:anchor="_Toc6867" w:history="1">
        <w:r>
          <w:rPr>
            <w:rFonts w:ascii="仿宋" w:eastAsia="仿宋" w:hAnsi="仿宋" w:cs="仿宋" w:hint="eastAsia"/>
            <w:lang w:eastAsia="zh-CN"/>
          </w:rPr>
          <w:t>十七、营销与推广策略</w:t>
        </w:r>
        <w:r>
          <w:tab/>
        </w:r>
        <w:r>
          <w:fldChar w:fldCharType="begin"/>
        </w:r>
        <w:r>
          <w:instrText xml:space="preserve"> PAGEREF _Toc6867 \h </w:instrText>
        </w:r>
        <w:r>
          <w:fldChar w:fldCharType="separate"/>
        </w:r>
        <w:r>
          <w:t>62</w:t>
        </w:r>
        <w:r>
          <w:fldChar w:fldCharType="end"/>
        </w:r>
      </w:hyperlink>
    </w:p>
    <w:p>
      <w:pPr>
        <w:pStyle w:val="TOC2"/>
        <w:tabs>
          <w:tab w:val="right" w:leader="dot" w:pos="8306"/>
        </w:tabs>
      </w:pPr>
      <w:hyperlink w:anchor="_Toc25791" w:history="1">
        <w:r>
          <w:rPr>
            <w:rFonts w:ascii="仿宋" w:eastAsia="仿宋" w:hAnsi="仿宋" w:cs="仿宋" w:hint="eastAsia"/>
            <w:lang w:eastAsia="zh-CN"/>
          </w:rPr>
          <w:t>(一)、产品/服务定位与特点</w:t>
        </w:r>
        <w:r>
          <w:tab/>
        </w:r>
        <w:r>
          <w:fldChar w:fldCharType="begin"/>
        </w:r>
        <w:r>
          <w:instrText xml:space="preserve"> PAGEREF _Toc25791 \h </w:instrText>
        </w:r>
        <w:r>
          <w:fldChar w:fldCharType="separate"/>
        </w:r>
        <w:r>
          <w:t>62</w:t>
        </w:r>
        <w:r>
          <w:fldChar w:fldCharType="end"/>
        </w:r>
      </w:hyperlink>
    </w:p>
    <w:p>
      <w:pPr>
        <w:pStyle w:val="TOC2"/>
        <w:tabs>
          <w:tab w:val="right" w:leader="dot" w:pos="8306"/>
        </w:tabs>
      </w:pPr>
      <w:hyperlink w:anchor="_Toc10482" w:history="1">
        <w:r>
          <w:rPr>
            <w:rFonts w:ascii="仿宋" w:eastAsia="仿宋" w:hAnsi="仿宋" w:cs="仿宋" w:hint="eastAsia"/>
            <w:lang w:eastAsia="zh-CN"/>
          </w:rPr>
          <w:t>(二)、市场定位与竞争分析</w:t>
        </w:r>
        <w:r>
          <w:tab/>
        </w:r>
        <w:r>
          <w:fldChar w:fldCharType="begin"/>
        </w:r>
        <w:r>
          <w:instrText xml:space="preserve"> PAGEREF _Toc10482 \h </w:instrText>
        </w:r>
        <w:r>
          <w:fldChar w:fldCharType="separate"/>
        </w:r>
        <w:r>
          <w:t>64</w:t>
        </w:r>
        <w:r>
          <w:fldChar w:fldCharType="end"/>
        </w:r>
      </w:hyperlink>
    </w:p>
    <w:p>
      <w:pPr>
        <w:pStyle w:val="TOC2"/>
        <w:tabs>
          <w:tab w:val="right" w:leader="dot" w:pos="8306"/>
        </w:tabs>
      </w:pPr>
      <w:hyperlink w:anchor="_Toc16743" w:history="1">
        <w:r>
          <w:rPr>
            <w:rFonts w:ascii="仿宋" w:eastAsia="仿宋" w:hAnsi="仿宋" w:cs="仿宋" w:hint="eastAsia"/>
            <w:lang w:eastAsia="zh-CN"/>
          </w:rPr>
          <w:t>(三)、营销渠道与策略</w:t>
        </w:r>
        <w:r>
          <w:tab/>
        </w:r>
        <w:r>
          <w:fldChar w:fldCharType="begin"/>
        </w:r>
        <w:r>
          <w:instrText xml:space="preserve"> PAGEREF _Toc16743 \h </w:instrText>
        </w:r>
        <w:r>
          <w:fldChar w:fldCharType="separate"/>
        </w:r>
        <w:r>
          <w:t>65</w:t>
        </w:r>
        <w:r>
          <w:fldChar w:fldCharType="end"/>
        </w:r>
      </w:hyperlink>
    </w:p>
    <w:p>
      <w:pPr>
        <w:pStyle w:val="TOC2"/>
        <w:tabs>
          <w:tab w:val="right" w:leader="dot" w:pos="8306"/>
        </w:tabs>
      </w:pPr>
      <w:hyperlink w:anchor="_Toc10253" w:history="1">
        <w:r>
          <w:rPr>
            <w:rFonts w:ascii="仿宋" w:eastAsia="仿宋" w:hAnsi="仿宋" w:cs="仿宋" w:hint="eastAsia"/>
            <w:lang w:eastAsia="zh-CN"/>
          </w:rPr>
          <w:t>(四)、推广与宣传活动</w:t>
        </w:r>
        <w:r>
          <w:tab/>
        </w:r>
        <w:r>
          <w:fldChar w:fldCharType="begin"/>
        </w:r>
        <w:r>
          <w:instrText xml:space="preserve"> PAGEREF _Toc10253 \h </w:instrText>
        </w:r>
        <w:r>
          <w:fldChar w:fldCharType="separate"/>
        </w:r>
        <w:r>
          <w:t>66</w:t>
        </w:r>
        <w:r>
          <w:fldChar w:fldCharType="end"/>
        </w:r>
      </w:hyperlink>
    </w:p>
    <w:p>
      <w:pPr>
        <w:pStyle w:val="TOC1"/>
        <w:tabs>
          <w:tab w:val="right" w:leader="dot" w:pos="8306"/>
        </w:tabs>
      </w:pPr>
      <w:hyperlink w:anchor="_Toc1657" w:history="1">
        <w:r>
          <w:rPr>
            <w:rFonts w:ascii="仿宋" w:eastAsia="仿宋" w:hAnsi="仿宋" w:cs="仿宋" w:hint="eastAsia"/>
            <w:lang w:eastAsia="zh-CN"/>
          </w:rPr>
          <w:t>十八、石化节能减排项目实施保障措施</w:t>
        </w:r>
        <w:r>
          <w:tab/>
        </w:r>
        <w:r>
          <w:fldChar w:fldCharType="begin"/>
        </w:r>
        <w:r>
          <w:instrText xml:space="preserve"> PAGEREF _Toc1657 \h </w:instrText>
        </w:r>
        <w:r>
          <w:fldChar w:fldCharType="separate"/>
        </w:r>
        <w:r>
          <w:t>72</w:t>
        </w:r>
        <w:r>
          <w:fldChar w:fldCharType="end"/>
        </w:r>
      </w:hyperlink>
    </w:p>
    <w:p>
      <w:pPr>
        <w:pStyle w:val="TOC2"/>
        <w:tabs>
          <w:tab w:val="right" w:leader="dot" w:pos="8306"/>
        </w:tabs>
      </w:pPr>
      <w:hyperlink w:anchor="_Toc3275" w:history="1">
        <w:r>
          <w:rPr>
            <w:rFonts w:ascii="仿宋" w:eastAsia="仿宋" w:hAnsi="仿宋" w:cs="仿宋" w:hint="eastAsia"/>
            <w:lang w:eastAsia="zh-CN"/>
          </w:rPr>
          <w:t>(一)、石化节能减排项目实施保障机制</w:t>
        </w:r>
        <w:r>
          <w:tab/>
        </w:r>
        <w:r>
          <w:fldChar w:fldCharType="begin"/>
        </w:r>
        <w:r>
          <w:instrText xml:space="preserve"> PAGEREF _Toc3275 \h </w:instrText>
        </w:r>
        <w:r>
          <w:fldChar w:fldCharType="separate"/>
        </w:r>
        <w:r>
          <w:t>72</w:t>
        </w:r>
        <w:r>
          <w:fldChar w:fldCharType="end"/>
        </w:r>
      </w:hyperlink>
    </w:p>
    <w:p>
      <w:pPr>
        <w:pStyle w:val="TOC2"/>
        <w:tabs>
          <w:tab w:val="right" w:leader="dot" w:pos="8306"/>
        </w:tabs>
      </w:pPr>
      <w:hyperlink w:anchor="_Toc19206" w:history="1">
        <w:r>
          <w:rPr>
            <w:rFonts w:ascii="仿宋" w:eastAsia="仿宋" w:hAnsi="仿宋" w:cs="仿宋" w:hint="eastAsia"/>
            <w:lang w:eastAsia="zh-CN"/>
          </w:rPr>
          <w:t>(二)、石化节能减排项目法律合规要求</w:t>
        </w:r>
        <w:r>
          <w:tab/>
        </w:r>
        <w:r>
          <w:fldChar w:fldCharType="begin"/>
        </w:r>
        <w:r>
          <w:instrText xml:space="preserve"> PAGEREF _Toc19206 \h </w:instrText>
        </w:r>
        <w:r>
          <w:fldChar w:fldCharType="separate"/>
        </w:r>
        <w:r>
          <w:t>75</w:t>
        </w:r>
        <w:r>
          <w:fldChar w:fldCharType="end"/>
        </w:r>
      </w:hyperlink>
    </w:p>
    <w:p>
      <w:pPr>
        <w:pStyle w:val="TOC2"/>
        <w:tabs>
          <w:tab w:val="right" w:leader="dot" w:pos="8306"/>
        </w:tabs>
      </w:pPr>
      <w:hyperlink w:anchor="_Toc15087" w:history="1">
        <w:r>
          <w:rPr>
            <w:rFonts w:ascii="仿宋" w:eastAsia="仿宋" w:hAnsi="仿宋" w:cs="仿宋" w:hint="eastAsia"/>
            <w:lang w:eastAsia="zh-CN"/>
          </w:rPr>
          <w:t>(三)、石化节能减排项目合同管理与法律事务</w:t>
        </w:r>
        <w:r>
          <w:tab/>
        </w:r>
        <w:r>
          <w:fldChar w:fldCharType="begin"/>
        </w:r>
        <w:r>
          <w:instrText xml:space="preserve"> PAGEREF _Toc15087 \h </w:instrText>
        </w:r>
        <w:r>
          <w:fldChar w:fldCharType="separate"/>
        </w:r>
        <w:r>
          <w:t>80</w:t>
        </w:r>
        <w:r>
          <w:fldChar w:fldCharType="end"/>
        </w:r>
      </w:hyperlink>
    </w:p>
    <w:p>
      <w:pPr>
        <w:pStyle w:val="TOC2"/>
        <w:tabs>
          <w:tab w:val="right" w:leader="dot" w:pos="8306"/>
        </w:tabs>
      </w:pPr>
      <w:hyperlink w:anchor="_Toc20693" w:history="1">
        <w:r>
          <w:rPr>
            <w:rFonts w:ascii="仿宋" w:eastAsia="仿宋" w:hAnsi="仿宋" w:cs="仿宋" w:hint="eastAsia"/>
            <w:lang w:eastAsia="zh-CN"/>
          </w:rPr>
          <w:t>(四)、石化节能减排项目知识产权保护策略</w:t>
        </w:r>
        <w:r>
          <w:tab/>
        </w:r>
        <w:r>
          <w:fldChar w:fldCharType="begin"/>
        </w:r>
        <w:r>
          <w:instrText xml:space="preserve"> PAGEREF _Toc20693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964"/>
      <w:r>
        <w:rPr>
          <w:rFonts w:ascii="仿宋" w:eastAsia="仿宋" w:hAnsi="仿宋" w:cs="仿宋" w:hint="eastAsia"/>
          <w:sz w:val="28"/>
          <w:lang w:eastAsia="zh-CN"/>
        </w:rPr>
        <w:t>一、石化节能减排项目绩效评估</w:t>
      </w:r>
      <w:bookmarkEnd w:id="2"/>
    </w:p>
    <w:p>
      <w:pPr>
        <w:pStyle w:val="Heading2"/>
        <w:rPr>
          <w:rFonts w:ascii="仿宋" w:eastAsia="仿宋" w:hAnsi="仿宋" w:cs="仿宋" w:hint="eastAsia"/>
          <w:lang w:eastAsia="zh-CN"/>
        </w:rPr>
      </w:pPr>
      <w:bookmarkStart w:id="3" w:name="_Toc472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石化节能减排项目中，我们设计了一套全面的绩效评估指标，以确保石化节能减排项目的可控和成功交付。这些指标跨足石化节能减排项目目标、成本、进度和质量等多个维度，为我们提供了全面洞察石化节能减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化节能减排项目目标达成率是我们关注的首要指标。我们设定了明确的目标，并通过定期监测和评估，迅速发现并应对潜在的目标偏差。这为石化节能减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成本绩效是另一个核心关注点。通过实际成本与预算成本的对比分析，我们深入了解成本差异的原因，及时调整资源分配，保持石化节能减排项目在经济效益方面的合理水平。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化节能减排项目进度作为关键的绩效指标之一，得到了精心的关注。我们制定了详细的石化节能减排项目进度计划，并设立了进度符合度指标，确保实际进度与计划进度保持一致。这使我们能够快速发现和解决潜在的进度问题，保持石化节能减排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石化节能减排项目绩效的不可或缺的一环。我们引入了一系列的质量标准和客户满意度指标，以确保石化节能减排项目交付的成果在质量上达到或超越预期水平。通过持续监测这些指标，我们努力提升石化节能减排项目整体质量水平，为石化节能减排项目的成功交付提供有力保障。通过这些科学且全面的绩效评估，我们能够更好地引导石化节能减排项目的持续改进，确保石化节能减排项目目标的顺利达成。</w:t>
      </w:r>
    </w:p>
    <w:p>
      <w:pPr>
        <w:pStyle w:val="Heading2"/>
        <w:ind w:firstLine="560" w:firstLineChars="200"/>
        <w:rPr>
          <w:rFonts w:ascii="仿宋" w:eastAsia="仿宋" w:hAnsi="仿宋" w:cs="仿宋" w:hint="eastAsia"/>
          <w:sz w:val="28"/>
          <w:lang w:eastAsia="zh-CN"/>
        </w:rPr>
      </w:pPr>
      <w:bookmarkStart w:id="4" w:name="_Toc3216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绩效评估是石化节能减排项目中的关键环节，为确保石化节能减排项目达到预期目标，我们采用了多层次、多维度的绩效评估方法。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石化节能减排项目的战略目标对齐，确保每个决策和行动都与石化节能减排项目整体目标保持一致。团队会定期召开战略对齐会议，审视当前工作与石化节能减排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石化节能减排项目进度、质量、成本和风险等方面。这些指标通过数据收集和分析，为石化节能减排项目管理团队提供了客观的评估依据。例如，我们通过石化节能减排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绩效评估不仅仅停留在石化节能减排项目内部，还考虑了石化节能减排项目对外部环境的影响。我们定期进行干系人满意度调查，以了解各利益相关方对石化节能减排项目的期望和满意度，并及时做出调整。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这种多层次、多角度的绩效评估方法，使得我们能够全面了解石化节能减排项目的运行状态，及时做出调整，确保石化节能减排项目在不断变化的环境中保持稳健前行。</w:t>
      </w:r>
    </w:p>
    <w:p>
      <w:pPr>
        <w:pStyle w:val="Heading2"/>
        <w:ind w:firstLine="560" w:firstLineChars="200"/>
        <w:rPr>
          <w:rFonts w:ascii="仿宋" w:eastAsia="仿宋" w:hAnsi="仿宋" w:cs="仿宋" w:hint="eastAsia"/>
          <w:sz w:val="28"/>
          <w:lang w:eastAsia="zh-CN"/>
        </w:rPr>
      </w:pPr>
      <w:bookmarkStart w:id="5" w:name="_Toc1100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为了确保石化节能减排项目的有效管理和不断优化，我们采用了精心设计的绩效评估周期。这个周期旨在实现灵活、实时和全面的评估，以适应石化节能减排项目执行中的各种挑战。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石化节能减排项目的不同需求，分为短期、中期和长期。短期评估关注每个迭代或工作周期，以及时发现和解决当前任务中的问题。中期评估涵盖几个迭代，深入了解整体石化节能减排项目的趋势和性能。长期评估则着眼于整个石化节能减排项目阶段，确保石化节能减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石化节能减排项目管理工具和协作平台，团队成员能够随时更新和分享石化节能减排项目数据。这种实时性的反馈机制使我们能够及时察觉潜在问题，快速调整，保持石化节能减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石化节能减排项目的决策制定密不可分。每个周期的石化节能减排项目回顾会议成为集体总结经验、识别问题深层次原因并找到创新解决方案的平台。这种定期的反思与调整机制使石化节能减排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8977"/>
      <w:r>
        <w:rPr>
          <w:rFonts w:ascii="仿宋" w:eastAsia="仿宋" w:hAnsi="仿宋" w:cs="仿宋" w:hint="eastAsia"/>
          <w:sz w:val="28"/>
          <w:lang w:eastAsia="zh-CN"/>
        </w:rPr>
        <w:t>二、石化节能减排项目可持续发展</w:t>
      </w:r>
      <w:bookmarkEnd w:id="6"/>
    </w:p>
    <w:p>
      <w:pPr>
        <w:pStyle w:val="Heading2"/>
        <w:rPr>
          <w:rFonts w:ascii="仿宋" w:eastAsia="仿宋" w:hAnsi="仿宋" w:cs="仿宋" w:hint="eastAsia"/>
          <w:lang w:eastAsia="zh-CN"/>
        </w:rPr>
      </w:pPr>
      <w:bookmarkStart w:id="7" w:name="_Toc8991"/>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化节能减排项目中，石化节能减排项目团队着眼于未来，明确了可持续发展的战略方向。制定的具体可持续发展目标包括降低资源使用、采用环保技术、最大化社会效益等。这一步骤不仅有助于石化节能减排项目在环保和社会责任方面达到最高标准，也为未来提供了明确的指引，确保石化节能减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可持续实践的融入石化节能减排项目管理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石化节能减排项目管理周期。从石化节能减排项目规划开始，石化节能减排项目团队就考虑了环境和社会的因素。在执行阶段，石化节能减排项目团队积极推动绿色技术的应用，优化资源利用。此外，关注员工的社会责任，通过培训和沟通活动提高员工对可持续发展的认知，使他们能够在日常工作中践行可持续实践。这些举措不仅为石化节能减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9175"/>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扎根于石化节能减排项目的可持续发展理念，我们深信环保与社会责任是石化节能减排项目成功的关键支柱。在石化节能减排项目的每一步，我们都致力于通过创新和实践，履行对环境和社会的坚定责任。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石化节能减排项目团队通过引入先进的环保技术、建立高效的废物处理系统以及推动能源节约措施，积极履行环保责任。定期的环保监测和评估确保石化节能减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化节能减排项目不仅致力于自身可持续发展，还注重对社会的回馈。通过支持社区石化节能减排项目、参与慈善事业、提供培训机会等方式，石化节能减排项目积极履行社会责任。与当地社区建立积极互动，关注员工的工作与生活平衡，以及员工的身心健康，是石化节能减排项目在社会责任层面的关键举措。这样的实践不仅增强了石化节能减排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6439"/>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1021"/>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石化节能减排项目的主要产品是XXXX，预计年产值为XXX万元。这一产品在市场中占据着重要的地位，其广泛的应用范围使得该石化节能减排项目的市场前景非常广阔。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石化节能减排项目的xxx产品作为重要的原材料之一，将在多个领域发挥关键作用。其在建筑、交通、能源等方面的广泛应用将为整个产业链提供强大的支持，形成产业协同效应。石化节能减排项目的年产值XXX万XXX万XXX万万元不仅反映了其在市场上的巨大潜力，更预示着它对国民经济的积极贡献。这种关联度高、涉及面广的产业关系，使得该石化节能减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6138"/>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石化节能减排项目总征地面积为XXXX平方米，相当于约XX.XX亩，其中净用地面积为XXXX平方米，红线范围内相当于约XX.XX亩。这一用地规模充分考虑了石化节能减排项目的建设需求，保障了石化节能减排项目在合适的空间内得以充分发展。石化节能减排项目规划的总建筑面积为XXXX平方米，其中主体工程建设占XXXX平方米，计容建筑面积达XXXX平方米。预计建筑工程的投资将达到XXXX万元，为石化节能减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石化节能减排项目计划购置的设备共计XXXX台（套），设备购置费用为XXXX万元。这一设备购置计划充分考虑到石化节能减排项目的生产需求和技术要求，确保了石化节能减排项目在生产运营中具备先进的技术装备和高效的生产能力。设备的合理配置将为石化节能减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石化节能减排项目计划总投资为XXXX万元，预计年实现营业收入为XXXX万元。这一产能规模的设定旨在确保石化节能减排项目能够在投资与回报之间取得平衡，实现长期可持续的发展。石化节能减排项目的总投资充分考虑到各个方面的需求，包括用地建设、设备购置等多个环节，以确保石化节能减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2344"/>
      <w:r>
        <w:rPr>
          <w:rFonts w:ascii="仿宋" w:eastAsia="仿宋" w:hAnsi="仿宋" w:cs="仿宋" w:hint="eastAsia"/>
          <w:sz w:val="28"/>
          <w:lang w:eastAsia="zh-CN"/>
        </w:rPr>
        <w:t>四、石化节能减排项目选址可行性分析</w:t>
      </w:r>
      <w:bookmarkEnd w:id="12"/>
    </w:p>
    <w:p>
      <w:pPr>
        <w:pStyle w:val="Heading2"/>
        <w:rPr>
          <w:rFonts w:ascii="仿宋" w:eastAsia="仿宋" w:hAnsi="仿宋" w:cs="仿宋" w:hint="eastAsia"/>
          <w:lang w:eastAsia="zh-CN"/>
        </w:rPr>
      </w:pPr>
      <w:bookmarkStart w:id="13" w:name="_Toc25473"/>
      <w:r>
        <w:rPr>
          <w:rFonts w:ascii="仿宋" w:eastAsia="仿宋" w:hAnsi="仿宋" w:cs="仿宋" w:hint="eastAsia"/>
          <w:lang w:eastAsia="zh-CN"/>
        </w:rPr>
        <w:t>(一)、石化节能减排项目选址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该石化节能减排项目选址位于XX省XX市XX区XXX街道</w:t>
      </w:r>
    </w:p>
    <w:p>
      <w:pPr>
        <w:pStyle w:val="Heading2"/>
        <w:ind w:firstLine="560" w:firstLineChars="200"/>
        <w:rPr>
          <w:rFonts w:ascii="仿宋" w:eastAsia="仿宋" w:hAnsi="仿宋" w:cs="仿宋" w:hint="eastAsia"/>
          <w:sz w:val="28"/>
          <w:lang w:eastAsia="zh-CN"/>
        </w:rPr>
      </w:pPr>
      <w:bookmarkStart w:id="14" w:name="_Toc19498"/>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石化节能减排项目的征地面积将根据石化节能减排项目的实际规模和需求进行精确规划。具体面积XXX平方米，旨在确保石化节能减排项目不仅能够满足当前的发展需求，还能够预留空间以适应未来的扩展。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净用地面积是在征地面积基础上去除不可利用面积后的实际可开发用地。具体面积XXX平方米，考虑到环保、交通、安全等多方面因素，以确保石化节能减排项目在整体利用效率上达到最优。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石化节能减排项目计划建设的建筑总规模具体面积XXX平方米。这一规模的确定综合考虑了石化节能减排项目的性质、规模，以及城市规划的相关要求，确保建筑布局与周边环境协调一致。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绿地率是石化节能减排项目用地中被规划为绿地的比例。具体面积XXX平方米，旨在通过合理规划绿地，改善石化节能减排项目周边环境，提升居民生活质量，并符合城市整体绿化规划。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容积率是用地上可以建设的建筑总体积与用地面积之比。具体面积XXX，通过合理的容积率规划，确保石化节能减排项目建筑规模与周边环境和谐共生。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石化节能减排项目选址与当地城市规划相一致，具体面积XXX平方米。通过与城市规划部门深入沟通，确保石化节能减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石化节能减排项目选址符合当地产业政策，具体面积XXX平方米。这包括石化节能减排项目对当地经济的促进作用，以及对相关产业的带动效应，确保石化节能减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用地总体要求必须符合环保和可持续发展的原则，具体面积XXX平方米。通过采用绿色建筑设计、节能减排等措施，确保石化节能减排项目在建设和运营过程中对环境的影响最小化，达到可持续发展的要求。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确保石化节能减排项目选址具备必要的公共设施配套，具体面积XXX平方米。这包括交通便利性、教育、医疗等基础设施，以提高居民生活品质，使得石化节能减排项目选址更具吸引力。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考虑用地总体要求对当地社会稳定性的影响，具体面积XXX平方米。通过深入了解当地社区反馈，确保石化节能减排项目的选址和建设过程对当地社会和谐稳定产生积极作用。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石化节能减排项目选址不仅符合法规和规划，还在实际操作中具有可行性。这一全面规划将为石化节能减排项目的成功实施提供坚实的基础，确保石化节能减排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635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化节能减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石化节能减排项目的设备规划和空间设计中，我们将采取灵活设备布局的措施。设备布局将根据实际需求进行灵活设计，避免不必要的浪费。通过合理规划设备摆放位置，我们将提高设备的利用率，减少设备间距，以确保石化节能减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石化节能减排项目内部引入共享设施的概念，例如共享会议室、办公区等。通过这种方式，我们可以减少对资源的重复建设，提高资源共享效率，从而减小石化节能减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05"/>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石化节能减排项目的总图布置中，我们将不同功能区域进行明确的规划，以最大程度满足石化节能减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31570"/>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石化节能减排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石化节能减排项目对环境的影响是综合评价的重要因素之一。我们将详细考虑选址周边的自然环境、生态保护区、水源地等情况，确保石化节能减排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对选址的评价还需充分考虑当地政府的产业政策和法规。我们将详细了解石化节能减排项目所在地的相关政策，确保石化节能减排项目的规划和运营与当地法规相符，降低不必要的法律风险。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考虑到社会稳定性对企业运营的重要性，我们将评估选址地区的社会安全情况、劳工关系、社区反馈等方面，以确保石化节能减排项目的建设和运营不会受到社会稳定性的负面影响。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最后，我们将综合考虑用地成本，包括土地购置费用、土地开发成本等。通过对用地成本的详细评估，我们能够做出更为精确的经济效益分析，为石化节能减排项目的投资决策提供有力支持。</w:t>
      </w:r>
    </w:p>
    <w:p>
      <w:pPr>
        <w:pStyle w:val="Heading1"/>
        <w:ind w:firstLine="560" w:firstLineChars="200"/>
        <w:rPr>
          <w:rFonts w:ascii="仿宋" w:eastAsia="仿宋" w:hAnsi="仿宋" w:cs="仿宋" w:hint="eastAsia"/>
          <w:sz w:val="28"/>
          <w:lang w:eastAsia="zh-CN"/>
        </w:rPr>
      </w:pPr>
      <w:bookmarkStart w:id="18" w:name="_Toc24420"/>
      <w:r>
        <w:rPr>
          <w:rFonts w:ascii="仿宋" w:eastAsia="仿宋" w:hAnsi="仿宋" w:cs="仿宋" w:hint="eastAsia"/>
          <w:sz w:val="28"/>
          <w:lang w:eastAsia="zh-CN"/>
        </w:rPr>
        <w:t>五、石化节能减排项目土建工程</w:t>
      </w:r>
      <w:bookmarkEnd w:id="18"/>
    </w:p>
    <w:p>
      <w:pPr>
        <w:pStyle w:val="Heading2"/>
        <w:rPr>
          <w:rFonts w:ascii="仿宋" w:eastAsia="仿宋" w:hAnsi="仿宋" w:cs="仿宋" w:hint="eastAsia"/>
          <w:lang w:eastAsia="zh-CN"/>
        </w:rPr>
      </w:pPr>
      <w:bookmarkStart w:id="19" w:name="_Toc29818"/>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在石化节能减排项目的建筑工程设计中，我们将秉承一系列重要的设计原则，以确保石化节能减排项目建筑在功能、美观、可持续性等方面达到最佳效果。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首要原则是确保建筑的功能性得到最大化的发挥。我们将充分理解石化节能减排项目的实际需求，合理布局各个功能区域，保证建筑在满足业务需求的同时，提供高效的工作环境。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在建筑设计中，我们将综合考虑建设和运营成本。通过精细的经济效益分析，确保设计方案在高效利用资源的同时，对石化节能减排项目的长期盈利能力有积极的贡献。</w:t>
      </w:r>
    </w:p>
    <w:p>
      <w:pPr>
        <w:pStyle w:val="Heading2"/>
        <w:ind w:firstLine="560" w:firstLineChars="200"/>
        <w:rPr>
          <w:rFonts w:ascii="仿宋" w:eastAsia="仿宋" w:hAnsi="仿宋" w:cs="仿宋" w:hint="eastAsia"/>
          <w:sz w:val="28"/>
          <w:lang w:eastAsia="zh-CN"/>
        </w:rPr>
      </w:pPr>
      <w:bookmarkStart w:id="20" w:name="_Toc31942"/>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化节能减排项目的土建工程设计中，我们将精准设定设计年限，结合石化节能减排项目的性质和规模进行详细规划。为了适应科技和业务的快速演进，设计年限将灵活设置，通常在20至50年之间。通过采用尖端的建筑材料和工艺，我们致力于确保建筑结构在整个设计年限内能够保持卓越的使用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https://d.book118.com/788023101025006034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石化节能减排项目计划设计方案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石化节能减排项目计划设计方案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石化节能减排项目计划设计方案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石化节能减排项目计划设计方案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石化节能减排项目计划设计方案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石化节能减排项目计划设计方案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石化节能减排项目计划设计方案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石化节能减排项目计划设计方案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石化节能减排项目计划设计方案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石化节能减排项目计划设计方案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石化节能减排项目计划设计方案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石化节能减排项目计划设计方案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石化节能减排项目计划设计方案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石化节能减排项目计划设计方案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石化节能减排项目计划设计方案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石化节能减排项目计划设计方案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石化节能减排项目计划设计方案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3C4290"/>
    <w:rsid w:val="2D3C42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23101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2024-02-02T14:24:00Z</dcterms:created>
  <dcterms:modified xsi:type="dcterms:W3CDTF">2024-02-02T14:25:00Z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03AE0DC5D3C146648D94FDD46988F94C_11</vt:lpwstr>
  </property>
  <property fmtid="{D5CDD505-2E9C-101B-9397-08002B2CF9AE}" pid="3" name="KSOProductBuildVer">
    <vt:lpwstr>2052-12.1.0.16250</vt:lpwstr>
  </property>
</Properties>
</file>