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复合型胶粘剂竞争策略分析报告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6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6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_Toc8146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val="en-GB"/>
          </w:rPr>
          <w:t>二、复合型胶粘剂行业发展现状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3" w:history="1">
        <w:r>
          <w:rPr>
            <w:rFonts w:ascii="仿宋" w:eastAsia="仿宋" w:hAnsi="仿宋" w:cs="仿宋" w:hint="eastAsia"/>
            <w:lang w:val="en-GB"/>
          </w:rPr>
          <w:t>(一)、复合型胶粘剂行业整体概况</w:t>
        </w:r>
        <w:r>
          <w:tab/>
        </w:r>
        <w:r>
          <w:fldChar w:fldCharType="begin"/>
        </w:r>
        <w:r>
          <w:instrText xml:space="preserve"> PAGEREF _Toc6033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3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_Toc8683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0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_Toc11110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_Toc20364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01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_Toc13001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2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_Toc9652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8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4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_Toc18874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2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_Toc24152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val="en-GB"/>
          </w:rPr>
          <w:t>五、复合型胶粘剂行业前景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3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_Toc8953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3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_Toc23513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3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_Toc24323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3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_Toc28433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val="en-GB"/>
          </w:rPr>
          <w:t>六、复合型胶粘剂整合营销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7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_Toc21787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4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_Toc29294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9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_Toc26499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8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7" w:history="1">
        <w:r>
          <w:rPr>
            <w:rFonts w:ascii="仿宋" w:eastAsia="仿宋" w:hAnsi="仿宋" w:cs="仿宋" w:hint="eastAsia"/>
            <w:lang w:val="en-GB"/>
          </w:rPr>
          <w:t>七、复合型胶粘剂行业竞争对选址的影响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_Toc22630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7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_Toc17697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8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2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_Toc22822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1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_Toc27061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8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_Toc24558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7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_Toc13567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3" w:history="1">
        <w:r>
          <w:rPr>
            <w:rFonts w:ascii="仿宋" w:eastAsia="仿宋" w:hAnsi="仿宋" w:cs="仿宋" w:hint="eastAsia"/>
            <w:lang w:val="en-GB"/>
          </w:rPr>
          <w:t>九、复合型胶粘剂消费者市场分析</w:t>
        </w:r>
        <w:r>
          <w:tab/>
        </w:r>
        <w:r>
          <w:fldChar w:fldCharType="begin"/>
        </w:r>
        <w:r>
          <w:instrText xml:space="preserve"> PAGEREF _Toc32623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6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_Toc13926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_Toc13595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8" w:history="1">
        <w:r>
          <w:rPr>
            <w:rFonts w:ascii="仿宋" w:eastAsia="仿宋" w:hAnsi="仿宋" w:cs="仿宋" w:hint="eastAsia"/>
            <w:lang w:val="en-GB"/>
          </w:rPr>
          <w:t>十、复合型胶粘剂市场地位与竞争战略</w:t>
        </w:r>
        <w:r>
          <w:tab/>
        </w:r>
        <w:r>
          <w:fldChar w:fldCharType="begin"/>
        </w:r>
        <w:r>
          <w:instrText xml:space="preserve"> PAGEREF _Toc23258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9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_Toc7669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_Toc10704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715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_Toc25347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3" w:history="1">
        <w:r>
          <w:rPr>
            <w:rFonts w:ascii="仿宋" w:eastAsia="仿宋" w:hAnsi="仿宋" w:cs="仿宋" w:hint="eastAsia"/>
            <w:lang w:val="en-GB"/>
          </w:rPr>
          <w:t>十一、复合型胶粘剂人才战略与团队建设</w:t>
        </w:r>
        <w:r>
          <w:tab/>
        </w:r>
        <w:r>
          <w:fldChar w:fldCharType="begin"/>
        </w:r>
        <w:r>
          <w:instrText xml:space="preserve"> PAGEREF _Toc28083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_Toc12235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_Toc8706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9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1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_Toc27121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0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_Toc17280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3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_Toc18253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_Toc6567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9" w:history="1">
        <w:r>
          <w:rPr>
            <w:rFonts w:ascii="仿宋" w:eastAsia="仿宋" w:hAnsi="仿宋" w:cs="仿宋" w:hint="eastAsia"/>
            <w:lang w:val="en-GB"/>
          </w:rPr>
          <w:t>十三、复合型胶粘剂行业高质量发展</w:t>
        </w:r>
        <w:r>
          <w:tab/>
        </w:r>
        <w:r>
          <w:fldChar w:fldCharType="begin"/>
        </w:r>
        <w:r>
          <w:instrText xml:space="preserve"> PAGEREF _Toc7109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_Toc12956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5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_Toc15475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_Toc516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4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_Toc23934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7" w:history="1">
        <w:r>
          <w:rPr>
            <w:rFonts w:ascii="仿宋" w:eastAsia="仿宋" w:hAnsi="仿宋" w:cs="仿宋" w:hint="eastAsia"/>
            <w:lang w:val="en-GB"/>
          </w:rPr>
          <w:t>十四、复合型胶粘剂供应链管理</w:t>
        </w:r>
        <w:r>
          <w:tab/>
        </w:r>
        <w:r>
          <w:fldChar w:fldCharType="begin"/>
        </w:r>
        <w:r>
          <w:instrText xml:space="preserve"> PAGEREF _Toc1597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5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_Toc23405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7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1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_Toc22651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7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_Toc8917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5" w:history="1">
        <w:r>
          <w:rPr>
            <w:rFonts w:ascii="仿宋" w:eastAsia="仿宋" w:hAnsi="仿宋" w:cs="仿宋" w:hint="eastAsia"/>
            <w:lang w:val="en-GB"/>
          </w:rPr>
          <w:t>十五、复合型胶粘剂数字化发展方案</w:t>
        </w:r>
        <w:r>
          <w:tab/>
        </w:r>
        <w:r>
          <w:fldChar w:fldCharType="begin"/>
        </w:r>
        <w:r>
          <w:instrText xml:space="preserve"> PAGEREF _Toc5425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6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_Toc9746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2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_Toc26372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_Toc1827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_Toc1238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4" w:history="1">
        <w:r>
          <w:rPr>
            <w:rFonts w:ascii="仿宋" w:eastAsia="仿宋" w:hAnsi="仿宋" w:cs="仿宋" w:hint="eastAsia"/>
            <w:lang w:val="en-GB"/>
          </w:rPr>
          <w:t>十六、复合型胶粘剂国际化战略</w:t>
        </w:r>
        <w:r>
          <w:tab/>
        </w:r>
        <w:r>
          <w:fldChar w:fldCharType="begin"/>
        </w:r>
        <w:r>
          <w:instrText xml:space="preserve"> PAGEREF _Toc7354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_Toc30562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_Toc29430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846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复合型胶粘剂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8146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4127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32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xxxx致力于为客户提供高质量、前瞻性的科技产品和服务。通过不断创新和优化，公司已经建立了良好的市场声誉，并在科技复合型胶粘剂行业取得了显著的成就。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1656"/>
      <w:r>
        <w:rPr>
          <w:rFonts w:ascii="仿宋" w:eastAsia="仿宋" w:hAnsi="仿宋" w:cs="仿宋" w:hint="eastAsia"/>
          <w:sz w:val="28"/>
          <w:lang w:val="en-GB"/>
        </w:rPr>
        <w:t>二、复合型胶粘剂行业发展现状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6033"/>
      <w:r>
        <w:rPr>
          <w:rFonts w:ascii="仿宋" w:eastAsia="仿宋" w:hAnsi="仿宋" w:cs="仿宋" w:hint="eastAsia"/>
          <w:lang w:val="en-GB"/>
        </w:rPr>
        <w:t>(一)、复合型胶粘剂行业整体概况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了解新兴市场的发展潜力，是否存在尚未开发的复合型胶粘剂市场领域，以确定未来的市场扩张方向。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8683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 调查复合型胶粘剂行业内是否采用了先进的制造技术，例如3D打印、机器人技术，以提高生产效率和产品质量。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检视生物技术在复合型胶粘剂行业中的应用，例如基因编辑、生物医学工程等，了解其在产品创新和治疗方面的潜在影响。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分析复合型胶粘剂行业内公司是否增加了研发预算，以确定其对创新的承诺程度，并评估未来技术进步的潜力。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检视物联网在复合型胶粘剂行业内的应用，例如智能传感器、连接设备，以提高生产、管理和服务的智能化水平。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8" w:name="_Toc11110"/>
      <w:r>
        <w:rPr>
          <w:rFonts w:ascii="仿宋" w:eastAsia="仿宋" w:hAnsi="仿宋" w:cs="仿宋" w:hint="eastAsia"/>
          <w:sz w:val="28"/>
          <w:lang w:val="en-GB"/>
        </w:rPr>
        <w:t>(三)、政策与法规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对于政策与法规方面，公司将密切关注并积极应对各项变化：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https://d.book118.com/788025076026006025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复合型胶粘剂竞争策略分析报告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6D2F7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26D2F78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802507602600602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2024-01-09T11:00:00Z</dcterms:created>
  <dcterms:modified xsi:type="dcterms:W3CDTF">2024-01-09T11:00:13Z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2C9FD01C442944CEAFA9CD50097DE831_11</vt:lpwstr>
  </property>
  <property fmtid="{D5CDD505-2E9C-101B-9397-08002B2CF9AE}" pid="3" name="KSOProductBuildVer">
    <vt:lpwstr>2052-12.1.0.16120</vt:lpwstr>
  </property>
</Properties>
</file>