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医院洁净手术部项目计划设计方案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79" w:history="1">
        <w:r>
          <w:rPr>
            <w:rFonts w:ascii="仿宋" w:eastAsia="仿宋" w:hAnsi="仿宋" w:cs="仿宋" w:hint="eastAsia"/>
            <w:lang w:eastAsia="zh-CN"/>
          </w:rPr>
          <w:t>前言</w:t>
        </w:r>
        <w:r>
          <w:tab/>
        </w:r>
        <w:r>
          <w:fldChar w:fldCharType="begin"/>
        </w:r>
        <w:r>
          <w:instrText xml:space="preserve"> PAGEREF _Toc3579 \h </w:instrText>
        </w:r>
        <w:r>
          <w:fldChar w:fldCharType="separate"/>
        </w:r>
        <w:r>
          <w:t>3</w:t>
        </w:r>
        <w:r>
          <w:fldChar w:fldCharType="end"/>
        </w:r>
      </w:hyperlink>
    </w:p>
    <w:p>
      <w:pPr>
        <w:pStyle w:val="TOC1"/>
        <w:tabs>
          <w:tab w:val="right" w:leader="dot" w:pos="8306"/>
        </w:tabs>
      </w:pPr>
      <w:hyperlink w:anchor="_Toc6805" w:history="1">
        <w:r>
          <w:rPr>
            <w:rFonts w:ascii="仿宋" w:eastAsia="仿宋" w:hAnsi="仿宋" w:cs="仿宋" w:hint="eastAsia"/>
            <w:lang w:eastAsia="zh-CN"/>
          </w:rPr>
          <w:t>一、工艺说明</w:t>
        </w:r>
        <w:r>
          <w:tab/>
        </w:r>
        <w:r>
          <w:fldChar w:fldCharType="begin"/>
        </w:r>
        <w:r>
          <w:instrText xml:space="preserve"> PAGEREF _Toc6805 \h </w:instrText>
        </w:r>
        <w:r>
          <w:fldChar w:fldCharType="separate"/>
        </w:r>
        <w:r>
          <w:t>3</w:t>
        </w:r>
        <w:r>
          <w:fldChar w:fldCharType="end"/>
        </w:r>
      </w:hyperlink>
    </w:p>
    <w:p>
      <w:pPr>
        <w:pStyle w:val="TOC2"/>
        <w:tabs>
          <w:tab w:val="right" w:leader="dot" w:pos="8306"/>
        </w:tabs>
      </w:pPr>
      <w:hyperlink w:anchor="_Toc15874" w:history="1">
        <w:r>
          <w:rPr>
            <w:rFonts w:ascii="仿宋" w:eastAsia="仿宋" w:hAnsi="仿宋" w:cs="仿宋" w:hint="eastAsia"/>
            <w:lang w:eastAsia="zh-CN"/>
          </w:rPr>
          <w:t>(一)、技术管理特点</w:t>
        </w:r>
        <w:r>
          <w:tab/>
        </w:r>
        <w:r>
          <w:fldChar w:fldCharType="begin"/>
        </w:r>
        <w:r>
          <w:instrText xml:space="preserve"> PAGEREF _Toc15874 \h </w:instrText>
        </w:r>
        <w:r>
          <w:fldChar w:fldCharType="separate"/>
        </w:r>
        <w:r>
          <w:t>3</w:t>
        </w:r>
        <w:r>
          <w:fldChar w:fldCharType="end"/>
        </w:r>
      </w:hyperlink>
    </w:p>
    <w:p>
      <w:pPr>
        <w:pStyle w:val="TOC2"/>
        <w:tabs>
          <w:tab w:val="right" w:leader="dot" w:pos="8306"/>
        </w:tabs>
      </w:pPr>
      <w:hyperlink w:anchor="_Toc12544" w:history="1">
        <w:r>
          <w:rPr>
            <w:rFonts w:ascii="仿宋" w:eastAsia="仿宋" w:hAnsi="仿宋" w:cs="仿宋" w:hint="eastAsia"/>
            <w:lang w:eastAsia="zh-CN"/>
          </w:rPr>
          <w:t>(二)、医院洁净手术部项目工艺技术设计方案</w:t>
        </w:r>
        <w:r>
          <w:tab/>
        </w:r>
        <w:r>
          <w:fldChar w:fldCharType="begin"/>
        </w:r>
        <w:r>
          <w:instrText xml:space="preserve"> PAGEREF _Toc12544 \h </w:instrText>
        </w:r>
        <w:r>
          <w:fldChar w:fldCharType="separate"/>
        </w:r>
        <w:r>
          <w:t>4</w:t>
        </w:r>
        <w:r>
          <w:fldChar w:fldCharType="end"/>
        </w:r>
      </w:hyperlink>
    </w:p>
    <w:p>
      <w:pPr>
        <w:pStyle w:val="TOC2"/>
        <w:tabs>
          <w:tab w:val="right" w:leader="dot" w:pos="8306"/>
        </w:tabs>
      </w:pPr>
      <w:hyperlink w:anchor="_Toc21867" w:history="1">
        <w:r>
          <w:rPr>
            <w:rFonts w:ascii="仿宋" w:eastAsia="仿宋" w:hAnsi="仿宋" w:cs="仿宋" w:hint="eastAsia"/>
            <w:lang w:eastAsia="zh-CN"/>
          </w:rPr>
          <w:t>(三)、设备选型方案</w:t>
        </w:r>
        <w:r>
          <w:tab/>
        </w:r>
        <w:r>
          <w:fldChar w:fldCharType="begin"/>
        </w:r>
        <w:r>
          <w:instrText xml:space="preserve"> PAGEREF _Toc21867 \h </w:instrText>
        </w:r>
        <w:r>
          <w:fldChar w:fldCharType="separate"/>
        </w:r>
        <w:r>
          <w:t>5</w:t>
        </w:r>
        <w:r>
          <w:fldChar w:fldCharType="end"/>
        </w:r>
      </w:hyperlink>
    </w:p>
    <w:p>
      <w:pPr>
        <w:pStyle w:val="TOC1"/>
        <w:tabs>
          <w:tab w:val="right" w:leader="dot" w:pos="8306"/>
        </w:tabs>
      </w:pPr>
      <w:hyperlink w:anchor="_Toc28777" w:history="1">
        <w:r>
          <w:rPr>
            <w:rFonts w:ascii="仿宋" w:eastAsia="仿宋" w:hAnsi="仿宋" w:cs="仿宋" w:hint="eastAsia"/>
            <w:lang w:eastAsia="zh-CN"/>
          </w:rPr>
          <w:t>二、医院洁净手术部项目选址可行性分析</w:t>
        </w:r>
        <w:r>
          <w:tab/>
        </w:r>
        <w:r>
          <w:fldChar w:fldCharType="begin"/>
        </w:r>
        <w:r>
          <w:instrText xml:space="preserve"> PAGEREF _Toc28777 \h </w:instrText>
        </w:r>
        <w:r>
          <w:fldChar w:fldCharType="separate"/>
        </w:r>
        <w:r>
          <w:t>7</w:t>
        </w:r>
        <w:r>
          <w:fldChar w:fldCharType="end"/>
        </w:r>
      </w:hyperlink>
    </w:p>
    <w:p>
      <w:pPr>
        <w:pStyle w:val="TOC2"/>
        <w:tabs>
          <w:tab w:val="right" w:leader="dot" w:pos="8306"/>
        </w:tabs>
      </w:pPr>
      <w:hyperlink w:anchor="_Toc17759" w:history="1">
        <w:r>
          <w:rPr>
            <w:rFonts w:ascii="仿宋" w:eastAsia="仿宋" w:hAnsi="仿宋" w:cs="仿宋" w:hint="eastAsia"/>
            <w:lang w:eastAsia="zh-CN"/>
          </w:rPr>
          <w:t>(一)、医院洁净手术部项目选址</w:t>
        </w:r>
        <w:r>
          <w:tab/>
        </w:r>
        <w:r>
          <w:fldChar w:fldCharType="begin"/>
        </w:r>
        <w:r>
          <w:instrText xml:space="preserve"> PAGEREF _Toc17759 \h </w:instrText>
        </w:r>
        <w:r>
          <w:fldChar w:fldCharType="separate"/>
        </w:r>
        <w:r>
          <w:t>7</w:t>
        </w:r>
        <w:r>
          <w:fldChar w:fldCharType="end"/>
        </w:r>
      </w:hyperlink>
    </w:p>
    <w:p>
      <w:pPr>
        <w:pStyle w:val="TOC2"/>
        <w:tabs>
          <w:tab w:val="right" w:leader="dot" w:pos="8306"/>
        </w:tabs>
      </w:pPr>
      <w:hyperlink w:anchor="_Toc22683" w:history="1">
        <w:r>
          <w:rPr>
            <w:rFonts w:ascii="仿宋" w:eastAsia="仿宋" w:hAnsi="仿宋" w:cs="仿宋" w:hint="eastAsia"/>
            <w:lang w:eastAsia="zh-CN"/>
          </w:rPr>
          <w:t>(二)、用地控制指标</w:t>
        </w:r>
        <w:r>
          <w:tab/>
        </w:r>
        <w:r>
          <w:fldChar w:fldCharType="begin"/>
        </w:r>
        <w:r>
          <w:instrText xml:space="preserve"> PAGEREF _Toc22683 \h </w:instrText>
        </w:r>
        <w:r>
          <w:fldChar w:fldCharType="separate"/>
        </w:r>
        <w:r>
          <w:t>7</w:t>
        </w:r>
        <w:r>
          <w:fldChar w:fldCharType="end"/>
        </w:r>
      </w:hyperlink>
    </w:p>
    <w:p>
      <w:pPr>
        <w:pStyle w:val="TOC2"/>
        <w:tabs>
          <w:tab w:val="right" w:leader="dot" w:pos="8306"/>
        </w:tabs>
      </w:pPr>
      <w:hyperlink w:anchor="_Toc7354" w:history="1">
        <w:r>
          <w:rPr>
            <w:rFonts w:ascii="仿宋" w:eastAsia="仿宋" w:hAnsi="仿宋" w:cs="仿宋" w:hint="eastAsia"/>
            <w:lang w:eastAsia="zh-CN"/>
          </w:rPr>
          <w:t>(三)、节约用地措施</w:t>
        </w:r>
        <w:r>
          <w:tab/>
        </w:r>
        <w:r>
          <w:fldChar w:fldCharType="begin"/>
        </w:r>
        <w:r>
          <w:instrText xml:space="preserve"> PAGEREF _Toc7354 \h </w:instrText>
        </w:r>
        <w:r>
          <w:fldChar w:fldCharType="separate"/>
        </w:r>
        <w:r>
          <w:t>9</w:t>
        </w:r>
        <w:r>
          <w:fldChar w:fldCharType="end"/>
        </w:r>
      </w:hyperlink>
    </w:p>
    <w:p>
      <w:pPr>
        <w:pStyle w:val="TOC2"/>
        <w:tabs>
          <w:tab w:val="right" w:leader="dot" w:pos="8306"/>
        </w:tabs>
      </w:pPr>
      <w:hyperlink w:anchor="_Toc31319" w:history="1">
        <w:r>
          <w:rPr>
            <w:rFonts w:ascii="仿宋" w:eastAsia="仿宋" w:hAnsi="仿宋" w:cs="仿宋" w:hint="eastAsia"/>
            <w:lang w:eastAsia="zh-CN"/>
          </w:rPr>
          <w:t>(四)、总图布置方案</w:t>
        </w:r>
        <w:r>
          <w:tab/>
        </w:r>
        <w:r>
          <w:fldChar w:fldCharType="begin"/>
        </w:r>
        <w:r>
          <w:instrText xml:space="preserve"> PAGEREF _Toc31319 \h </w:instrText>
        </w:r>
        <w:r>
          <w:fldChar w:fldCharType="separate"/>
        </w:r>
        <w:r>
          <w:t>10</w:t>
        </w:r>
        <w:r>
          <w:fldChar w:fldCharType="end"/>
        </w:r>
      </w:hyperlink>
    </w:p>
    <w:p>
      <w:pPr>
        <w:pStyle w:val="TOC2"/>
        <w:tabs>
          <w:tab w:val="right" w:leader="dot" w:pos="8306"/>
        </w:tabs>
      </w:pPr>
      <w:hyperlink w:anchor="_Toc14660" w:history="1">
        <w:r>
          <w:rPr>
            <w:rFonts w:ascii="仿宋" w:eastAsia="仿宋" w:hAnsi="仿宋" w:cs="仿宋" w:hint="eastAsia"/>
            <w:lang w:eastAsia="zh-CN"/>
          </w:rPr>
          <w:t>(五)、选址综合评价</w:t>
        </w:r>
        <w:r>
          <w:tab/>
        </w:r>
        <w:r>
          <w:fldChar w:fldCharType="begin"/>
        </w:r>
        <w:r>
          <w:instrText xml:space="preserve"> PAGEREF _Toc14660 \h </w:instrText>
        </w:r>
        <w:r>
          <w:fldChar w:fldCharType="separate"/>
        </w:r>
        <w:r>
          <w:t>11</w:t>
        </w:r>
        <w:r>
          <w:fldChar w:fldCharType="end"/>
        </w:r>
      </w:hyperlink>
    </w:p>
    <w:p>
      <w:pPr>
        <w:pStyle w:val="TOC1"/>
        <w:tabs>
          <w:tab w:val="right" w:leader="dot" w:pos="8306"/>
        </w:tabs>
      </w:pPr>
      <w:hyperlink w:anchor="_Toc13348" w:history="1">
        <w:r>
          <w:rPr>
            <w:rFonts w:ascii="仿宋" w:eastAsia="仿宋" w:hAnsi="仿宋" w:cs="仿宋" w:hint="eastAsia"/>
            <w:lang w:eastAsia="zh-CN"/>
          </w:rPr>
          <w:t>三、医院洁净手术部项目文档管理</w:t>
        </w:r>
        <w:r>
          <w:tab/>
        </w:r>
        <w:r>
          <w:fldChar w:fldCharType="begin"/>
        </w:r>
        <w:r>
          <w:instrText xml:space="preserve"> PAGEREF _Toc13348 \h </w:instrText>
        </w:r>
        <w:r>
          <w:fldChar w:fldCharType="separate"/>
        </w:r>
        <w:r>
          <w:t>12</w:t>
        </w:r>
        <w:r>
          <w:fldChar w:fldCharType="end"/>
        </w:r>
      </w:hyperlink>
    </w:p>
    <w:p>
      <w:pPr>
        <w:pStyle w:val="TOC2"/>
        <w:tabs>
          <w:tab w:val="right" w:leader="dot" w:pos="8306"/>
        </w:tabs>
      </w:pPr>
      <w:hyperlink w:anchor="_Toc8125" w:history="1">
        <w:r>
          <w:rPr>
            <w:rFonts w:ascii="仿宋" w:eastAsia="仿宋" w:hAnsi="仿宋" w:cs="仿宋" w:hint="eastAsia"/>
            <w:lang w:eastAsia="zh-CN"/>
          </w:rPr>
          <w:t>(一)、文档编制与审查</w:t>
        </w:r>
        <w:r>
          <w:tab/>
        </w:r>
        <w:r>
          <w:fldChar w:fldCharType="begin"/>
        </w:r>
        <w:r>
          <w:instrText xml:space="preserve"> PAGEREF _Toc8125 \h </w:instrText>
        </w:r>
        <w:r>
          <w:fldChar w:fldCharType="separate"/>
        </w:r>
        <w:r>
          <w:t>12</w:t>
        </w:r>
        <w:r>
          <w:fldChar w:fldCharType="end"/>
        </w:r>
      </w:hyperlink>
    </w:p>
    <w:p>
      <w:pPr>
        <w:pStyle w:val="TOC2"/>
        <w:tabs>
          <w:tab w:val="right" w:leader="dot" w:pos="8306"/>
        </w:tabs>
      </w:pPr>
      <w:hyperlink w:anchor="_Toc32434" w:history="1">
        <w:r>
          <w:rPr>
            <w:rFonts w:ascii="仿宋" w:eastAsia="仿宋" w:hAnsi="仿宋" w:cs="仿宋" w:hint="eastAsia"/>
            <w:lang w:eastAsia="zh-CN"/>
          </w:rPr>
          <w:t>(二)、文档发布与分发</w:t>
        </w:r>
        <w:r>
          <w:tab/>
        </w:r>
        <w:r>
          <w:fldChar w:fldCharType="begin"/>
        </w:r>
        <w:r>
          <w:instrText xml:space="preserve"> PAGEREF _Toc32434 \h </w:instrText>
        </w:r>
        <w:r>
          <w:fldChar w:fldCharType="separate"/>
        </w:r>
        <w:r>
          <w:t>14</w:t>
        </w:r>
        <w:r>
          <w:fldChar w:fldCharType="end"/>
        </w:r>
      </w:hyperlink>
    </w:p>
    <w:p>
      <w:pPr>
        <w:pStyle w:val="TOC2"/>
        <w:tabs>
          <w:tab w:val="right" w:leader="dot" w:pos="8306"/>
        </w:tabs>
      </w:pPr>
      <w:hyperlink w:anchor="_Toc6468" w:history="1">
        <w:r>
          <w:rPr>
            <w:rFonts w:ascii="仿宋" w:eastAsia="仿宋" w:hAnsi="仿宋" w:cs="仿宋" w:hint="eastAsia"/>
            <w:lang w:eastAsia="zh-CN"/>
          </w:rPr>
          <w:t>(三)、文档存档与归档</w:t>
        </w:r>
        <w:r>
          <w:tab/>
        </w:r>
        <w:r>
          <w:fldChar w:fldCharType="begin"/>
        </w:r>
        <w:r>
          <w:instrText xml:space="preserve"> PAGEREF _Toc6468 \h </w:instrText>
        </w:r>
        <w:r>
          <w:fldChar w:fldCharType="separate"/>
        </w:r>
        <w:r>
          <w:t>14</w:t>
        </w:r>
        <w:r>
          <w:fldChar w:fldCharType="end"/>
        </w:r>
      </w:hyperlink>
    </w:p>
    <w:p>
      <w:pPr>
        <w:pStyle w:val="TOC1"/>
        <w:tabs>
          <w:tab w:val="right" w:leader="dot" w:pos="8306"/>
        </w:tabs>
      </w:pPr>
      <w:hyperlink w:anchor="_Toc3370" w:history="1">
        <w:r>
          <w:rPr>
            <w:rFonts w:ascii="仿宋" w:eastAsia="仿宋" w:hAnsi="仿宋" w:cs="仿宋" w:hint="eastAsia"/>
            <w:lang w:eastAsia="zh-CN"/>
          </w:rPr>
          <w:t>四、医院洁净手术部项目土建工程</w:t>
        </w:r>
        <w:r>
          <w:tab/>
        </w:r>
        <w:r>
          <w:fldChar w:fldCharType="begin"/>
        </w:r>
        <w:r>
          <w:instrText xml:space="preserve"> PAGEREF _Toc3370 \h </w:instrText>
        </w:r>
        <w:r>
          <w:fldChar w:fldCharType="separate"/>
        </w:r>
        <w:r>
          <w:t>16</w:t>
        </w:r>
        <w:r>
          <w:fldChar w:fldCharType="end"/>
        </w:r>
      </w:hyperlink>
    </w:p>
    <w:p>
      <w:pPr>
        <w:pStyle w:val="TOC2"/>
        <w:tabs>
          <w:tab w:val="right" w:leader="dot" w:pos="8306"/>
        </w:tabs>
      </w:pPr>
      <w:hyperlink w:anchor="_Toc26840" w:history="1">
        <w:r>
          <w:rPr>
            <w:rFonts w:ascii="仿宋" w:eastAsia="仿宋" w:hAnsi="仿宋" w:cs="仿宋" w:hint="eastAsia"/>
            <w:lang w:eastAsia="zh-CN"/>
          </w:rPr>
          <w:t>(一)、建筑工程设计原则</w:t>
        </w:r>
        <w:r>
          <w:tab/>
        </w:r>
        <w:r>
          <w:fldChar w:fldCharType="begin"/>
        </w:r>
        <w:r>
          <w:instrText xml:space="preserve"> PAGEREF _Toc26840 \h </w:instrText>
        </w:r>
        <w:r>
          <w:fldChar w:fldCharType="separate"/>
        </w:r>
        <w:r>
          <w:t>16</w:t>
        </w:r>
        <w:r>
          <w:fldChar w:fldCharType="end"/>
        </w:r>
      </w:hyperlink>
    </w:p>
    <w:p>
      <w:pPr>
        <w:pStyle w:val="TOC2"/>
        <w:tabs>
          <w:tab w:val="right" w:leader="dot" w:pos="8306"/>
        </w:tabs>
      </w:pPr>
      <w:hyperlink w:anchor="_Toc26910" w:history="1">
        <w:r>
          <w:rPr>
            <w:rFonts w:ascii="仿宋" w:eastAsia="仿宋" w:hAnsi="仿宋" w:cs="仿宋" w:hint="eastAsia"/>
            <w:lang w:eastAsia="zh-CN"/>
          </w:rPr>
          <w:t>(二)、土建工程设计年限及安全等级</w:t>
        </w:r>
        <w:r>
          <w:tab/>
        </w:r>
        <w:r>
          <w:fldChar w:fldCharType="begin"/>
        </w:r>
        <w:r>
          <w:instrText xml:space="preserve"> PAGEREF _Toc26910 \h </w:instrText>
        </w:r>
        <w:r>
          <w:fldChar w:fldCharType="separate"/>
        </w:r>
        <w:r>
          <w:t>17</w:t>
        </w:r>
        <w:r>
          <w:fldChar w:fldCharType="end"/>
        </w:r>
      </w:hyperlink>
    </w:p>
    <w:p>
      <w:pPr>
        <w:pStyle w:val="TOC2"/>
        <w:tabs>
          <w:tab w:val="right" w:leader="dot" w:pos="8306"/>
        </w:tabs>
      </w:pPr>
      <w:hyperlink w:anchor="_Toc16905" w:history="1">
        <w:r>
          <w:rPr>
            <w:rFonts w:ascii="仿宋" w:eastAsia="仿宋" w:hAnsi="仿宋" w:cs="仿宋" w:hint="eastAsia"/>
            <w:lang w:eastAsia="zh-CN"/>
          </w:rPr>
          <w:t>(三)、建筑工程设计总体要求</w:t>
        </w:r>
        <w:r>
          <w:tab/>
        </w:r>
        <w:r>
          <w:fldChar w:fldCharType="begin"/>
        </w:r>
        <w:r>
          <w:instrText xml:space="preserve"> PAGEREF _Toc16905 \h </w:instrText>
        </w:r>
        <w:r>
          <w:fldChar w:fldCharType="separate"/>
        </w:r>
        <w:r>
          <w:t>18</w:t>
        </w:r>
        <w:r>
          <w:fldChar w:fldCharType="end"/>
        </w:r>
      </w:hyperlink>
    </w:p>
    <w:p>
      <w:pPr>
        <w:pStyle w:val="TOC2"/>
        <w:tabs>
          <w:tab w:val="right" w:leader="dot" w:pos="8306"/>
        </w:tabs>
      </w:pPr>
      <w:hyperlink w:anchor="_Toc12035" w:history="1">
        <w:r>
          <w:rPr>
            <w:rFonts w:ascii="仿宋" w:eastAsia="仿宋" w:hAnsi="仿宋" w:cs="仿宋" w:hint="eastAsia"/>
            <w:lang w:eastAsia="zh-CN"/>
          </w:rPr>
          <w:t>(四)、土建工程建设指标</w:t>
        </w:r>
        <w:r>
          <w:tab/>
        </w:r>
        <w:r>
          <w:fldChar w:fldCharType="begin"/>
        </w:r>
        <w:r>
          <w:instrText xml:space="preserve"> PAGEREF _Toc12035 \h </w:instrText>
        </w:r>
        <w:r>
          <w:fldChar w:fldCharType="separate"/>
        </w:r>
        <w:r>
          <w:t>19</w:t>
        </w:r>
        <w:r>
          <w:fldChar w:fldCharType="end"/>
        </w:r>
      </w:hyperlink>
    </w:p>
    <w:p>
      <w:pPr>
        <w:pStyle w:val="TOC1"/>
        <w:tabs>
          <w:tab w:val="right" w:leader="dot" w:pos="8306"/>
        </w:tabs>
      </w:pPr>
      <w:hyperlink w:anchor="_Toc12820" w:history="1">
        <w:r>
          <w:rPr>
            <w:rFonts w:ascii="仿宋" w:eastAsia="仿宋" w:hAnsi="仿宋" w:cs="仿宋" w:hint="eastAsia"/>
            <w:lang w:eastAsia="zh-CN"/>
          </w:rPr>
          <w:t>五、医院洁净手术部项目绩效评估</w:t>
        </w:r>
        <w:r>
          <w:tab/>
        </w:r>
        <w:r>
          <w:fldChar w:fldCharType="begin"/>
        </w:r>
        <w:r>
          <w:instrText xml:space="preserve"> PAGEREF _Toc12820 \h </w:instrText>
        </w:r>
        <w:r>
          <w:fldChar w:fldCharType="separate"/>
        </w:r>
        <w:r>
          <w:t>19</w:t>
        </w:r>
        <w:r>
          <w:fldChar w:fldCharType="end"/>
        </w:r>
      </w:hyperlink>
    </w:p>
    <w:p>
      <w:pPr>
        <w:pStyle w:val="TOC2"/>
        <w:tabs>
          <w:tab w:val="right" w:leader="dot" w:pos="8306"/>
        </w:tabs>
      </w:pPr>
      <w:hyperlink w:anchor="_Toc30544" w:history="1">
        <w:r>
          <w:rPr>
            <w:rFonts w:ascii="仿宋" w:eastAsia="仿宋" w:hAnsi="仿宋" w:cs="仿宋" w:hint="eastAsia"/>
            <w:lang w:eastAsia="zh-CN"/>
          </w:rPr>
          <w:t>(一)、绩效评估指标</w:t>
        </w:r>
        <w:r>
          <w:tab/>
        </w:r>
        <w:r>
          <w:fldChar w:fldCharType="begin"/>
        </w:r>
        <w:r>
          <w:instrText xml:space="preserve"> PAGEREF _Toc30544 \h </w:instrText>
        </w:r>
        <w:r>
          <w:fldChar w:fldCharType="separate"/>
        </w:r>
        <w:r>
          <w:t>19</w:t>
        </w:r>
        <w:r>
          <w:fldChar w:fldCharType="end"/>
        </w:r>
      </w:hyperlink>
    </w:p>
    <w:p>
      <w:pPr>
        <w:pStyle w:val="TOC2"/>
        <w:tabs>
          <w:tab w:val="right" w:leader="dot" w:pos="8306"/>
        </w:tabs>
      </w:pPr>
      <w:hyperlink w:anchor="_Toc30464" w:history="1">
        <w:r>
          <w:rPr>
            <w:rFonts w:ascii="仿宋" w:eastAsia="仿宋" w:hAnsi="仿宋" w:cs="仿宋" w:hint="eastAsia"/>
            <w:lang w:eastAsia="zh-CN"/>
          </w:rPr>
          <w:t>(二)、绩效评估方法</w:t>
        </w:r>
        <w:r>
          <w:tab/>
        </w:r>
        <w:r>
          <w:fldChar w:fldCharType="begin"/>
        </w:r>
        <w:r>
          <w:instrText xml:space="preserve"> PAGEREF _Toc30464 \h </w:instrText>
        </w:r>
        <w:r>
          <w:fldChar w:fldCharType="separate"/>
        </w:r>
        <w:r>
          <w:t>20</w:t>
        </w:r>
        <w:r>
          <w:fldChar w:fldCharType="end"/>
        </w:r>
      </w:hyperlink>
    </w:p>
    <w:p>
      <w:pPr>
        <w:pStyle w:val="TOC2"/>
        <w:tabs>
          <w:tab w:val="right" w:leader="dot" w:pos="8306"/>
        </w:tabs>
      </w:pPr>
      <w:hyperlink w:anchor="_Toc6582" w:history="1">
        <w:r>
          <w:rPr>
            <w:rFonts w:ascii="仿宋" w:eastAsia="仿宋" w:hAnsi="仿宋" w:cs="仿宋" w:hint="eastAsia"/>
            <w:lang w:eastAsia="zh-CN"/>
          </w:rPr>
          <w:t>(三)、绩效评估周期</w:t>
        </w:r>
        <w:r>
          <w:tab/>
        </w:r>
        <w:r>
          <w:fldChar w:fldCharType="begin"/>
        </w:r>
        <w:r>
          <w:instrText xml:space="preserve"> PAGEREF _Toc6582 \h </w:instrText>
        </w:r>
        <w:r>
          <w:fldChar w:fldCharType="separate"/>
        </w:r>
        <w:r>
          <w:t>21</w:t>
        </w:r>
        <w:r>
          <w:fldChar w:fldCharType="end"/>
        </w:r>
      </w:hyperlink>
    </w:p>
    <w:p>
      <w:pPr>
        <w:pStyle w:val="TOC1"/>
        <w:tabs>
          <w:tab w:val="right" w:leader="dot" w:pos="8306"/>
        </w:tabs>
      </w:pPr>
      <w:hyperlink w:anchor="_Toc23666" w:history="1">
        <w:r>
          <w:rPr>
            <w:rFonts w:ascii="仿宋" w:eastAsia="仿宋" w:hAnsi="仿宋" w:cs="仿宋" w:hint="eastAsia"/>
            <w:lang w:eastAsia="zh-CN"/>
          </w:rPr>
          <w:t>六、医院洁净手术部项目建设背景及必要性分析</w:t>
        </w:r>
        <w:r>
          <w:tab/>
        </w:r>
        <w:r>
          <w:fldChar w:fldCharType="begin"/>
        </w:r>
        <w:r>
          <w:instrText xml:space="preserve"> PAGEREF _Toc23666 \h </w:instrText>
        </w:r>
        <w:r>
          <w:fldChar w:fldCharType="separate"/>
        </w:r>
        <w:r>
          <w:t>22</w:t>
        </w:r>
        <w:r>
          <w:fldChar w:fldCharType="end"/>
        </w:r>
      </w:hyperlink>
    </w:p>
    <w:p>
      <w:pPr>
        <w:pStyle w:val="TOC2"/>
        <w:tabs>
          <w:tab w:val="right" w:leader="dot" w:pos="8306"/>
        </w:tabs>
      </w:pPr>
      <w:hyperlink w:anchor="_Toc8981" w:history="1">
        <w:r>
          <w:rPr>
            <w:rFonts w:ascii="仿宋" w:eastAsia="仿宋" w:hAnsi="仿宋" w:cs="仿宋" w:hint="eastAsia"/>
            <w:lang w:eastAsia="zh-CN"/>
          </w:rPr>
          <w:t>(一)、医院洁净手术部项目背景分析</w:t>
        </w:r>
        <w:r>
          <w:tab/>
        </w:r>
        <w:r>
          <w:fldChar w:fldCharType="begin"/>
        </w:r>
        <w:r>
          <w:instrText xml:space="preserve"> PAGEREF _Toc8981 \h </w:instrText>
        </w:r>
        <w:r>
          <w:fldChar w:fldCharType="separate"/>
        </w:r>
        <w:r>
          <w:t>22</w:t>
        </w:r>
        <w:r>
          <w:fldChar w:fldCharType="end"/>
        </w:r>
      </w:hyperlink>
    </w:p>
    <w:p>
      <w:pPr>
        <w:pStyle w:val="TOC2"/>
        <w:tabs>
          <w:tab w:val="right" w:leader="dot" w:pos="8306"/>
        </w:tabs>
      </w:pPr>
      <w:hyperlink w:anchor="_Toc13395" w:history="1">
        <w:r>
          <w:rPr>
            <w:rFonts w:ascii="仿宋" w:eastAsia="仿宋" w:hAnsi="仿宋" w:cs="仿宋" w:hint="eastAsia"/>
            <w:lang w:eastAsia="zh-CN"/>
          </w:rPr>
          <w:t>(二)、医院洁净手术部项目建设必要性分析</w:t>
        </w:r>
        <w:r>
          <w:tab/>
        </w:r>
        <w:r>
          <w:fldChar w:fldCharType="begin"/>
        </w:r>
        <w:r>
          <w:instrText xml:space="preserve"> PAGEREF _Toc13395 \h </w:instrText>
        </w:r>
        <w:r>
          <w:fldChar w:fldCharType="separate"/>
        </w:r>
        <w:r>
          <w:t>24</w:t>
        </w:r>
        <w:r>
          <w:fldChar w:fldCharType="end"/>
        </w:r>
      </w:hyperlink>
    </w:p>
    <w:p>
      <w:pPr>
        <w:pStyle w:val="TOC1"/>
        <w:tabs>
          <w:tab w:val="right" w:leader="dot" w:pos="8306"/>
        </w:tabs>
      </w:pPr>
      <w:hyperlink w:anchor="_Toc23576" w:history="1">
        <w:r>
          <w:rPr>
            <w:rFonts w:ascii="仿宋" w:eastAsia="仿宋" w:hAnsi="仿宋" w:cs="仿宋" w:hint="eastAsia"/>
            <w:lang w:eastAsia="zh-CN"/>
          </w:rPr>
          <w:t>七、医院洁净手术部项目创新与研发</w:t>
        </w:r>
        <w:r>
          <w:tab/>
        </w:r>
        <w:r>
          <w:fldChar w:fldCharType="begin"/>
        </w:r>
        <w:r>
          <w:instrText xml:space="preserve"> PAGEREF _Toc23576 \h </w:instrText>
        </w:r>
        <w:r>
          <w:fldChar w:fldCharType="separate"/>
        </w:r>
        <w:r>
          <w:t>25</w:t>
        </w:r>
        <w:r>
          <w:fldChar w:fldCharType="end"/>
        </w:r>
      </w:hyperlink>
    </w:p>
    <w:p>
      <w:pPr>
        <w:pStyle w:val="TOC2"/>
        <w:tabs>
          <w:tab w:val="right" w:leader="dot" w:pos="8306"/>
        </w:tabs>
      </w:pPr>
      <w:hyperlink w:anchor="_Toc29056" w:history="1">
        <w:r>
          <w:rPr>
            <w:rFonts w:ascii="仿宋" w:eastAsia="仿宋" w:hAnsi="仿宋" w:cs="仿宋" w:hint="eastAsia"/>
            <w:lang w:eastAsia="zh-CN"/>
          </w:rPr>
          <w:t>(一)、创新策略与方向</w:t>
        </w:r>
        <w:r>
          <w:tab/>
        </w:r>
        <w:r>
          <w:fldChar w:fldCharType="begin"/>
        </w:r>
        <w:r>
          <w:instrText xml:space="preserve"> PAGEREF _Toc29056 \h </w:instrText>
        </w:r>
        <w:r>
          <w:fldChar w:fldCharType="separate"/>
        </w:r>
        <w:r>
          <w:t>25</w:t>
        </w:r>
        <w:r>
          <w:fldChar w:fldCharType="end"/>
        </w:r>
      </w:hyperlink>
    </w:p>
    <w:p>
      <w:pPr>
        <w:pStyle w:val="TOC2"/>
        <w:tabs>
          <w:tab w:val="right" w:leader="dot" w:pos="8306"/>
        </w:tabs>
      </w:pPr>
      <w:hyperlink w:anchor="_Toc28054" w:history="1">
        <w:r>
          <w:rPr>
            <w:rFonts w:ascii="仿宋" w:eastAsia="仿宋" w:hAnsi="仿宋" w:cs="仿宋" w:hint="eastAsia"/>
            <w:lang w:eastAsia="zh-CN"/>
          </w:rPr>
          <w:t>(二)、研发规划与投入</w:t>
        </w:r>
        <w:r>
          <w:tab/>
        </w:r>
        <w:r>
          <w:fldChar w:fldCharType="begin"/>
        </w:r>
        <w:r>
          <w:instrText xml:space="preserve"> PAGEREF _Toc28054 \h </w:instrText>
        </w:r>
        <w:r>
          <w:fldChar w:fldCharType="separate"/>
        </w:r>
        <w:r>
          <w:t>27</w:t>
        </w:r>
        <w:r>
          <w:fldChar w:fldCharType="end"/>
        </w:r>
      </w:hyperlink>
    </w:p>
    <w:p>
      <w:pPr>
        <w:pStyle w:val="TOC1"/>
        <w:tabs>
          <w:tab w:val="right" w:leader="dot" w:pos="8306"/>
        </w:tabs>
      </w:pPr>
      <w:hyperlink w:anchor="_Toc23832" w:history="1">
        <w:r>
          <w:rPr>
            <w:rFonts w:ascii="仿宋" w:eastAsia="仿宋" w:hAnsi="仿宋" w:cs="仿宋" w:hint="eastAsia"/>
            <w:lang w:eastAsia="zh-CN"/>
          </w:rPr>
          <w:t>八、医院洁净手术部项目风险管理</w:t>
        </w:r>
        <w:r>
          <w:tab/>
        </w:r>
        <w:r>
          <w:fldChar w:fldCharType="begin"/>
        </w:r>
        <w:r>
          <w:instrText xml:space="preserve"> PAGEREF _Toc23832 \h </w:instrText>
        </w:r>
        <w:r>
          <w:fldChar w:fldCharType="separate"/>
        </w:r>
        <w:r>
          <w:t>28</w:t>
        </w:r>
        <w:r>
          <w:fldChar w:fldCharType="end"/>
        </w:r>
      </w:hyperlink>
    </w:p>
    <w:p>
      <w:pPr>
        <w:pStyle w:val="TOC2"/>
        <w:tabs>
          <w:tab w:val="right" w:leader="dot" w:pos="8306"/>
        </w:tabs>
      </w:pPr>
      <w:hyperlink w:anchor="_Toc22836" w:history="1">
        <w:r>
          <w:rPr>
            <w:rFonts w:ascii="仿宋" w:eastAsia="仿宋" w:hAnsi="仿宋" w:cs="仿宋" w:hint="eastAsia"/>
            <w:lang w:eastAsia="zh-CN"/>
          </w:rPr>
          <w:t>(一)、风险识别与评估</w:t>
        </w:r>
        <w:r>
          <w:tab/>
        </w:r>
        <w:r>
          <w:fldChar w:fldCharType="begin"/>
        </w:r>
        <w:r>
          <w:instrText xml:space="preserve"> PAGEREF _Toc22836 \h </w:instrText>
        </w:r>
        <w:r>
          <w:fldChar w:fldCharType="separate"/>
        </w:r>
        <w:r>
          <w:t>28</w:t>
        </w:r>
        <w:r>
          <w:fldChar w:fldCharType="end"/>
        </w:r>
      </w:hyperlink>
    </w:p>
    <w:p>
      <w:pPr>
        <w:pStyle w:val="TOC2"/>
        <w:tabs>
          <w:tab w:val="right" w:leader="dot" w:pos="8306"/>
        </w:tabs>
      </w:pPr>
      <w:hyperlink w:anchor="_Toc25385" w:history="1">
        <w:r>
          <w:rPr>
            <w:rFonts w:ascii="仿宋" w:eastAsia="仿宋" w:hAnsi="仿宋" w:cs="仿宋" w:hint="eastAsia"/>
            <w:lang w:eastAsia="zh-CN"/>
          </w:rPr>
          <w:t>(二)、风险应对策略</w:t>
        </w:r>
        <w:r>
          <w:tab/>
        </w:r>
        <w:r>
          <w:fldChar w:fldCharType="begin"/>
        </w:r>
        <w:r>
          <w:instrText xml:space="preserve"> PAGEREF _Toc25385 \h </w:instrText>
        </w:r>
        <w:r>
          <w:fldChar w:fldCharType="separate"/>
        </w:r>
        <w:r>
          <w:t>30</w:t>
        </w:r>
        <w:r>
          <w:fldChar w:fldCharType="end"/>
        </w:r>
      </w:hyperlink>
    </w:p>
    <w:p>
      <w:pPr>
        <w:pStyle w:val="TOC2"/>
        <w:tabs>
          <w:tab w:val="right" w:leader="dot" w:pos="8306"/>
        </w:tabs>
      </w:pPr>
      <w:hyperlink w:anchor="_Toc28634" w:history="1">
        <w:r>
          <w:rPr>
            <w:rFonts w:ascii="仿宋" w:eastAsia="仿宋" w:hAnsi="仿宋" w:cs="仿宋" w:hint="eastAsia"/>
            <w:lang w:eastAsia="zh-CN"/>
          </w:rPr>
          <w:t>(三)、风险监控与控制</w:t>
        </w:r>
        <w:r>
          <w:tab/>
        </w:r>
        <w:r>
          <w:fldChar w:fldCharType="begin"/>
        </w:r>
        <w:r>
          <w:instrText xml:space="preserve"> PAGEREF _Toc28634 \h </w:instrText>
        </w:r>
        <w:r>
          <w:fldChar w:fldCharType="separate"/>
        </w:r>
        <w:r>
          <w:t>31</w:t>
        </w:r>
        <w:r>
          <w:fldChar w:fldCharType="end"/>
        </w:r>
      </w:hyperlink>
    </w:p>
    <w:p>
      <w:pPr>
        <w:pStyle w:val="TOC1"/>
        <w:tabs>
          <w:tab w:val="right" w:leader="dot" w:pos="8306"/>
        </w:tabs>
      </w:pPr>
      <w:hyperlink w:anchor="_Toc6600" w:history="1">
        <w:r>
          <w:rPr>
            <w:rFonts w:ascii="仿宋" w:eastAsia="仿宋" w:hAnsi="仿宋" w:cs="仿宋" w:hint="eastAsia"/>
            <w:lang w:eastAsia="zh-CN"/>
          </w:rPr>
          <w:t>九、医院洁净手术部项目投资规划</w:t>
        </w:r>
        <w:r>
          <w:tab/>
        </w:r>
        <w:r>
          <w:fldChar w:fldCharType="begin"/>
        </w:r>
        <w:r>
          <w:instrText xml:space="preserve"> PAGEREF _Toc6600 \h </w:instrText>
        </w:r>
        <w:r>
          <w:fldChar w:fldCharType="separate"/>
        </w:r>
        <w:r>
          <w:t>32</w:t>
        </w:r>
        <w:r>
          <w:fldChar w:fldCharType="end"/>
        </w:r>
      </w:hyperlink>
    </w:p>
    <w:p>
      <w:pPr>
        <w:pStyle w:val="TOC2"/>
        <w:tabs>
          <w:tab w:val="right" w:leader="dot" w:pos="8306"/>
        </w:tabs>
      </w:pPr>
      <w:hyperlink w:anchor="_Toc31984" w:history="1">
        <w:r>
          <w:rPr>
            <w:rFonts w:ascii="仿宋" w:eastAsia="仿宋" w:hAnsi="仿宋" w:cs="仿宋" w:hint="eastAsia"/>
            <w:lang w:eastAsia="zh-CN"/>
          </w:rPr>
          <w:t>(一)、医院洁净手术部项目总投资估算</w:t>
        </w:r>
        <w:r>
          <w:tab/>
        </w:r>
        <w:r>
          <w:fldChar w:fldCharType="begin"/>
        </w:r>
        <w:r>
          <w:instrText xml:space="preserve"> PAGEREF _Toc31984 \h </w:instrText>
        </w:r>
        <w:r>
          <w:fldChar w:fldCharType="separate"/>
        </w:r>
        <w:r>
          <w:t>32</w:t>
        </w:r>
        <w:r>
          <w:fldChar w:fldCharType="end"/>
        </w:r>
      </w:hyperlink>
    </w:p>
    <w:p>
      <w:pPr>
        <w:pStyle w:val="TOC2"/>
        <w:tabs>
          <w:tab w:val="right" w:leader="dot" w:pos="8306"/>
        </w:tabs>
      </w:pPr>
      <w:hyperlink w:anchor="_Toc32209" w:history="1">
        <w:r>
          <w:rPr>
            <w:rFonts w:ascii="仿宋" w:eastAsia="仿宋" w:hAnsi="仿宋" w:cs="仿宋" w:hint="eastAsia"/>
            <w:lang w:eastAsia="zh-CN"/>
          </w:rPr>
          <w:t>(二)、资金筹措</w:t>
        </w:r>
        <w:r>
          <w:tab/>
        </w:r>
        <w:r>
          <w:fldChar w:fldCharType="begin"/>
        </w:r>
        <w:r>
          <w:instrText xml:space="preserve"> PAGEREF _Toc32209 \h </w:instrText>
        </w:r>
        <w:r>
          <w:fldChar w:fldCharType="separate"/>
        </w:r>
        <w:r>
          <w:t>34</w:t>
        </w:r>
        <w:r>
          <w:fldChar w:fldCharType="end"/>
        </w:r>
      </w:hyperlink>
    </w:p>
    <w:p>
      <w:pPr>
        <w:pStyle w:val="TOC1"/>
        <w:tabs>
          <w:tab w:val="right" w:leader="dot" w:pos="8306"/>
        </w:tabs>
      </w:pPr>
      <w:hyperlink w:anchor="_Toc21644" w:history="1">
        <w:r>
          <w:rPr>
            <w:rFonts w:ascii="仿宋" w:eastAsia="仿宋" w:hAnsi="仿宋" w:cs="仿宋" w:hint="eastAsia"/>
            <w:lang w:eastAsia="zh-CN"/>
          </w:rPr>
          <w:t>十、医院洁净手术部项目经营效益</w:t>
        </w:r>
        <w:r>
          <w:tab/>
        </w:r>
        <w:r>
          <w:fldChar w:fldCharType="begin"/>
        </w:r>
        <w:r>
          <w:instrText xml:space="preserve"> PAGEREF _Toc21644 \h </w:instrText>
        </w:r>
        <w:r>
          <w:fldChar w:fldCharType="separate"/>
        </w:r>
        <w:r>
          <w:t>34</w:t>
        </w:r>
        <w:r>
          <w:fldChar w:fldCharType="end"/>
        </w:r>
      </w:hyperlink>
    </w:p>
    <w:p>
      <w:pPr>
        <w:pStyle w:val="TOC2"/>
        <w:tabs>
          <w:tab w:val="right" w:leader="dot" w:pos="8306"/>
        </w:tabs>
      </w:pPr>
      <w:hyperlink w:anchor="_Toc31474" w:history="1">
        <w:r>
          <w:rPr>
            <w:rFonts w:ascii="仿宋" w:eastAsia="仿宋" w:hAnsi="仿宋" w:cs="仿宋" w:hint="eastAsia"/>
            <w:lang w:eastAsia="zh-CN"/>
          </w:rPr>
          <w:t>(一)、经济评价财务测算</w:t>
        </w:r>
        <w:r>
          <w:tab/>
        </w:r>
        <w:r>
          <w:fldChar w:fldCharType="begin"/>
        </w:r>
        <w:r>
          <w:instrText xml:space="preserve"> PAGEREF _Toc31474 \h </w:instrText>
        </w:r>
        <w:r>
          <w:fldChar w:fldCharType="separate"/>
        </w:r>
        <w:r>
          <w:t>34</w:t>
        </w:r>
        <w:r>
          <w:fldChar w:fldCharType="end"/>
        </w:r>
      </w:hyperlink>
    </w:p>
    <w:p>
      <w:pPr>
        <w:pStyle w:val="TOC2"/>
        <w:tabs>
          <w:tab w:val="right" w:leader="dot" w:pos="8306"/>
        </w:tabs>
      </w:pPr>
      <w:hyperlink w:anchor="_Toc9198" w:history="1">
        <w:r>
          <w:rPr>
            <w:rFonts w:ascii="仿宋" w:eastAsia="仿宋" w:hAnsi="仿宋" w:cs="仿宋" w:hint="eastAsia"/>
            <w:lang w:eastAsia="zh-CN"/>
          </w:rPr>
          <w:t>(二)、医院洁净手术部项目盈利能力分析</w:t>
        </w:r>
        <w:r>
          <w:tab/>
        </w:r>
        <w:r>
          <w:fldChar w:fldCharType="begin"/>
        </w:r>
        <w:r>
          <w:instrText xml:space="preserve"> PAGEREF _Toc9198 \h </w:instrText>
        </w:r>
        <w:r>
          <w:fldChar w:fldCharType="separate"/>
        </w:r>
        <w:r>
          <w:t>36</w:t>
        </w:r>
        <w:r>
          <w:fldChar w:fldCharType="end"/>
        </w:r>
      </w:hyperlink>
    </w:p>
    <w:p>
      <w:pPr>
        <w:pStyle w:val="TOC1"/>
        <w:tabs>
          <w:tab w:val="right" w:leader="dot" w:pos="8306"/>
        </w:tabs>
      </w:pPr>
      <w:hyperlink w:anchor="_Toc16546" w:history="1">
        <w:r>
          <w:rPr>
            <w:rFonts w:ascii="仿宋" w:eastAsia="仿宋" w:hAnsi="仿宋" w:cs="仿宋" w:hint="eastAsia"/>
            <w:lang w:eastAsia="zh-CN"/>
          </w:rPr>
          <w:t>十一、医院洁净手术部项目人力资源培养与发展</w:t>
        </w:r>
        <w:r>
          <w:tab/>
        </w:r>
        <w:r>
          <w:fldChar w:fldCharType="begin"/>
        </w:r>
        <w:r>
          <w:instrText xml:space="preserve"> PAGEREF _Toc16546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35" w:history="1">
        <w:r>
          <w:rPr>
            <w:rFonts w:ascii="仿宋" w:eastAsia="仿宋" w:hAnsi="仿宋" w:cs="仿宋" w:hint="eastAsia"/>
            <w:lang w:eastAsia="zh-CN"/>
          </w:rPr>
          <w:t>(一)、人才需求与规划</w:t>
        </w:r>
        <w:r>
          <w:tab/>
        </w:r>
        <w:r>
          <w:fldChar w:fldCharType="begin"/>
        </w:r>
        <w:r>
          <w:instrText xml:space="preserve"> PAGEREF _Toc7935 \h </w:instrText>
        </w:r>
        <w:r>
          <w:fldChar w:fldCharType="separate"/>
        </w:r>
        <w:r>
          <w:t>36</w:t>
        </w:r>
        <w:r>
          <w:fldChar w:fldCharType="end"/>
        </w:r>
      </w:hyperlink>
    </w:p>
    <w:p>
      <w:pPr>
        <w:pStyle w:val="TOC2"/>
        <w:tabs>
          <w:tab w:val="right" w:leader="dot" w:pos="8306"/>
        </w:tabs>
      </w:pPr>
      <w:hyperlink w:anchor="_Toc13360" w:history="1">
        <w:r>
          <w:rPr>
            <w:rFonts w:ascii="仿宋" w:eastAsia="仿宋" w:hAnsi="仿宋" w:cs="仿宋" w:hint="eastAsia"/>
            <w:lang w:eastAsia="zh-CN"/>
          </w:rPr>
          <w:t>(二)、培训与发展计划</w:t>
        </w:r>
        <w:r>
          <w:tab/>
        </w:r>
        <w:r>
          <w:fldChar w:fldCharType="begin"/>
        </w:r>
        <w:r>
          <w:instrText xml:space="preserve"> PAGEREF _Toc13360 \h </w:instrText>
        </w:r>
        <w:r>
          <w:fldChar w:fldCharType="separate"/>
        </w:r>
        <w:r>
          <w:t>37</w:t>
        </w:r>
        <w:r>
          <w:fldChar w:fldCharType="end"/>
        </w:r>
      </w:hyperlink>
    </w:p>
    <w:p>
      <w:pPr>
        <w:pStyle w:val="TOC1"/>
        <w:tabs>
          <w:tab w:val="right" w:leader="dot" w:pos="8306"/>
        </w:tabs>
      </w:pPr>
      <w:hyperlink w:anchor="_Toc15025" w:history="1">
        <w:r>
          <w:rPr>
            <w:rFonts w:ascii="仿宋" w:eastAsia="仿宋" w:hAnsi="仿宋" w:cs="仿宋" w:hint="eastAsia"/>
            <w:lang w:eastAsia="zh-CN"/>
          </w:rPr>
          <w:t>十二、医院洁净手术部项目技术管理</w:t>
        </w:r>
        <w:r>
          <w:tab/>
        </w:r>
        <w:r>
          <w:fldChar w:fldCharType="begin"/>
        </w:r>
        <w:r>
          <w:instrText xml:space="preserve"> PAGEREF _Toc15025 \h </w:instrText>
        </w:r>
        <w:r>
          <w:fldChar w:fldCharType="separate"/>
        </w:r>
        <w:r>
          <w:t>38</w:t>
        </w:r>
        <w:r>
          <w:fldChar w:fldCharType="end"/>
        </w:r>
      </w:hyperlink>
    </w:p>
    <w:p>
      <w:pPr>
        <w:pStyle w:val="TOC2"/>
        <w:tabs>
          <w:tab w:val="right" w:leader="dot" w:pos="8306"/>
        </w:tabs>
      </w:pPr>
      <w:hyperlink w:anchor="_Toc4128" w:history="1">
        <w:r>
          <w:rPr>
            <w:rFonts w:ascii="仿宋" w:eastAsia="仿宋" w:hAnsi="仿宋" w:cs="仿宋" w:hint="eastAsia"/>
            <w:lang w:eastAsia="zh-CN"/>
          </w:rPr>
          <w:t>(一)、技术方案选用方向</w:t>
        </w:r>
        <w:r>
          <w:tab/>
        </w:r>
        <w:r>
          <w:fldChar w:fldCharType="begin"/>
        </w:r>
        <w:r>
          <w:instrText xml:space="preserve"> PAGEREF _Toc4128 \h </w:instrText>
        </w:r>
        <w:r>
          <w:fldChar w:fldCharType="separate"/>
        </w:r>
        <w:r>
          <w:t>38</w:t>
        </w:r>
        <w:r>
          <w:fldChar w:fldCharType="end"/>
        </w:r>
      </w:hyperlink>
    </w:p>
    <w:p>
      <w:pPr>
        <w:pStyle w:val="TOC2"/>
        <w:tabs>
          <w:tab w:val="right" w:leader="dot" w:pos="8306"/>
        </w:tabs>
      </w:pPr>
      <w:hyperlink w:anchor="_Toc25455" w:history="1">
        <w:r>
          <w:rPr>
            <w:rFonts w:ascii="仿宋" w:eastAsia="仿宋" w:hAnsi="仿宋" w:cs="仿宋" w:hint="eastAsia"/>
            <w:lang w:eastAsia="zh-CN"/>
          </w:rPr>
          <w:t>(二)、工艺技术方案选用原则</w:t>
        </w:r>
        <w:r>
          <w:tab/>
        </w:r>
        <w:r>
          <w:fldChar w:fldCharType="begin"/>
        </w:r>
        <w:r>
          <w:instrText xml:space="preserve"> PAGEREF _Toc25455 \h </w:instrText>
        </w:r>
        <w:r>
          <w:fldChar w:fldCharType="separate"/>
        </w:r>
        <w:r>
          <w:t>39</w:t>
        </w:r>
        <w:r>
          <w:fldChar w:fldCharType="end"/>
        </w:r>
      </w:hyperlink>
    </w:p>
    <w:p>
      <w:pPr>
        <w:pStyle w:val="TOC2"/>
        <w:tabs>
          <w:tab w:val="right" w:leader="dot" w:pos="8306"/>
        </w:tabs>
      </w:pPr>
      <w:hyperlink w:anchor="_Toc859" w:history="1">
        <w:r>
          <w:rPr>
            <w:rFonts w:ascii="仿宋" w:eastAsia="仿宋" w:hAnsi="仿宋" w:cs="仿宋" w:hint="eastAsia"/>
            <w:lang w:eastAsia="zh-CN"/>
          </w:rPr>
          <w:t>(三)、工艺技术方案要求</w:t>
        </w:r>
        <w:r>
          <w:tab/>
        </w:r>
        <w:r>
          <w:fldChar w:fldCharType="begin"/>
        </w:r>
        <w:r>
          <w:instrText xml:space="preserve"> PAGEREF _Toc859 \h </w:instrText>
        </w:r>
        <w:r>
          <w:fldChar w:fldCharType="separate"/>
        </w:r>
        <w:r>
          <w:t>42</w:t>
        </w:r>
        <w:r>
          <w:fldChar w:fldCharType="end"/>
        </w:r>
      </w:hyperlink>
    </w:p>
    <w:p>
      <w:pPr>
        <w:pStyle w:val="TOC1"/>
        <w:tabs>
          <w:tab w:val="right" w:leader="dot" w:pos="8306"/>
        </w:tabs>
      </w:pPr>
      <w:hyperlink w:anchor="_Toc22529" w:history="1">
        <w:r>
          <w:rPr>
            <w:rFonts w:ascii="仿宋" w:eastAsia="仿宋" w:hAnsi="仿宋" w:cs="仿宋" w:hint="eastAsia"/>
            <w:lang w:eastAsia="zh-CN"/>
          </w:rPr>
          <w:t>十三、利益相关者分析与沟通计划</w:t>
        </w:r>
        <w:r>
          <w:tab/>
        </w:r>
        <w:r>
          <w:fldChar w:fldCharType="begin"/>
        </w:r>
        <w:r>
          <w:instrText xml:space="preserve"> PAGEREF _Toc22529 \h </w:instrText>
        </w:r>
        <w:r>
          <w:fldChar w:fldCharType="separate"/>
        </w:r>
        <w:r>
          <w:t>44</w:t>
        </w:r>
        <w:r>
          <w:fldChar w:fldCharType="end"/>
        </w:r>
      </w:hyperlink>
    </w:p>
    <w:p>
      <w:pPr>
        <w:pStyle w:val="TOC2"/>
        <w:tabs>
          <w:tab w:val="right" w:leader="dot" w:pos="8306"/>
        </w:tabs>
      </w:pPr>
      <w:hyperlink w:anchor="_Toc30468" w:history="1">
        <w:r>
          <w:rPr>
            <w:rFonts w:ascii="仿宋" w:eastAsia="仿宋" w:hAnsi="仿宋" w:cs="仿宋" w:hint="eastAsia"/>
            <w:lang w:eastAsia="zh-CN"/>
          </w:rPr>
          <w:t>(一)、利益相关者分析</w:t>
        </w:r>
        <w:r>
          <w:tab/>
        </w:r>
        <w:r>
          <w:fldChar w:fldCharType="begin"/>
        </w:r>
        <w:r>
          <w:instrText xml:space="preserve"> PAGEREF _Toc30468 \h </w:instrText>
        </w:r>
        <w:r>
          <w:fldChar w:fldCharType="separate"/>
        </w:r>
        <w:r>
          <w:t>44</w:t>
        </w:r>
        <w:r>
          <w:fldChar w:fldCharType="end"/>
        </w:r>
      </w:hyperlink>
    </w:p>
    <w:p>
      <w:pPr>
        <w:pStyle w:val="TOC2"/>
        <w:tabs>
          <w:tab w:val="right" w:leader="dot" w:pos="8306"/>
        </w:tabs>
      </w:pPr>
      <w:hyperlink w:anchor="_Toc21642" w:history="1">
        <w:r>
          <w:rPr>
            <w:rFonts w:ascii="仿宋" w:eastAsia="仿宋" w:hAnsi="仿宋" w:cs="仿宋" w:hint="eastAsia"/>
            <w:lang w:eastAsia="zh-CN"/>
          </w:rPr>
          <w:t>(二)、沟通计划</w:t>
        </w:r>
        <w:r>
          <w:tab/>
        </w:r>
        <w:r>
          <w:fldChar w:fldCharType="begin"/>
        </w:r>
        <w:r>
          <w:instrText xml:space="preserve"> PAGEREF _Toc21642 \h </w:instrText>
        </w:r>
        <w:r>
          <w:fldChar w:fldCharType="separate"/>
        </w:r>
        <w:r>
          <w:t>45</w:t>
        </w:r>
        <w:r>
          <w:fldChar w:fldCharType="end"/>
        </w:r>
      </w:hyperlink>
    </w:p>
    <w:p>
      <w:pPr>
        <w:pStyle w:val="TOC1"/>
        <w:tabs>
          <w:tab w:val="right" w:leader="dot" w:pos="8306"/>
        </w:tabs>
      </w:pPr>
      <w:hyperlink w:anchor="_Toc6139" w:history="1">
        <w:r>
          <w:rPr>
            <w:rFonts w:ascii="仿宋" w:eastAsia="仿宋" w:hAnsi="仿宋" w:cs="仿宋" w:hint="eastAsia"/>
            <w:lang w:eastAsia="zh-CN"/>
          </w:rPr>
          <w:t>十四、风险识别与分类</w:t>
        </w:r>
        <w:r>
          <w:tab/>
        </w:r>
        <w:r>
          <w:fldChar w:fldCharType="begin"/>
        </w:r>
        <w:r>
          <w:instrText xml:space="preserve"> PAGEREF _Toc6139 \h </w:instrText>
        </w:r>
        <w:r>
          <w:fldChar w:fldCharType="separate"/>
        </w:r>
        <w:r>
          <w:t>46</w:t>
        </w:r>
        <w:r>
          <w:fldChar w:fldCharType="end"/>
        </w:r>
      </w:hyperlink>
    </w:p>
    <w:p>
      <w:pPr>
        <w:pStyle w:val="TOC2"/>
        <w:tabs>
          <w:tab w:val="right" w:leader="dot" w:pos="8306"/>
        </w:tabs>
      </w:pPr>
      <w:hyperlink w:anchor="_Toc22160" w:history="1">
        <w:r>
          <w:rPr>
            <w:rFonts w:ascii="仿宋" w:eastAsia="仿宋" w:hAnsi="仿宋" w:cs="仿宋" w:hint="eastAsia"/>
            <w:lang w:eastAsia="zh-CN"/>
          </w:rPr>
          <w:t>(一)、风险识别</w:t>
        </w:r>
        <w:r>
          <w:tab/>
        </w:r>
        <w:r>
          <w:fldChar w:fldCharType="begin"/>
        </w:r>
        <w:r>
          <w:instrText xml:space="preserve"> PAGEREF _Toc22160 \h </w:instrText>
        </w:r>
        <w:r>
          <w:fldChar w:fldCharType="separate"/>
        </w:r>
        <w:r>
          <w:t>46</w:t>
        </w:r>
        <w:r>
          <w:fldChar w:fldCharType="end"/>
        </w:r>
      </w:hyperlink>
    </w:p>
    <w:p>
      <w:pPr>
        <w:pStyle w:val="TOC2"/>
        <w:tabs>
          <w:tab w:val="right" w:leader="dot" w:pos="8306"/>
        </w:tabs>
      </w:pPr>
      <w:hyperlink w:anchor="_Toc26951" w:history="1">
        <w:r>
          <w:rPr>
            <w:rFonts w:ascii="仿宋" w:eastAsia="仿宋" w:hAnsi="仿宋" w:cs="仿宋" w:hint="eastAsia"/>
            <w:lang w:eastAsia="zh-CN"/>
          </w:rPr>
          <w:t>(二)、风险分类</w:t>
        </w:r>
        <w:r>
          <w:tab/>
        </w:r>
        <w:r>
          <w:fldChar w:fldCharType="begin"/>
        </w:r>
        <w:r>
          <w:instrText xml:space="preserve"> PAGEREF _Toc26951 \h </w:instrText>
        </w:r>
        <w:r>
          <w:fldChar w:fldCharType="separate"/>
        </w:r>
        <w:r>
          <w:t>48</w:t>
        </w:r>
        <w:r>
          <w:fldChar w:fldCharType="end"/>
        </w:r>
      </w:hyperlink>
    </w:p>
    <w:p>
      <w:pPr>
        <w:pStyle w:val="TOC1"/>
        <w:tabs>
          <w:tab w:val="right" w:leader="dot" w:pos="8306"/>
        </w:tabs>
      </w:pPr>
      <w:hyperlink w:anchor="_Toc18990" w:history="1">
        <w:r>
          <w:rPr>
            <w:rFonts w:ascii="仿宋" w:eastAsia="仿宋" w:hAnsi="仿宋" w:cs="仿宋" w:hint="eastAsia"/>
            <w:lang w:eastAsia="zh-CN"/>
          </w:rPr>
          <w:t>十五、营销与推广策略</w:t>
        </w:r>
        <w:r>
          <w:tab/>
        </w:r>
        <w:r>
          <w:fldChar w:fldCharType="begin"/>
        </w:r>
        <w:r>
          <w:instrText xml:space="preserve"> PAGEREF _Toc18990 \h </w:instrText>
        </w:r>
        <w:r>
          <w:fldChar w:fldCharType="separate"/>
        </w:r>
        <w:r>
          <w:t>50</w:t>
        </w:r>
        <w:r>
          <w:fldChar w:fldCharType="end"/>
        </w:r>
      </w:hyperlink>
    </w:p>
    <w:p>
      <w:pPr>
        <w:pStyle w:val="TOC2"/>
        <w:tabs>
          <w:tab w:val="right" w:leader="dot" w:pos="8306"/>
        </w:tabs>
      </w:pPr>
      <w:hyperlink w:anchor="_Toc3841" w:history="1">
        <w:r>
          <w:rPr>
            <w:rFonts w:ascii="仿宋" w:eastAsia="仿宋" w:hAnsi="仿宋" w:cs="仿宋" w:hint="eastAsia"/>
            <w:lang w:eastAsia="zh-CN"/>
          </w:rPr>
          <w:t>(一)、产品/服务定位与特点</w:t>
        </w:r>
        <w:r>
          <w:tab/>
        </w:r>
        <w:r>
          <w:fldChar w:fldCharType="begin"/>
        </w:r>
        <w:r>
          <w:instrText xml:space="preserve"> PAGEREF _Toc3841 \h </w:instrText>
        </w:r>
        <w:r>
          <w:fldChar w:fldCharType="separate"/>
        </w:r>
        <w:r>
          <w:t>50</w:t>
        </w:r>
        <w:r>
          <w:fldChar w:fldCharType="end"/>
        </w:r>
      </w:hyperlink>
    </w:p>
    <w:p>
      <w:pPr>
        <w:pStyle w:val="TOC2"/>
        <w:tabs>
          <w:tab w:val="right" w:leader="dot" w:pos="8306"/>
        </w:tabs>
      </w:pPr>
      <w:hyperlink w:anchor="_Toc12765" w:history="1">
        <w:r>
          <w:rPr>
            <w:rFonts w:ascii="仿宋" w:eastAsia="仿宋" w:hAnsi="仿宋" w:cs="仿宋" w:hint="eastAsia"/>
            <w:lang w:eastAsia="zh-CN"/>
          </w:rPr>
          <w:t>(二)、市场定位与竞争分析</w:t>
        </w:r>
        <w:r>
          <w:tab/>
        </w:r>
        <w:r>
          <w:fldChar w:fldCharType="begin"/>
        </w:r>
        <w:r>
          <w:instrText xml:space="preserve"> PAGEREF _Toc12765 \h </w:instrText>
        </w:r>
        <w:r>
          <w:fldChar w:fldCharType="separate"/>
        </w:r>
        <w:r>
          <w:t>51</w:t>
        </w:r>
        <w:r>
          <w:fldChar w:fldCharType="end"/>
        </w:r>
      </w:hyperlink>
    </w:p>
    <w:p>
      <w:pPr>
        <w:pStyle w:val="TOC2"/>
        <w:tabs>
          <w:tab w:val="right" w:leader="dot" w:pos="8306"/>
        </w:tabs>
      </w:pPr>
      <w:hyperlink w:anchor="_Toc15741" w:history="1">
        <w:r>
          <w:rPr>
            <w:rFonts w:ascii="仿宋" w:eastAsia="仿宋" w:hAnsi="仿宋" w:cs="仿宋" w:hint="eastAsia"/>
            <w:lang w:eastAsia="zh-CN"/>
          </w:rPr>
          <w:t>(三)、营销渠道与策略</w:t>
        </w:r>
        <w:r>
          <w:tab/>
        </w:r>
        <w:r>
          <w:fldChar w:fldCharType="begin"/>
        </w:r>
        <w:r>
          <w:instrText xml:space="preserve"> PAGEREF _Toc15741 \h </w:instrText>
        </w:r>
        <w:r>
          <w:fldChar w:fldCharType="separate"/>
        </w:r>
        <w:r>
          <w:t>52</w:t>
        </w:r>
        <w:r>
          <w:fldChar w:fldCharType="end"/>
        </w:r>
      </w:hyperlink>
    </w:p>
    <w:p>
      <w:pPr>
        <w:pStyle w:val="TOC2"/>
        <w:tabs>
          <w:tab w:val="right" w:leader="dot" w:pos="8306"/>
        </w:tabs>
      </w:pPr>
      <w:hyperlink w:anchor="_Toc9589" w:history="1">
        <w:r>
          <w:rPr>
            <w:rFonts w:ascii="仿宋" w:eastAsia="仿宋" w:hAnsi="仿宋" w:cs="仿宋" w:hint="eastAsia"/>
            <w:lang w:eastAsia="zh-CN"/>
          </w:rPr>
          <w:t>(四)、推广与宣传活动</w:t>
        </w:r>
        <w:r>
          <w:tab/>
        </w:r>
        <w:r>
          <w:fldChar w:fldCharType="begin"/>
        </w:r>
        <w:r>
          <w:instrText xml:space="preserve"> PAGEREF _Toc9589 \h </w:instrText>
        </w:r>
        <w:r>
          <w:fldChar w:fldCharType="separate"/>
        </w:r>
        <w:r>
          <w:t>53</w:t>
        </w:r>
        <w:r>
          <w:fldChar w:fldCharType="end"/>
        </w:r>
      </w:hyperlink>
    </w:p>
    <w:p>
      <w:pPr>
        <w:pStyle w:val="TOC1"/>
        <w:tabs>
          <w:tab w:val="right" w:leader="dot" w:pos="8306"/>
        </w:tabs>
      </w:pPr>
      <w:hyperlink w:anchor="_Toc22201" w:history="1">
        <w:r>
          <w:rPr>
            <w:rFonts w:ascii="仿宋" w:eastAsia="仿宋" w:hAnsi="仿宋" w:cs="仿宋" w:hint="eastAsia"/>
            <w:lang w:eastAsia="zh-CN"/>
          </w:rPr>
          <w:t>十六、供应链管理</w:t>
        </w:r>
        <w:r>
          <w:tab/>
        </w:r>
        <w:r>
          <w:fldChar w:fldCharType="begin"/>
        </w:r>
        <w:r>
          <w:instrText xml:space="preserve"> PAGEREF _Toc22201 \h </w:instrText>
        </w:r>
        <w:r>
          <w:fldChar w:fldCharType="separate"/>
        </w:r>
        <w:r>
          <w:t>59</w:t>
        </w:r>
        <w:r>
          <w:fldChar w:fldCharType="end"/>
        </w:r>
      </w:hyperlink>
    </w:p>
    <w:p>
      <w:pPr>
        <w:pStyle w:val="TOC2"/>
        <w:tabs>
          <w:tab w:val="right" w:leader="dot" w:pos="8306"/>
        </w:tabs>
      </w:pPr>
      <w:hyperlink w:anchor="_Toc10841" w:history="1">
        <w:r>
          <w:rPr>
            <w:rFonts w:ascii="仿宋" w:eastAsia="仿宋" w:hAnsi="仿宋" w:cs="仿宋" w:hint="eastAsia"/>
            <w:lang w:eastAsia="zh-CN"/>
          </w:rPr>
          <w:t>(一)、供应链战略规划</w:t>
        </w:r>
        <w:r>
          <w:tab/>
        </w:r>
        <w:r>
          <w:fldChar w:fldCharType="begin"/>
        </w:r>
        <w:r>
          <w:instrText xml:space="preserve"> PAGEREF _Toc10841 \h </w:instrText>
        </w:r>
        <w:r>
          <w:fldChar w:fldCharType="separate"/>
        </w:r>
        <w:r>
          <w:t>59</w:t>
        </w:r>
        <w:r>
          <w:fldChar w:fldCharType="end"/>
        </w:r>
      </w:hyperlink>
    </w:p>
    <w:p>
      <w:pPr>
        <w:pStyle w:val="TOC2"/>
        <w:tabs>
          <w:tab w:val="right" w:leader="dot" w:pos="8306"/>
        </w:tabs>
      </w:pPr>
      <w:hyperlink w:anchor="_Toc20580" w:history="1">
        <w:r>
          <w:rPr>
            <w:rFonts w:ascii="仿宋" w:eastAsia="仿宋" w:hAnsi="仿宋" w:cs="仿宋" w:hint="eastAsia"/>
            <w:lang w:eastAsia="zh-CN"/>
          </w:rPr>
          <w:t>(二)、供应商选择与合作</w:t>
        </w:r>
        <w:r>
          <w:tab/>
        </w:r>
        <w:r>
          <w:fldChar w:fldCharType="begin"/>
        </w:r>
        <w:r>
          <w:instrText xml:space="preserve"> PAGEREF _Toc20580 \h </w:instrText>
        </w:r>
        <w:r>
          <w:fldChar w:fldCharType="separate"/>
        </w:r>
        <w:r>
          <w:t>60</w:t>
        </w:r>
        <w:r>
          <w:fldChar w:fldCharType="end"/>
        </w:r>
      </w:hyperlink>
    </w:p>
    <w:p>
      <w:pPr>
        <w:pStyle w:val="TOC2"/>
        <w:tabs>
          <w:tab w:val="right" w:leader="dot" w:pos="8306"/>
        </w:tabs>
      </w:pPr>
      <w:hyperlink w:anchor="_Toc13807" w:history="1">
        <w:r>
          <w:rPr>
            <w:rFonts w:ascii="仿宋" w:eastAsia="仿宋" w:hAnsi="仿宋" w:cs="仿宋" w:hint="eastAsia"/>
            <w:lang w:eastAsia="zh-CN"/>
          </w:rPr>
          <w:t>(三)、物流与库存管理</w:t>
        </w:r>
        <w:r>
          <w:tab/>
        </w:r>
        <w:r>
          <w:fldChar w:fldCharType="begin"/>
        </w:r>
        <w:r>
          <w:instrText xml:space="preserve"> PAGEREF _Toc13807 \h </w:instrText>
        </w:r>
        <w:r>
          <w:fldChar w:fldCharType="separate"/>
        </w:r>
        <w:r>
          <w:t>61</w:t>
        </w:r>
        <w:r>
          <w:fldChar w:fldCharType="end"/>
        </w:r>
      </w:hyperlink>
    </w:p>
    <w:p>
      <w:pPr>
        <w:pStyle w:val="TOC1"/>
        <w:tabs>
          <w:tab w:val="right" w:leader="dot" w:pos="8306"/>
        </w:tabs>
      </w:pPr>
      <w:hyperlink w:anchor="_Toc3834" w:history="1">
        <w:r>
          <w:rPr>
            <w:rFonts w:ascii="仿宋" w:eastAsia="仿宋" w:hAnsi="仿宋" w:cs="仿宋" w:hint="eastAsia"/>
            <w:lang w:eastAsia="zh-CN"/>
          </w:rPr>
          <w:t>十七、医院洁净手术部项目治理与监督</w:t>
        </w:r>
        <w:r>
          <w:tab/>
        </w:r>
        <w:r>
          <w:fldChar w:fldCharType="begin"/>
        </w:r>
        <w:r>
          <w:instrText xml:space="preserve"> PAGEREF _Toc3834 \h </w:instrText>
        </w:r>
        <w:r>
          <w:fldChar w:fldCharType="separate"/>
        </w:r>
        <w:r>
          <w:t>63</w:t>
        </w:r>
        <w:r>
          <w:fldChar w:fldCharType="end"/>
        </w:r>
      </w:hyperlink>
    </w:p>
    <w:p>
      <w:pPr>
        <w:pStyle w:val="TOC2"/>
        <w:tabs>
          <w:tab w:val="right" w:leader="dot" w:pos="8306"/>
        </w:tabs>
      </w:pPr>
      <w:hyperlink w:anchor="_Toc29897" w:history="1">
        <w:r>
          <w:rPr>
            <w:rFonts w:ascii="仿宋" w:eastAsia="仿宋" w:hAnsi="仿宋" w:cs="仿宋" w:hint="eastAsia"/>
            <w:lang w:eastAsia="zh-CN"/>
          </w:rPr>
          <w:t>(一)、医院洁净手术部项目治理结构</w:t>
        </w:r>
        <w:r>
          <w:tab/>
        </w:r>
        <w:r>
          <w:fldChar w:fldCharType="begin"/>
        </w:r>
        <w:r>
          <w:instrText xml:space="preserve"> PAGEREF _Toc29897 \h </w:instrText>
        </w:r>
        <w:r>
          <w:fldChar w:fldCharType="separate"/>
        </w:r>
        <w:r>
          <w:t>63</w:t>
        </w:r>
        <w:r>
          <w:fldChar w:fldCharType="end"/>
        </w:r>
      </w:hyperlink>
    </w:p>
    <w:p>
      <w:pPr>
        <w:pStyle w:val="TOC2"/>
        <w:tabs>
          <w:tab w:val="right" w:leader="dot" w:pos="8306"/>
        </w:tabs>
      </w:pPr>
      <w:hyperlink w:anchor="_Toc1725" w:history="1">
        <w:r>
          <w:rPr>
            <w:rFonts w:ascii="仿宋" w:eastAsia="仿宋" w:hAnsi="仿宋" w:cs="仿宋" w:hint="eastAsia"/>
            <w:lang w:eastAsia="zh-CN"/>
          </w:rPr>
          <w:t>(二)、监督与审计</w:t>
        </w:r>
        <w:r>
          <w:tab/>
        </w:r>
        <w:r>
          <w:fldChar w:fldCharType="begin"/>
        </w:r>
        <w:r>
          <w:instrText xml:space="preserve"> PAGEREF _Toc1725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80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87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院洁净手术部项目的技术管理特点体现在其创新导向。通过引入最先进的技术趋势和解决方案，医院洁净手术部项目致力于提升科技含量、提高质量和效率水平。这意味着我们将采用最新的工具和方法，确保医院洁净手术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院洁净手术部项目技术管理的显著特征。通过整合不同领域的技术资源，我们实现了跨学科的协同工作。这有助于优化技术架构，提高整体效能。此外，整合性策略还促进了不同技术团队之间的紧密沟通和高效合作，确保医院洁净手术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院洁净手术部项目所采用的技术。通过不断优化技术方案，医院洁净手术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院洁净手术部项目团队将在医院洁净手术部项目初期识别可能的技术风险，并采取相应的预防和应对措施。通过建立健全的风险评估机制，医院洁净手术部项目能够在实施过程中及时发现并解决潜在的技术问题，保障医院洁净手术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院洁净手术部项目中，技术将成为医院洁净手术部项目成功的有力支持。这一深度剖析揭示了技术管理在医院洁净手术部项目实施中的关键作用，为医院洁净手术部项目的技术基础奠定了坚实的基础。</w:t>
      </w:r>
    </w:p>
    <w:p>
      <w:pPr>
        <w:pStyle w:val="Heading2"/>
        <w:ind w:firstLine="560" w:firstLineChars="200"/>
        <w:rPr>
          <w:rFonts w:ascii="仿宋" w:eastAsia="仿宋" w:hAnsi="仿宋" w:cs="仿宋" w:hint="eastAsia"/>
          <w:sz w:val="28"/>
          <w:lang w:eastAsia="zh-CN"/>
        </w:rPr>
      </w:pPr>
      <w:bookmarkStart w:id="4" w:name="_Toc12544"/>
      <w:r>
        <w:rPr>
          <w:rFonts w:ascii="仿宋" w:eastAsia="仿宋" w:hAnsi="仿宋" w:cs="仿宋" w:hint="eastAsia"/>
          <w:sz w:val="28"/>
          <w:lang w:eastAsia="zh-CN"/>
        </w:rPr>
        <w:t>(二)、医院洁净手术部项目工艺技术设计方案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院洁净手术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院洁净手术部项目将严格按照相关行业规范要求进行组织。通过有效控制产品质量，医院洁净手术部项目将致力于为顾客提供优质的医院洁净手术部项目产品和良好的服务。这体现了医院洁净手术部项目对于生产活动合规性和质量标准的高度重视，为医院洁净手术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院洁净手术部项目注重生态效益和清洁生产原则。医院洁净手术部项目建设将紧密结合地方特色经济发展，与社会经济发展规划和区域环境保护规划方案相协调一致。通过与当地区域自然生态系统的结合，医院洁净手术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院洁净手术部项目产品具有多样化的客户需求和个性化的特点。因此，医院洁净手术部项目产品规格品种多样，且单批生产数量较小。为满足这一特点，医院洁净手术部项目承办单位将建设先进的柔性制造生产线。通过广泛应用柔性制造技术，医院洁净手术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院洁净手术部项目采用的技术具有较高的技术含量和自动化水平，处于国内先进水平。这一技术选用不仅体现了对生产效率、质量和环境友好性的高标准要求，同时为医院洁净手术部项目的可持续发展奠定了坚实的基础。</w:t>
      </w:r>
    </w:p>
    <w:p>
      <w:pPr>
        <w:pStyle w:val="Heading2"/>
        <w:ind w:firstLine="560" w:firstLineChars="200"/>
        <w:rPr>
          <w:rFonts w:ascii="仿宋" w:eastAsia="仿宋" w:hAnsi="仿宋" w:cs="仿宋" w:hint="eastAsia"/>
          <w:sz w:val="28"/>
          <w:lang w:eastAsia="zh-CN"/>
        </w:rPr>
      </w:pPr>
      <w:bookmarkStart w:id="5" w:name="_Toc2186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为确保医院洁净手术部项目的高效生产和技术实施，我们制定了一套精心设计的设备选型方案，以满足医院洁净手术部项目生产、质量和环保的要求。该方案的主要特点如下：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院洁净手术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针对医院洁净手术部项目产品的多样性和小批量生产的特点，我们将建设柔性制造生产线。通过在设备选型中考虑柔性制造技术，可以灵活应对不同产品规格和生产需求，实现生产线的高度灵活性和适应性。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777"/>
      <w:r>
        <w:rPr>
          <w:rFonts w:ascii="仿宋" w:eastAsia="仿宋" w:hAnsi="仿宋" w:cs="仿宋" w:hint="eastAsia"/>
          <w:sz w:val="28"/>
          <w:lang w:eastAsia="zh-CN"/>
        </w:rPr>
        <w:t>二、医院洁净手术部项目选址可行性分析</w:t>
      </w:r>
      <w:bookmarkEnd w:id="6"/>
    </w:p>
    <w:p>
      <w:pPr>
        <w:pStyle w:val="Heading2"/>
        <w:rPr>
          <w:rFonts w:ascii="仿宋" w:eastAsia="仿宋" w:hAnsi="仿宋" w:cs="仿宋" w:hint="eastAsia"/>
          <w:lang w:eastAsia="zh-CN"/>
        </w:rPr>
      </w:pPr>
      <w:bookmarkStart w:id="7" w:name="_Toc17759"/>
      <w:r>
        <w:rPr>
          <w:rFonts w:ascii="仿宋" w:eastAsia="仿宋" w:hAnsi="仿宋" w:cs="仿宋" w:hint="eastAsia"/>
          <w:lang w:eastAsia="zh-CN"/>
        </w:rPr>
        <w:t>(一)、医院洁净手术部项目选址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该医院洁净手术部项目选址位于XX省XX市XX区XXX街道</w:t>
      </w:r>
    </w:p>
    <w:p>
      <w:pPr>
        <w:pStyle w:val="Heading2"/>
        <w:ind w:firstLine="560" w:firstLineChars="200"/>
        <w:rPr>
          <w:rFonts w:ascii="仿宋" w:eastAsia="仿宋" w:hAnsi="仿宋" w:cs="仿宋" w:hint="eastAsia"/>
          <w:sz w:val="28"/>
          <w:lang w:eastAsia="zh-CN"/>
        </w:rPr>
      </w:pPr>
      <w:bookmarkStart w:id="8" w:name="_Toc2268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医院洁净手术部项目的征地面积将根据医院洁净手术部项目的实际规模和需求进行精确规划。具体面积XXX平方米，旨在确保医院洁净手术部项目不仅能够满足当前的发展需求，还能够预留空间以适应未来的扩展。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净用地面积是在征地面积基础上去除不可利用面积后的实际可开发用地。具体面积XXX平方米，考虑到环保、交通、安全等多方面因素，以确保医院洁净手术部项目在整体利用效率上达到最优。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医院洁净手术部项目计划建设的建筑总规模具体面积XXX平方米。这一规模的确定综合考虑了医院洁净手术部项目的性质、规模，以及城市规划的相关要求，确保建筑布局与周边环境协调一致。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绿地率是医院洁净手术部项目用地中被规划为绿地的比例。具体面积XXX平方米，旨在通过合理规划绿地，改善医院洁净手术部项目周边环境，提升居民生活质量，并符合城市整体绿化规划。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容积率是用地上可以建设的建筑总体积与用地面积之比。具体面积XXX，通过合理的容积率规划，确保医院洁净手术部项目建筑规模与周边环境和谐共生。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院洁净手术部项目选址与当地城市规划相一致，具体面积XXX平方米。通过与城市规划部门深入沟通，确保医院洁净手术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院洁净手术部项目选址符合当地产业政策，具体面积XXX平方米。这包括医院洁净手术部项目对当地经济的促进作用，以及对相关产业的带动效应，确保医院洁净手术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用地总体要求必须符合环保和可持续发展的原则，具体面积XXX平方米。通过采用绿色建筑设计、节能减排等措施，确保医院洁净手术部项目在建设和运营过程中对环境的影响最小化，达到可持续发展的要求。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确保医院洁净手术部项目选址具备必要的公共设施配套，具体面积XXX平方米。这包括交通便利性、教育、医疗等基础设施，以提高居民生活品质，使得医院洁净手术部项目选址更具吸引力。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考虑用地总体要求对当地社会稳定性的影响，具体面积XXX平方米。通过深入了解当地社区反馈，确保医院洁净手术部项目的选址和建设过程对当地社会和谐稳定产生积极作用。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院洁净手术部项目选址不仅符合法规和规划，还在实际操作中具有可行性。这一全面规划将为医院洁净手术部项目的成功实施提供坚实的基础，确保医院洁净手术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735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洁净手术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院洁净手术部项目的设备规划和空间设计中，我们将采取灵活设备布局的措施。设备布局将根据实际需求进行灵活设计，避免不必要的浪费。通过合理规划设备摆放位置，我们将提高设备的利用率，减少设备间距，以确保医院洁净手术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院洁净手术部项目内部引入共享设施的概念，例如共享会议室、办公区等。通过这种方式，我们可以减少对资源的重复建设，提高资源共享效率，从而减小医院洁净手术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131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院洁净手术部项目的总图布置中，我们将不同功能区域进行明确的规划，以最大程度满足医院洁净手术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466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院洁净手术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院洁净手术部项目对环境的影响是综合评价的重要因素之一。我们将详细考虑选址周边的自然环境、生态保护区、水源地等情况，确保医院洁净手术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对选址的评价还需充分考虑当地政府的产业政策和法规。我们将详细了解医院洁净手术部项目所在地的相关政策，确保医院洁净手术部项目的规划和运营与当地法规相符，降低不必要的法律风险。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考虑到社会稳定性对企业运营的重要性，我们将评估选址地区的社会安全情况、劳工关系、社区反馈等方面，以确保医院洁净手术部项目的建设和运营不会受到社会稳定性的负面影响。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最后，我们将综合考虑用地成本，包括土地购置费用、土地开发成本等。通过对用地成本的详细评估，我们能够做出更为精确的经济效益分析，为医院洁净手术部项目的投资决策提供有力支持。</w:t>
      </w:r>
    </w:p>
    <w:p>
      <w:pPr>
        <w:pStyle w:val="Heading1"/>
        <w:ind w:firstLine="560" w:firstLineChars="200"/>
        <w:rPr>
          <w:rFonts w:ascii="仿宋" w:eastAsia="仿宋" w:hAnsi="仿宋" w:cs="仿宋" w:hint="eastAsia"/>
          <w:sz w:val="28"/>
          <w:lang w:eastAsia="zh-CN"/>
        </w:rPr>
      </w:pPr>
      <w:bookmarkStart w:id="12" w:name="_Toc13348"/>
      <w:r>
        <w:rPr>
          <w:rFonts w:ascii="仿宋" w:eastAsia="仿宋" w:hAnsi="仿宋" w:cs="仿宋" w:hint="eastAsia"/>
          <w:sz w:val="28"/>
          <w:lang w:eastAsia="zh-CN"/>
        </w:rPr>
        <w:t>三、医院洁净手术部项目文档管理</w:t>
      </w:r>
      <w:bookmarkEnd w:id="12"/>
    </w:p>
    <w:p>
      <w:pPr>
        <w:pStyle w:val="Heading2"/>
        <w:rPr>
          <w:rFonts w:ascii="仿宋" w:eastAsia="仿宋" w:hAnsi="仿宋" w:cs="仿宋" w:hint="eastAsia"/>
          <w:lang w:eastAsia="zh-CN"/>
        </w:rPr>
      </w:pPr>
      <w:bookmarkStart w:id="13" w:name="_Toc812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医院洁净手术部项目高度重视文档的质量和准确性，以支持医院洁净手术部项目的各项活动和决策。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洁净手术部项目文档的编制始于医院洁净手术部项目计划的初期，我们制定了详细的文档编制计划，明确了每个文档的内容、格式和编写责任人。在医院洁净手术部项目启动阶段，我们首先编制了医院洁净手术部项目章程，明确定义了医院洁净手术部项目的目标、范围、风险等关键要素。随后，医院洁净手术部项目团队根据计划陆续编制了需求文档、设计文档、测试文档等各类文档，确保医院洁净手术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院洁净手术部项目管理中的重要环节，旨在确保医院洁净手术部项目文档符合质量标准和医院洁净手术部项目需求。在医院洁净手术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院洁净手术部项目相关利益方和专业领域的专家对文档进行独立审查。这有助于获取更全面、客观的反馈，确保医院洁净手术部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医院洁净手术部项目在文档编制与审查方面建立了严格的管理机制，通过规范的流程和多维度的审查，确保医院洁净手术部项目文档的质量、准确性和可靠性，为医院洁净手术部项目的顺利推进提供了有力支持。</w:t>
      </w:r>
    </w:p>
    <w:p>
      <w:pPr>
        <w:pStyle w:val="Heading2"/>
        <w:ind w:firstLine="560" w:firstLineChars="200"/>
        <w:rPr>
          <w:rFonts w:ascii="仿宋" w:eastAsia="仿宋" w:hAnsi="仿宋" w:cs="仿宋" w:hint="eastAsia"/>
          <w:sz w:val="28"/>
          <w:lang w:eastAsia="zh-CN"/>
        </w:rPr>
      </w:pPr>
      <w:bookmarkStart w:id="14" w:name="_Toc3243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在医院洁净手术部项目中，我们致力于优化文档发布与分发过程，以确保信息的高效传递和团队间协作的顺畅进行。以下是我们采取的关键优化策略：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我们通过多渠道发布文档，包括电子邮件、医院洁净手术部项目管理平台、内部网站等，以满足不同团队成员的偏好和需求。多渠道发布确保了信息的全面覆盖。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我们采用了精细的权限控制，确保只有授权人员可以访问敏感信息。这种安全措施保护了医院洁净手术部项目文档的机密性，防止了未经授权的信息泄露。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646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院洁净手术部项目生命周期中一个至关重要的环节，直接关系到医院洁净手术部项目信息的长期保存和历史记录的完整性。在医院洁净手术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370"/>
      <w:r>
        <w:rPr>
          <w:rFonts w:ascii="仿宋" w:eastAsia="仿宋" w:hAnsi="仿宋" w:cs="仿宋" w:hint="eastAsia"/>
          <w:sz w:val="28"/>
          <w:lang w:eastAsia="zh-CN"/>
        </w:rPr>
        <w:t>四、医院洁净手术部项目土建工程</w:t>
      </w:r>
      <w:bookmarkEnd w:id="16"/>
    </w:p>
    <w:p>
      <w:pPr>
        <w:pStyle w:val="Heading2"/>
        <w:rPr>
          <w:rFonts w:ascii="仿宋" w:eastAsia="仿宋" w:hAnsi="仿宋" w:cs="仿宋" w:hint="eastAsia"/>
          <w:lang w:eastAsia="zh-CN"/>
        </w:rPr>
      </w:pPr>
      <w:bookmarkStart w:id="17" w:name="_Toc2684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在医院洁净手术部项目的建筑工程设计中，我们将秉承一系列重要的设计原则，以确保医院洁净手术部项目建筑在功能、美观、可持续性等方面达到最佳效果。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首要原则是确保建筑的功能性得到最大化的发挥。我们将充分理解医院洁净手术部项目的实际需求，合理布局各个功能区域，保证建筑在满足业务需求的同时，提供高效的工作环境。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https://d.book118.com/788026074115006047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566CEA"/>
    <w:rsid w:val="26566C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2607411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2024-03-07T01:44:00Z</dcterms:created>
  <dcterms:modified xsi:type="dcterms:W3CDTF">2024-03-07T01:45:01Z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5244094786ED47E7938359D8923E48EB_11</vt:lpwstr>
  </property>
  <property fmtid="{D5CDD505-2E9C-101B-9397-08002B2CF9AE}" pid="3" name="KSOProductBuildVer">
    <vt:lpwstr>2052-12.1.0.16388</vt:lpwstr>
  </property>
</Properties>
</file>