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电压力煲项目规划设计蓝图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296" w:history="1">
        <w:r>
          <w:rPr>
            <w:rFonts w:ascii="仿宋" w:eastAsia="仿宋" w:hAnsi="仿宋" w:cs="仿宋" w:hint="eastAsia"/>
            <w:lang w:eastAsia="zh-CN"/>
          </w:rPr>
          <w:t>概论</w:t>
        </w:r>
        <w:r>
          <w:tab/>
        </w:r>
        <w:r>
          <w:fldChar w:fldCharType="begin"/>
        </w:r>
        <w:r>
          <w:instrText xml:space="preserve"> PAGEREF _Toc22296 \h </w:instrText>
        </w:r>
        <w:r>
          <w:fldChar w:fldCharType="separate"/>
        </w:r>
        <w:r>
          <w:t>3</w:t>
        </w:r>
        <w:r>
          <w:fldChar w:fldCharType="end"/>
        </w:r>
      </w:hyperlink>
    </w:p>
    <w:p>
      <w:pPr>
        <w:pStyle w:val="TOC1"/>
        <w:tabs>
          <w:tab w:val="right" w:leader="dot" w:pos="8306"/>
        </w:tabs>
      </w:pPr>
      <w:hyperlink w:anchor="_Toc26759" w:history="1">
        <w:r>
          <w:rPr>
            <w:rFonts w:ascii="仿宋" w:eastAsia="仿宋" w:hAnsi="仿宋" w:cs="仿宋" w:hint="eastAsia"/>
            <w:lang w:eastAsia="zh-CN"/>
          </w:rPr>
          <w:t>一、电压力煲项目绩效评估</w:t>
        </w:r>
        <w:r>
          <w:tab/>
        </w:r>
        <w:r>
          <w:fldChar w:fldCharType="begin"/>
        </w:r>
        <w:r>
          <w:instrText xml:space="preserve"> PAGEREF _Toc26759 \h </w:instrText>
        </w:r>
        <w:r>
          <w:fldChar w:fldCharType="separate"/>
        </w:r>
        <w:r>
          <w:t>3</w:t>
        </w:r>
        <w:r>
          <w:fldChar w:fldCharType="end"/>
        </w:r>
      </w:hyperlink>
    </w:p>
    <w:p>
      <w:pPr>
        <w:pStyle w:val="TOC2"/>
        <w:tabs>
          <w:tab w:val="right" w:leader="dot" w:pos="8306"/>
        </w:tabs>
      </w:pPr>
      <w:hyperlink w:anchor="_Toc21457" w:history="1">
        <w:r>
          <w:rPr>
            <w:rFonts w:ascii="仿宋" w:eastAsia="仿宋" w:hAnsi="仿宋" w:cs="仿宋" w:hint="eastAsia"/>
            <w:lang w:eastAsia="zh-CN"/>
          </w:rPr>
          <w:t>(一)、绩效评估指标</w:t>
        </w:r>
        <w:r>
          <w:tab/>
        </w:r>
        <w:r>
          <w:fldChar w:fldCharType="begin"/>
        </w:r>
        <w:r>
          <w:instrText xml:space="preserve"> PAGEREF _Toc21457 \h </w:instrText>
        </w:r>
        <w:r>
          <w:fldChar w:fldCharType="separate"/>
        </w:r>
        <w:r>
          <w:t>3</w:t>
        </w:r>
        <w:r>
          <w:fldChar w:fldCharType="end"/>
        </w:r>
      </w:hyperlink>
    </w:p>
    <w:p>
      <w:pPr>
        <w:pStyle w:val="TOC2"/>
        <w:tabs>
          <w:tab w:val="right" w:leader="dot" w:pos="8306"/>
        </w:tabs>
      </w:pPr>
      <w:hyperlink w:anchor="_Toc32289" w:history="1">
        <w:r>
          <w:rPr>
            <w:rFonts w:ascii="仿宋" w:eastAsia="仿宋" w:hAnsi="仿宋" w:cs="仿宋" w:hint="eastAsia"/>
            <w:lang w:eastAsia="zh-CN"/>
          </w:rPr>
          <w:t>(二)、绩效评估方法</w:t>
        </w:r>
        <w:r>
          <w:tab/>
        </w:r>
        <w:r>
          <w:fldChar w:fldCharType="begin"/>
        </w:r>
        <w:r>
          <w:instrText xml:space="preserve"> PAGEREF _Toc32289 \h </w:instrText>
        </w:r>
        <w:r>
          <w:fldChar w:fldCharType="separate"/>
        </w:r>
        <w:r>
          <w:t>4</w:t>
        </w:r>
        <w:r>
          <w:fldChar w:fldCharType="end"/>
        </w:r>
      </w:hyperlink>
    </w:p>
    <w:p>
      <w:pPr>
        <w:pStyle w:val="TOC2"/>
        <w:tabs>
          <w:tab w:val="right" w:leader="dot" w:pos="8306"/>
        </w:tabs>
      </w:pPr>
      <w:hyperlink w:anchor="_Toc6616" w:history="1">
        <w:r>
          <w:rPr>
            <w:rFonts w:ascii="仿宋" w:eastAsia="仿宋" w:hAnsi="仿宋" w:cs="仿宋" w:hint="eastAsia"/>
            <w:lang w:eastAsia="zh-CN"/>
          </w:rPr>
          <w:t>(三)、绩效评估周期</w:t>
        </w:r>
        <w:r>
          <w:tab/>
        </w:r>
        <w:r>
          <w:fldChar w:fldCharType="begin"/>
        </w:r>
        <w:r>
          <w:instrText xml:space="preserve"> PAGEREF _Toc6616 \h </w:instrText>
        </w:r>
        <w:r>
          <w:fldChar w:fldCharType="separate"/>
        </w:r>
        <w:r>
          <w:t>5</w:t>
        </w:r>
        <w:r>
          <w:fldChar w:fldCharType="end"/>
        </w:r>
      </w:hyperlink>
    </w:p>
    <w:p>
      <w:pPr>
        <w:pStyle w:val="TOC1"/>
        <w:tabs>
          <w:tab w:val="right" w:leader="dot" w:pos="8306"/>
        </w:tabs>
      </w:pPr>
      <w:hyperlink w:anchor="_Toc6447" w:history="1">
        <w:r>
          <w:rPr>
            <w:rFonts w:ascii="仿宋" w:eastAsia="仿宋" w:hAnsi="仿宋" w:cs="仿宋" w:hint="eastAsia"/>
            <w:lang w:eastAsia="zh-CN"/>
          </w:rPr>
          <w:t>二、产品规划分析</w:t>
        </w:r>
        <w:r>
          <w:tab/>
        </w:r>
        <w:r>
          <w:fldChar w:fldCharType="begin"/>
        </w:r>
        <w:r>
          <w:instrText xml:space="preserve"> PAGEREF _Toc6447 \h </w:instrText>
        </w:r>
        <w:r>
          <w:fldChar w:fldCharType="separate"/>
        </w:r>
        <w:r>
          <w:t>6</w:t>
        </w:r>
        <w:r>
          <w:fldChar w:fldCharType="end"/>
        </w:r>
      </w:hyperlink>
    </w:p>
    <w:p>
      <w:pPr>
        <w:pStyle w:val="TOC2"/>
        <w:tabs>
          <w:tab w:val="right" w:leader="dot" w:pos="8306"/>
        </w:tabs>
      </w:pPr>
      <w:hyperlink w:anchor="_Toc31839" w:history="1">
        <w:r>
          <w:rPr>
            <w:rFonts w:ascii="仿宋" w:eastAsia="仿宋" w:hAnsi="仿宋" w:cs="仿宋" w:hint="eastAsia"/>
            <w:lang w:eastAsia="zh-CN"/>
          </w:rPr>
          <w:t>(一)、产品规划</w:t>
        </w:r>
        <w:r>
          <w:tab/>
        </w:r>
        <w:r>
          <w:fldChar w:fldCharType="begin"/>
        </w:r>
        <w:r>
          <w:instrText xml:space="preserve"> PAGEREF _Toc31839 \h </w:instrText>
        </w:r>
        <w:r>
          <w:fldChar w:fldCharType="separate"/>
        </w:r>
        <w:r>
          <w:t>6</w:t>
        </w:r>
        <w:r>
          <w:fldChar w:fldCharType="end"/>
        </w:r>
      </w:hyperlink>
    </w:p>
    <w:p>
      <w:pPr>
        <w:pStyle w:val="TOC2"/>
        <w:tabs>
          <w:tab w:val="right" w:leader="dot" w:pos="8306"/>
        </w:tabs>
      </w:pPr>
      <w:hyperlink w:anchor="_Toc25889" w:history="1">
        <w:r>
          <w:rPr>
            <w:rFonts w:ascii="仿宋" w:eastAsia="仿宋" w:hAnsi="仿宋" w:cs="仿宋" w:hint="eastAsia"/>
            <w:lang w:eastAsia="zh-CN"/>
          </w:rPr>
          <w:t>(二)、建设规模</w:t>
        </w:r>
        <w:r>
          <w:tab/>
        </w:r>
        <w:r>
          <w:fldChar w:fldCharType="begin"/>
        </w:r>
        <w:r>
          <w:instrText xml:space="preserve"> PAGEREF _Toc25889 \h </w:instrText>
        </w:r>
        <w:r>
          <w:fldChar w:fldCharType="separate"/>
        </w:r>
        <w:r>
          <w:t>7</w:t>
        </w:r>
        <w:r>
          <w:fldChar w:fldCharType="end"/>
        </w:r>
      </w:hyperlink>
    </w:p>
    <w:p>
      <w:pPr>
        <w:pStyle w:val="TOC1"/>
        <w:tabs>
          <w:tab w:val="right" w:leader="dot" w:pos="8306"/>
        </w:tabs>
      </w:pPr>
      <w:hyperlink w:anchor="_Toc4630" w:history="1">
        <w:r>
          <w:rPr>
            <w:rFonts w:ascii="仿宋" w:eastAsia="仿宋" w:hAnsi="仿宋" w:cs="仿宋" w:hint="eastAsia"/>
            <w:lang w:eastAsia="zh-CN"/>
          </w:rPr>
          <w:t>三、电压力煲项目危机管理</w:t>
        </w:r>
        <w:r>
          <w:tab/>
        </w:r>
        <w:r>
          <w:fldChar w:fldCharType="begin"/>
        </w:r>
        <w:r>
          <w:instrText xml:space="preserve"> PAGEREF _Toc4630 \h </w:instrText>
        </w:r>
        <w:r>
          <w:fldChar w:fldCharType="separate"/>
        </w:r>
        <w:r>
          <w:t>8</w:t>
        </w:r>
        <w:r>
          <w:fldChar w:fldCharType="end"/>
        </w:r>
      </w:hyperlink>
    </w:p>
    <w:p>
      <w:pPr>
        <w:pStyle w:val="TOC2"/>
        <w:tabs>
          <w:tab w:val="right" w:leader="dot" w:pos="8306"/>
        </w:tabs>
      </w:pPr>
      <w:hyperlink w:anchor="_Toc15096" w:history="1">
        <w:r>
          <w:rPr>
            <w:rFonts w:ascii="仿宋" w:eastAsia="仿宋" w:hAnsi="仿宋" w:cs="仿宋" w:hint="eastAsia"/>
            <w:lang w:eastAsia="zh-CN"/>
          </w:rPr>
          <w:t>(一)、危机预警与识别</w:t>
        </w:r>
        <w:r>
          <w:tab/>
        </w:r>
        <w:r>
          <w:fldChar w:fldCharType="begin"/>
        </w:r>
        <w:r>
          <w:instrText xml:space="preserve"> PAGEREF _Toc15096 \h </w:instrText>
        </w:r>
        <w:r>
          <w:fldChar w:fldCharType="separate"/>
        </w:r>
        <w:r>
          <w:t>8</w:t>
        </w:r>
        <w:r>
          <w:fldChar w:fldCharType="end"/>
        </w:r>
      </w:hyperlink>
    </w:p>
    <w:p>
      <w:pPr>
        <w:pStyle w:val="TOC2"/>
        <w:tabs>
          <w:tab w:val="right" w:leader="dot" w:pos="8306"/>
        </w:tabs>
      </w:pPr>
      <w:hyperlink w:anchor="_Toc16577" w:history="1">
        <w:r>
          <w:rPr>
            <w:rFonts w:ascii="仿宋" w:eastAsia="仿宋" w:hAnsi="仿宋" w:cs="仿宋" w:hint="eastAsia"/>
            <w:lang w:eastAsia="zh-CN"/>
          </w:rPr>
          <w:t>(二)、危机应对与恢复</w:t>
        </w:r>
        <w:r>
          <w:tab/>
        </w:r>
        <w:r>
          <w:fldChar w:fldCharType="begin"/>
        </w:r>
        <w:r>
          <w:instrText xml:space="preserve"> PAGEREF _Toc16577 \h </w:instrText>
        </w:r>
        <w:r>
          <w:fldChar w:fldCharType="separate"/>
        </w:r>
        <w:r>
          <w:t>9</w:t>
        </w:r>
        <w:r>
          <w:fldChar w:fldCharType="end"/>
        </w:r>
      </w:hyperlink>
    </w:p>
    <w:p>
      <w:pPr>
        <w:pStyle w:val="TOC1"/>
        <w:tabs>
          <w:tab w:val="right" w:leader="dot" w:pos="8306"/>
        </w:tabs>
      </w:pPr>
      <w:hyperlink w:anchor="_Toc16135" w:history="1">
        <w:r>
          <w:rPr>
            <w:rFonts w:ascii="仿宋" w:eastAsia="仿宋" w:hAnsi="仿宋" w:cs="仿宋" w:hint="eastAsia"/>
            <w:lang w:eastAsia="zh-CN"/>
          </w:rPr>
          <w:t>四、电压力煲项目建设单位说明</w:t>
        </w:r>
        <w:r>
          <w:tab/>
        </w:r>
        <w:r>
          <w:fldChar w:fldCharType="begin"/>
        </w:r>
        <w:r>
          <w:instrText xml:space="preserve"> PAGEREF _Toc16135 \h </w:instrText>
        </w:r>
        <w:r>
          <w:fldChar w:fldCharType="separate"/>
        </w:r>
        <w:r>
          <w:t>10</w:t>
        </w:r>
        <w:r>
          <w:fldChar w:fldCharType="end"/>
        </w:r>
      </w:hyperlink>
    </w:p>
    <w:p>
      <w:pPr>
        <w:pStyle w:val="TOC2"/>
        <w:tabs>
          <w:tab w:val="right" w:leader="dot" w:pos="8306"/>
        </w:tabs>
      </w:pPr>
      <w:hyperlink w:anchor="_Toc8835" w:history="1">
        <w:r>
          <w:rPr>
            <w:rFonts w:ascii="仿宋" w:eastAsia="仿宋" w:hAnsi="仿宋" w:cs="仿宋" w:hint="eastAsia"/>
            <w:lang w:eastAsia="zh-CN"/>
          </w:rPr>
          <w:t>(一)、电压力煲项目承办单位基本情况</w:t>
        </w:r>
        <w:r>
          <w:tab/>
        </w:r>
        <w:r>
          <w:fldChar w:fldCharType="begin"/>
        </w:r>
        <w:r>
          <w:instrText xml:space="preserve"> PAGEREF _Toc8835 \h </w:instrText>
        </w:r>
        <w:r>
          <w:fldChar w:fldCharType="separate"/>
        </w:r>
        <w:r>
          <w:t>10</w:t>
        </w:r>
        <w:r>
          <w:fldChar w:fldCharType="end"/>
        </w:r>
      </w:hyperlink>
    </w:p>
    <w:p>
      <w:pPr>
        <w:pStyle w:val="TOC2"/>
        <w:tabs>
          <w:tab w:val="right" w:leader="dot" w:pos="8306"/>
        </w:tabs>
      </w:pPr>
      <w:hyperlink w:anchor="_Toc30108" w:history="1">
        <w:r>
          <w:rPr>
            <w:rFonts w:ascii="仿宋" w:eastAsia="仿宋" w:hAnsi="仿宋" w:cs="仿宋" w:hint="eastAsia"/>
            <w:lang w:eastAsia="zh-CN"/>
          </w:rPr>
          <w:t>(二)、公司经济效益分析</w:t>
        </w:r>
        <w:r>
          <w:tab/>
        </w:r>
        <w:r>
          <w:fldChar w:fldCharType="begin"/>
        </w:r>
        <w:r>
          <w:instrText xml:space="preserve"> PAGEREF _Toc30108 \h </w:instrText>
        </w:r>
        <w:r>
          <w:fldChar w:fldCharType="separate"/>
        </w:r>
        <w:r>
          <w:t>11</w:t>
        </w:r>
        <w:r>
          <w:fldChar w:fldCharType="end"/>
        </w:r>
      </w:hyperlink>
    </w:p>
    <w:p>
      <w:pPr>
        <w:pStyle w:val="TOC1"/>
        <w:tabs>
          <w:tab w:val="right" w:leader="dot" w:pos="8306"/>
        </w:tabs>
      </w:pPr>
      <w:hyperlink w:anchor="_Toc31319" w:history="1">
        <w:r>
          <w:rPr>
            <w:rFonts w:ascii="仿宋" w:eastAsia="仿宋" w:hAnsi="仿宋" w:cs="仿宋" w:hint="eastAsia"/>
            <w:lang w:eastAsia="zh-CN"/>
          </w:rPr>
          <w:t>五、电压力煲项目土建工程</w:t>
        </w:r>
        <w:r>
          <w:tab/>
        </w:r>
        <w:r>
          <w:fldChar w:fldCharType="begin"/>
        </w:r>
        <w:r>
          <w:instrText xml:space="preserve"> PAGEREF _Toc31319 \h </w:instrText>
        </w:r>
        <w:r>
          <w:fldChar w:fldCharType="separate"/>
        </w:r>
        <w:r>
          <w:t>12</w:t>
        </w:r>
        <w:r>
          <w:fldChar w:fldCharType="end"/>
        </w:r>
      </w:hyperlink>
    </w:p>
    <w:p>
      <w:pPr>
        <w:pStyle w:val="TOC2"/>
        <w:tabs>
          <w:tab w:val="right" w:leader="dot" w:pos="8306"/>
        </w:tabs>
      </w:pPr>
      <w:hyperlink w:anchor="_Toc19970" w:history="1">
        <w:r>
          <w:rPr>
            <w:rFonts w:ascii="仿宋" w:eastAsia="仿宋" w:hAnsi="仿宋" w:cs="仿宋" w:hint="eastAsia"/>
            <w:lang w:eastAsia="zh-CN"/>
          </w:rPr>
          <w:t>(一)、建筑工程设计原则</w:t>
        </w:r>
        <w:r>
          <w:tab/>
        </w:r>
        <w:r>
          <w:fldChar w:fldCharType="begin"/>
        </w:r>
        <w:r>
          <w:instrText xml:space="preserve"> PAGEREF _Toc19970 \h </w:instrText>
        </w:r>
        <w:r>
          <w:fldChar w:fldCharType="separate"/>
        </w:r>
        <w:r>
          <w:t>12</w:t>
        </w:r>
        <w:r>
          <w:fldChar w:fldCharType="end"/>
        </w:r>
      </w:hyperlink>
    </w:p>
    <w:p>
      <w:pPr>
        <w:pStyle w:val="TOC2"/>
        <w:tabs>
          <w:tab w:val="right" w:leader="dot" w:pos="8306"/>
        </w:tabs>
      </w:pPr>
      <w:hyperlink w:anchor="_Toc22937" w:history="1">
        <w:r>
          <w:rPr>
            <w:rFonts w:ascii="仿宋" w:eastAsia="仿宋" w:hAnsi="仿宋" w:cs="仿宋" w:hint="eastAsia"/>
            <w:lang w:eastAsia="zh-CN"/>
          </w:rPr>
          <w:t>(二)、土建工程设计年限及安全等级</w:t>
        </w:r>
        <w:r>
          <w:tab/>
        </w:r>
        <w:r>
          <w:fldChar w:fldCharType="begin"/>
        </w:r>
        <w:r>
          <w:instrText xml:space="preserve"> PAGEREF _Toc22937 \h </w:instrText>
        </w:r>
        <w:r>
          <w:fldChar w:fldCharType="separate"/>
        </w:r>
        <w:r>
          <w:t>13</w:t>
        </w:r>
        <w:r>
          <w:fldChar w:fldCharType="end"/>
        </w:r>
      </w:hyperlink>
    </w:p>
    <w:p>
      <w:pPr>
        <w:pStyle w:val="TOC2"/>
        <w:tabs>
          <w:tab w:val="right" w:leader="dot" w:pos="8306"/>
        </w:tabs>
      </w:pPr>
      <w:hyperlink w:anchor="_Toc24189" w:history="1">
        <w:r>
          <w:rPr>
            <w:rFonts w:ascii="仿宋" w:eastAsia="仿宋" w:hAnsi="仿宋" w:cs="仿宋" w:hint="eastAsia"/>
            <w:lang w:eastAsia="zh-CN"/>
          </w:rPr>
          <w:t>(三)、建筑工程设计总体要求</w:t>
        </w:r>
        <w:r>
          <w:tab/>
        </w:r>
        <w:r>
          <w:fldChar w:fldCharType="begin"/>
        </w:r>
        <w:r>
          <w:instrText xml:space="preserve"> PAGEREF _Toc24189 \h </w:instrText>
        </w:r>
        <w:r>
          <w:fldChar w:fldCharType="separate"/>
        </w:r>
        <w:r>
          <w:t>14</w:t>
        </w:r>
        <w:r>
          <w:fldChar w:fldCharType="end"/>
        </w:r>
      </w:hyperlink>
    </w:p>
    <w:p>
      <w:pPr>
        <w:pStyle w:val="TOC2"/>
        <w:tabs>
          <w:tab w:val="right" w:leader="dot" w:pos="8306"/>
        </w:tabs>
      </w:pPr>
      <w:hyperlink w:anchor="_Toc26250" w:history="1">
        <w:r>
          <w:rPr>
            <w:rFonts w:ascii="仿宋" w:eastAsia="仿宋" w:hAnsi="仿宋" w:cs="仿宋" w:hint="eastAsia"/>
            <w:lang w:eastAsia="zh-CN"/>
          </w:rPr>
          <w:t>(四)、土建工程建设指标</w:t>
        </w:r>
        <w:r>
          <w:tab/>
        </w:r>
        <w:r>
          <w:fldChar w:fldCharType="begin"/>
        </w:r>
        <w:r>
          <w:instrText xml:space="preserve"> PAGEREF _Toc26250 \h </w:instrText>
        </w:r>
        <w:r>
          <w:fldChar w:fldCharType="separate"/>
        </w:r>
        <w:r>
          <w:t>15</w:t>
        </w:r>
        <w:r>
          <w:fldChar w:fldCharType="end"/>
        </w:r>
      </w:hyperlink>
    </w:p>
    <w:p>
      <w:pPr>
        <w:pStyle w:val="TOC1"/>
        <w:tabs>
          <w:tab w:val="right" w:leader="dot" w:pos="8306"/>
        </w:tabs>
      </w:pPr>
      <w:hyperlink w:anchor="_Toc8488" w:history="1">
        <w:r>
          <w:rPr>
            <w:rFonts w:ascii="仿宋" w:eastAsia="仿宋" w:hAnsi="仿宋" w:cs="仿宋" w:hint="eastAsia"/>
            <w:lang w:eastAsia="zh-CN"/>
          </w:rPr>
          <w:t>六、电压力煲项目选址可行性分析</w:t>
        </w:r>
        <w:r>
          <w:tab/>
        </w:r>
        <w:r>
          <w:fldChar w:fldCharType="begin"/>
        </w:r>
        <w:r>
          <w:instrText xml:space="preserve"> PAGEREF _Toc8488 \h </w:instrText>
        </w:r>
        <w:r>
          <w:fldChar w:fldCharType="separate"/>
        </w:r>
        <w:r>
          <w:t>15</w:t>
        </w:r>
        <w:r>
          <w:fldChar w:fldCharType="end"/>
        </w:r>
      </w:hyperlink>
    </w:p>
    <w:p>
      <w:pPr>
        <w:pStyle w:val="TOC2"/>
        <w:tabs>
          <w:tab w:val="right" w:leader="dot" w:pos="8306"/>
        </w:tabs>
      </w:pPr>
      <w:hyperlink w:anchor="_Toc29742" w:history="1">
        <w:r>
          <w:rPr>
            <w:rFonts w:ascii="仿宋" w:eastAsia="仿宋" w:hAnsi="仿宋" w:cs="仿宋" w:hint="eastAsia"/>
            <w:lang w:eastAsia="zh-CN"/>
          </w:rPr>
          <w:t>(一)、电压力煲项目选址</w:t>
        </w:r>
        <w:r>
          <w:tab/>
        </w:r>
        <w:r>
          <w:fldChar w:fldCharType="begin"/>
        </w:r>
        <w:r>
          <w:instrText xml:space="preserve"> PAGEREF _Toc29742 \h </w:instrText>
        </w:r>
        <w:r>
          <w:fldChar w:fldCharType="separate"/>
        </w:r>
        <w:r>
          <w:t>15</w:t>
        </w:r>
        <w:r>
          <w:fldChar w:fldCharType="end"/>
        </w:r>
      </w:hyperlink>
    </w:p>
    <w:p>
      <w:pPr>
        <w:pStyle w:val="TOC2"/>
        <w:tabs>
          <w:tab w:val="right" w:leader="dot" w:pos="8306"/>
        </w:tabs>
      </w:pPr>
      <w:hyperlink w:anchor="_Toc16617" w:history="1">
        <w:r>
          <w:rPr>
            <w:rFonts w:ascii="仿宋" w:eastAsia="仿宋" w:hAnsi="仿宋" w:cs="仿宋" w:hint="eastAsia"/>
            <w:lang w:eastAsia="zh-CN"/>
          </w:rPr>
          <w:t>(二)、用地控制指标</w:t>
        </w:r>
        <w:r>
          <w:tab/>
        </w:r>
        <w:r>
          <w:fldChar w:fldCharType="begin"/>
        </w:r>
        <w:r>
          <w:instrText xml:space="preserve"> PAGEREF _Toc16617 \h </w:instrText>
        </w:r>
        <w:r>
          <w:fldChar w:fldCharType="separate"/>
        </w:r>
        <w:r>
          <w:t>15</w:t>
        </w:r>
        <w:r>
          <w:fldChar w:fldCharType="end"/>
        </w:r>
      </w:hyperlink>
    </w:p>
    <w:p>
      <w:pPr>
        <w:pStyle w:val="TOC2"/>
        <w:tabs>
          <w:tab w:val="right" w:leader="dot" w:pos="8306"/>
        </w:tabs>
      </w:pPr>
      <w:hyperlink w:anchor="_Toc24065" w:history="1">
        <w:r>
          <w:rPr>
            <w:rFonts w:ascii="仿宋" w:eastAsia="仿宋" w:hAnsi="仿宋" w:cs="仿宋" w:hint="eastAsia"/>
            <w:lang w:eastAsia="zh-CN"/>
          </w:rPr>
          <w:t>(三)、节约用地措施</w:t>
        </w:r>
        <w:r>
          <w:tab/>
        </w:r>
        <w:r>
          <w:fldChar w:fldCharType="begin"/>
        </w:r>
        <w:r>
          <w:instrText xml:space="preserve"> PAGEREF _Toc24065 \h </w:instrText>
        </w:r>
        <w:r>
          <w:fldChar w:fldCharType="separate"/>
        </w:r>
        <w:r>
          <w:t>17</w:t>
        </w:r>
        <w:r>
          <w:fldChar w:fldCharType="end"/>
        </w:r>
      </w:hyperlink>
    </w:p>
    <w:p>
      <w:pPr>
        <w:pStyle w:val="TOC2"/>
        <w:tabs>
          <w:tab w:val="right" w:leader="dot" w:pos="8306"/>
        </w:tabs>
      </w:pPr>
      <w:hyperlink w:anchor="_Toc16080" w:history="1">
        <w:r>
          <w:rPr>
            <w:rFonts w:ascii="仿宋" w:eastAsia="仿宋" w:hAnsi="仿宋" w:cs="仿宋" w:hint="eastAsia"/>
            <w:lang w:eastAsia="zh-CN"/>
          </w:rPr>
          <w:t>(四)、总图布置方案</w:t>
        </w:r>
        <w:r>
          <w:tab/>
        </w:r>
        <w:r>
          <w:fldChar w:fldCharType="begin"/>
        </w:r>
        <w:r>
          <w:instrText xml:space="preserve"> PAGEREF _Toc16080 \h </w:instrText>
        </w:r>
        <w:r>
          <w:fldChar w:fldCharType="separate"/>
        </w:r>
        <w:r>
          <w:t>18</w:t>
        </w:r>
        <w:r>
          <w:fldChar w:fldCharType="end"/>
        </w:r>
      </w:hyperlink>
    </w:p>
    <w:p>
      <w:pPr>
        <w:pStyle w:val="TOC2"/>
        <w:tabs>
          <w:tab w:val="right" w:leader="dot" w:pos="8306"/>
        </w:tabs>
      </w:pPr>
      <w:hyperlink w:anchor="_Toc28234" w:history="1">
        <w:r>
          <w:rPr>
            <w:rFonts w:ascii="仿宋" w:eastAsia="仿宋" w:hAnsi="仿宋" w:cs="仿宋" w:hint="eastAsia"/>
            <w:lang w:eastAsia="zh-CN"/>
          </w:rPr>
          <w:t>(五)、选址综合评价</w:t>
        </w:r>
        <w:r>
          <w:tab/>
        </w:r>
        <w:r>
          <w:fldChar w:fldCharType="begin"/>
        </w:r>
        <w:r>
          <w:instrText xml:space="preserve"> PAGEREF _Toc28234 \h </w:instrText>
        </w:r>
        <w:r>
          <w:fldChar w:fldCharType="separate"/>
        </w:r>
        <w:r>
          <w:t>19</w:t>
        </w:r>
        <w:r>
          <w:fldChar w:fldCharType="end"/>
        </w:r>
      </w:hyperlink>
    </w:p>
    <w:p>
      <w:pPr>
        <w:pStyle w:val="TOC1"/>
        <w:tabs>
          <w:tab w:val="right" w:leader="dot" w:pos="8306"/>
        </w:tabs>
      </w:pPr>
      <w:hyperlink w:anchor="_Toc15260" w:history="1">
        <w:r>
          <w:rPr>
            <w:rFonts w:ascii="仿宋" w:eastAsia="仿宋" w:hAnsi="仿宋" w:cs="仿宋" w:hint="eastAsia"/>
            <w:lang w:eastAsia="zh-CN"/>
          </w:rPr>
          <w:t>七、电压力煲项目经营效益</w:t>
        </w:r>
        <w:r>
          <w:tab/>
        </w:r>
        <w:r>
          <w:fldChar w:fldCharType="begin"/>
        </w:r>
        <w:r>
          <w:instrText xml:space="preserve"> PAGEREF _Toc15260 \h </w:instrText>
        </w:r>
        <w:r>
          <w:fldChar w:fldCharType="separate"/>
        </w:r>
        <w:r>
          <w:t>20</w:t>
        </w:r>
        <w:r>
          <w:fldChar w:fldCharType="end"/>
        </w:r>
      </w:hyperlink>
    </w:p>
    <w:p>
      <w:pPr>
        <w:pStyle w:val="TOC2"/>
        <w:tabs>
          <w:tab w:val="right" w:leader="dot" w:pos="8306"/>
        </w:tabs>
      </w:pPr>
      <w:hyperlink w:anchor="_Toc3096" w:history="1">
        <w:r>
          <w:rPr>
            <w:rFonts w:ascii="仿宋" w:eastAsia="仿宋" w:hAnsi="仿宋" w:cs="仿宋" w:hint="eastAsia"/>
            <w:lang w:eastAsia="zh-CN"/>
          </w:rPr>
          <w:t>(一)、经济评价财务测算</w:t>
        </w:r>
        <w:r>
          <w:tab/>
        </w:r>
        <w:r>
          <w:fldChar w:fldCharType="begin"/>
        </w:r>
        <w:r>
          <w:instrText xml:space="preserve"> PAGEREF _Toc3096 \h </w:instrText>
        </w:r>
        <w:r>
          <w:fldChar w:fldCharType="separate"/>
        </w:r>
        <w:r>
          <w:t>20</w:t>
        </w:r>
        <w:r>
          <w:fldChar w:fldCharType="end"/>
        </w:r>
      </w:hyperlink>
    </w:p>
    <w:p>
      <w:pPr>
        <w:pStyle w:val="TOC2"/>
        <w:tabs>
          <w:tab w:val="right" w:leader="dot" w:pos="8306"/>
        </w:tabs>
      </w:pPr>
      <w:hyperlink w:anchor="_Toc20028" w:history="1">
        <w:r>
          <w:rPr>
            <w:rFonts w:ascii="仿宋" w:eastAsia="仿宋" w:hAnsi="仿宋" w:cs="仿宋" w:hint="eastAsia"/>
            <w:lang w:eastAsia="zh-CN"/>
          </w:rPr>
          <w:t>(二)、电压力煲项目盈利能力分析</w:t>
        </w:r>
        <w:r>
          <w:tab/>
        </w:r>
        <w:r>
          <w:fldChar w:fldCharType="begin"/>
        </w:r>
        <w:r>
          <w:instrText xml:space="preserve"> PAGEREF _Toc20028 \h </w:instrText>
        </w:r>
        <w:r>
          <w:fldChar w:fldCharType="separate"/>
        </w:r>
        <w:r>
          <w:t>22</w:t>
        </w:r>
        <w:r>
          <w:fldChar w:fldCharType="end"/>
        </w:r>
      </w:hyperlink>
    </w:p>
    <w:p>
      <w:pPr>
        <w:pStyle w:val="TOC1"/>
        <w:tabs>
          <w:tab w:val="right" w:leader="dot" w:pos="8306"/>
        </w:tabs>
      </w:pPr>
      <w:hyperlink w:anchor="_Toc5686" w:history="1">
        <w:r>
          <w:rPr>
            <w:rFonts w:ascii="仿宋" w:eastAsia="仿宋" w:hAnsi="仿宋" w:cs="仿宋" w:hint="eastAsia"/>
            <w:lang w:eastAsia="zh-CN"/>
          </w:rPr>
          <w:t>八、电压力煲项目人力资源培养与发展</w:t>
        </w:r>
        <w:r>
          <w:tab/>
        </w:r>
        <w:r>
          <w:fldChar w:fldCharType="begin"/>
        </w:r>
        <w:r>
          <w:instrText xml:space="preserve"> PAGEREF _Toc5686 \h </w:instrText>
        </w:r>
        <w:r>
          <w:fldChar w:fldCharType="separate"/>
        </w:r>
        <w:r>
          <w:t>22</w:t>
        </w:r>
        <w:r>
          <w:fldChar w:fldCharType="end"/>
        </w:r>
      </w:hyperlink>
    </w:p>
    <w:p>
      <w:pPr>
        <w:pStyle w:val="TOC2"/>
        <w:tabs>
          <w:tab w:val="right" w:leader="dot" w:pos="8306"/>
        </w:tabs>
      </w:pPr>
      <w:hyperlink w:anchor="_Toc22406" w:history="1">
        <w:r>
          <w:rPr>
            <w:rFonts w:ascii="仿宋" w:eastAsia="仿宋" w:hAnsi="仿宋" w:cs="仿宋" w:hint="eastAsia"/>
            <w:lang w:eastAsia="zh-CN"/>
          </w:rPr>
          <w:t>(一)、人才需求与规划</w:t>
        </w:r>
        <w:r>
          <w:tab/>
        </w:r>
        <w:r>
          <w:fldChar w:fldCharType="begin"/>
        </w:r>
        <w:r>
          <w:instrText xml:space="preserve"> PAGEREF _Toc22406 \h </w:instrText>
        </w:r>
        <w:r>
          <w:fldChar w:fldCharType="separate"/>
        </w:r>
        <w:r>
          <w:t>22</w:t>
        </w:r>
        <w:r>
          <w:fldChar w:fldCharType="end"/>
        </w:r>
      </w:hyperlink>
    </w:p>
    <w:p>
      <w:pPr>
        <w:pStyle w:val="TOC2"/>
        <w:tabs>
          <w:tab w:val="right" w:leader="dot" w:pos="8306"/>
        </w:tabs>
      </w:pPr>
      <w:hyperlink w:anchor="_Toc14990" w:history="1">
        <w:r>
          <w:rPr>
            <w:rFonts w:ascii="仿宋" w:eastAsia="仿宋" w:hAnsi="仿宋" w:cs="仿宋" w:hint="eastAsia"/>
            <w:lang w:eastAsia="zh-CN"/>
          </w:rPr>
          <w:t>(二)、培训与发展计划</w:t>
        </w:r>
        <w:r>
          <w:tab/>
        </w:r>
        <w:r>
          <w:fldChar w:fldCharType="begin"/>
        </w:r>
        <w:r>
          <w:instrText xml:space="preserve"> PAGEREF _Toc14990 \h </w:instrText>
        </w:r>
        <w:r>
          <w:fldChar w:fldCharType="separate"/>
        </w:r>
        <w:r>
          <w:t>23</w:t>
        </w:r>
        <w:r>
          <w:fldChar w:fldCharType="end"/>
        </w:r>
      </w:hyperlink>
    </w:p>
    <w:p>
      <w:pPr>
        <w:pStyle w:val="TOC1"/>
        <w:tabs>
          <w:tab w:val="right" w:leader="dot" w:pos="8306"/>
        </w:tabs>
      </w:pPr>
      <w:hyperlink w:anchor="_Toc1148" w:history="1">
        <w:r>
          <w:rPr>
            <w:rFonts w:ascii="仿宋" w:eastAsia="仿宋" w:hAnsi="仿宋" w:cs="仿宋" w:hint="eastAsia"/>
            <w:lang w:eastAsia="zh-CN"/>
          </w:rPr>
          <w:t>九、电压力煲项目环境影响分析</w:t>
        </w:r>
        <w:r>
          <w:tab/>
        </w:r>
        <w:r>
          <w:fldChar w:fldCharType="begin"/>
        </w:r>
        <w:r>
          <w:instrText xml:space="preserve"> PAGEREF _Toc1148 \h </w:instrText>
        </w:r>
        <w:r>
          <w:fldChar w:fldCharType="separate"/>
        </w:r>
        <w:r>
          <w:t>23</w:t>
        </w:r>
        <w:r>
          <w:fldChar w:fldCharType="end"/>
        </w:r>
      </w:hyperlink>
    </w:p>
    <w:p>
      <w:pPr>
        <w:pStyle w:val="TOC2"/>
        <w:tabs>
          <w:tab w:val="right" w:leader="dot" w:pos="8306"/>
        </w:tabs>
      </w:pPr>
      <w:hyperlink w:anchor="_Toc21973" w:history="1">
        <w:r>
          <w:rPr>
            <w:rFonts w:ascii="仿宋" w:eastAsia="仿宋" w:hAnsi="仿宋" w:cs="仿宋" w:hint="eastAsia"/>
            <w:lang w:eastAsia="zh-CN"/>
          </w:rPr>
          <w:t>(一)、建设区域环境质量现状</w:t>
        </w:r>
        <w:r>
          <w:tab/>
        </w:r>
        <w:r>
          <w:fldChar w:fldCharType="begin"/>
        </w:r>
        <w:r>
          <w:instrText xml:space="preserve"> PAGEREF _Toc21973 \h </w:instrText>
        </w:r>
        <w:r>
          <w:fldChar w:fldCharType="separate"/>
        </w:r>
        <w:r>
          <w:t>23</w:t>
        </w:r>
        <w:r>
          <w:fldChar w:fldCharType="end"/>
        </w:r>
      </w:hyperlink>
    </w:p>
    <w:p>
      <w:pPr>
        <w:pStyle w:val="TOC2"/>
        <w:tabs>
          <w:tab w:val="right" w:leader="dot" w:pos="8306"/>
        </w:tabs>
      </w:pPr>
      <w:hyperlink w:anchor="_Toc31695" w:history="1">
        <w:r>
          <w:rPr>
            <w:rFonts w:ascii="仿宋" w:eastAsia="仿宋" w:hAnsi="仿宋" w:cs="仿宋" w:hint="eastAsia"/>
            <w:lang w:eastAsia="zh-CN"/>
          </w:rPr>
          <w:t>(二)、建设期环境保护</w:t>
        </w:r>
        <w:r>
          <w:tab/>
        </w:r>
        <w:r>
          <w:fldChar w:fldCharType="begin"/>
        </w:r>
        <w:r>
          <w:instrText xml:space="preserve"> PAGEREF _Toc31695 \h </w:instrText>
        </w:r>
        <w:r>
          <w:fldChar w:fldCharType="separate"/>
        </w:r>
        <w:r>
          <w:t>25</w:t>
        </w:r>
        <w:r>
          <w:fldChar w:fldCharType="end"/>
        </w:r>
      </w:hyperlink>
    </w:p>
    <w:p>
      <w:pPr>
        <w:pStyle w:val="TOC2"/>
        <w:tabs>
          <w:tab w:val="right" w:leader="dot" w:pos="8306"/>
        </w:tabs>
      </w:pPr>
      <w:hyperlink w:anchor="_Toc1405" w:history="1">
        <w:r>
          <w:rPr>
            <w:rFonts w:ascii="仿宋" w:eastAsia="仿宋" w:hAnsi="仿宋" w:cs="仿宋" w:hint="eastAsia"/>
            <w:lang w:eastAsia="zh-CN"/>
          </w:rPr>
          <w:t>(三)、运营期环境保护</w:t>
        </w:r>
        <w:r>
          <w:tab/>
        </w:r>
        <w:r>
          <w:fldChar w:fldCharType="begin"/>
        </w:r>
        <w:r>
          <w:instrText xml:space="preserve"> PAGEREF _Toc1405 \h </w:instrText>
        </w:r>
        <w:r>
          <w:fldChar w:fldCharType="separate"/>
        </w:r>
        <w:r>
          <w:t>26</w:t>
        </w:r>
        <w:r>
          <w:fldChar w:fldCharType="end"/>
        </w:r>
      </w:hyperlink>
    </w:p>
    <w:p>
      <w:pPr>
        <w:pStyle w:val="TOC2"/>
        <w:tabs>
          <w:tab w:val="right" w:leader="dot" w:pos="8306"/>
        </w:tabs>
      </w:pPr>
      <w:hyperlink w:anchor="_Toc22670" w:history="1">
        <w:r>
          <w:rPr>
            <w:rFonts w:ascii="仿宋" w:eastAsia="仿宋" w:hAnsi="仿宋" w:cs="仿宋" w:hint="eastAsia"/>
            <w:lang w:eastAsia="zh-CN"/>
          </w:rPr>
          <w:t>(四)、电压力煲项目建设对区域经济的影响</w:t>
        </w:r>
        <w:r>
          <w:tab/>
        </w:r>
        <w:r>
          <w:fldChar w:fldCharType="begin"/>
        </w:r>
        <w:r>
          <w:instrText xml:space="preserve"> PAGEREF _Toc22670 \h </w:instrText>
        </w:r>
        <w:r>
          <w:fldChar w:fldCharType="separate"/>
        </w:r>
        <w:r>
          <w:t>28</w:t>
        </w:r>
        <w:r>
          <w:fldChar w:fldCharType="end"/>
        </w:r>
      </w:hyperlink>
    </w:p>
    <w:p>
      <w:pPr>
        <w:pStyle w:val="TOC2"/>
        <w:tabs>
          <w:tab w:val="right" w:leader="dot" w:pos="8306"/>
        </w:tabs>
      </w:pPr>
      <w:hyperlink w:anchor="_Toc9783" w:history="1">
        <w:r>
          <w:rPr>
            <w:rFonts w:ascii="仿宋" w:eastAsia="仿宋" w:hAnsi="仿宋" w:cs="仿宋" w:hint="eastAsia"/>
            <w:lang w:eastAsia="zh-CN"/>
          </w:rPr>
          <w:t>(五)、废弃物处理</w:t>
        </w:r>
        <w:r>
          <w:tab/>
        </w:r>
        <w:r>
          <w:fldChar w:fldCharType="begin"/>
        </w:r>
        <w:r>
          <w:instrText xml:space="preserve"> PAGEREF _Toc9783 \h </w:instrText>
        </w:r>
        <w:r>
          <w:fldChar w:fldCharType="separate"/>
        </w:r>
        <w:r>
          <w:t>29</w:t>
        </w:r>
        <w:r>
          <w:fldChar w:fldCharType="end"/>
        </w:r>
      </w:hyperlink>
    </w:p>
    <w:p>
      <w:pPr>
        <w:pStyle w:val="TOC2"/>
        <w:tabs>
          <w:tab w:val="right" w:leader="dot" w:pos="8306"/>
        </w:tabs>
      </w:pPr>
      <w:hyperlink w:anchor="_Toc25369" w:history="1">
        <w:r>
          <w:rPr>
            <w:rFonts w:ascii="仿宋" w:eastAsia="仿宋" w:hAnsi="仿宋" w:cs="仿宋" w:hint="eastAsia"/>
            <w:lang w:eastAsia="zh-CN"/>
          </w:rPr>
          <w:t>(六)、特殊环境影响分析</w:t>
        </w:r>
        <w:r>
          <w:tab/>
        </w:r>
        <w:r>
          <w:fldChar w:fldCharType="begin"/>
        </w:r>
        <w:r>
          <w:instrText xml:space="preserve"> PAGEREF _Toc25369 \h </w:instrText>
        </w:r>
        <w:r>
          <w:fldChar w:fldCharType="separate"/>
        </w:r>
        <w:r>
          <w:t>31</w:t>
        </w:r>
        <w:r>
          <w:fldChar w:fldCharType="end"/>
        </w:r>
      </w:hyperlink>
    </w:p>
    <w:p>
      <w:pPr>
        <w:pStyle w:val="TOC2"/>
        <w:tabs>
          <w:tab w:val="right" w:leader="dot" w:pos="8306"/>
        </w:tabs>
      </w:pPr>
      <w:hyperlink w:anchor="_Toc2960" w:history="1">
        <w:r>
          <w:rPr>
            <w:rFonts w:ascii="仿宋" w:eastAsia="仿宋" w:hAnsi="仿宋" w:cs="仿宋" w:hint="eastAsia"/>
            <w:lang w:eastAsia="zh-CN"/>
          </w:rPr>
          <w:t>(七)、清洁生产</w:t>
        </w:r>
        <w:r>
          <w:tab/>
        </w:r>
        <w:r>
          <w:fldChar w:fldCharType="begin"/>
        </w:r>
        <w:r>
          <w:instrText xml:space="preserve"> PAGEREF _Toc2960 \h </w:instrText>
        </w:r>
        <w:r>
          <w:fldChar w:fldCharType="separate"/>
        </w:r>
        <w:r>
          <w:t>32</w:t>
        </w:r>
        <w:r>
          <w:fldChar w:fldCharType="end"/>
        </w:r>
      </w:hyperlink>
    </w:p>
    <w:p>
      <w:pPr>
        <w:pStyle w:val="TOC2"/>
        <w:tabs>
          <w:tab w:val="right" w:leader="dot" w:pos="8306"/>
        </w:tabs>
      </w:pPr>
      <w:hyperlink w:anchor="_Toc17098" w:history="1">
        <w:r>
          <w:rPr>
            <w:rFonts w:ascii="仿宋" w:eastAsia="仿宋" w:hAnsi="仿宋" w:cs="仿宋" w:hint="eastAsia"/>
            <w:lang w:eastAsia="zh-CN"/>
          </w:rPr>
          <w:t>(八)、环境保护综合评价</w:t>
        </w:r>
        <w:r>
          <w:tab/>
        </w:r>
        <w:r>
          <w:fldChar w:fldCharType="begin"/>
        </w:r>
        <w:r>
          <w:instrText xml:space="preserve"> PAGEREF _Toc17098 \h </w:instrText>
        </w:r>
        <w:r>
          <w:fldChar w:fldCharType="separate"/>
        </w:r>
        <w:r>
          <w:t>33</w:t>
        </w:r>
        <w:r>
          <w:fldChar w:fldCharType="end"/>
        </w:r>
      </w:hyperlink>
    </w:p>
    <w:p>
      <w:pPr>
        <w:pStyle w:val="TOC1"/>
        <w:tabs>
          <w:tab w:val="right" w:leader="dot" w:pos="8306"/>
        </w:tabs>
      </w:pPr>
      <w:hyperlink w:anchor="_Toc24940" w:history="1">
        <w:r>
          <w:rPr>
            <w:rFonts w:ascii="仿宋" w:eastAsia="仿宋" w:hAnsi="仿宋" w:cs="仿宋" w:hint="eastAsia"/>
            <w:lang w:eastAsia="zh-CN"/>
          </w:rPr>
          <w:t>十、电压力煲项目计划安排</w:t>
        </w:r>
        <w:r>
          <w:tab/>
        </w:r>
        <w:r>
          <w:fldChar w:fldCharType="begin"/>
        </w:r>
        <w:r>
          <w:instrText xml:space="preserve"> PAGEREF _Toc24940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13" w:history="1">
        <w:r>
          <w:rPr>
            <w:rFonts w:ascii="仿宋" w:eastAsia="仿宋" w:hAnsi="仿宋" w:cs="仿宋" w:hint="eastAsia"/>
            <w:lang w:eastAsia="zh-CN"/>
          </w:rPr>
          <w:t>(一)、建设周期</w:t>
        </w:r>
        <w:r>
          <w:tab/>
        </w:r>
        <w:r>
          <w:fldChar w:fldCharType="begin"/>
        </w:r>
        <w:r>
          <w:instrText xml:space="preserve"> PAGEREF _Toc30213 \h </w:instrText>
        </w:r>
        <w:r>
          <w:fldChar w:fldCharType="separate"/>
        </w:r>
        <w:r>
          <w:t>34</w:t>
        </w:r>
        <w:r>
          <w:fldChar w:fldCharType="end"/>
        </w:r>
      </w:hyperlink>
    </w:p>
    <w:p>
      <w:pPr>
        <w:pStyle w:val="TOC2"/>
        <w:tabs>
          <w:tab w:val="right" w:leader="dot" w:pos="8306"/>
        </w:tabs>
      </w:pPr>
      <w:hyperlink w:anchor="_Toc28272" w:history="1">
        <w:r>
          <w:rPr>
            <w:rFonts w:ascii="仿宋" w:eastAsia="仿宋" w:hAnsi="仿宋" w:cs="仿宋" w:hint="eastAsia"/>
            <w:lang w:eastAsia="zh-CN"/>
          </w:rPr>
          <w:t>(二)、建设进度</w:t>
        </w:r>
        <w:r>
          <w:tab/>
        </w:r>
        <w:r>
          <w:fldChar w:fldCharType="begin"/>
        </w:r>
        <w:r>
          <w:instrText xml:space="preserve"> PAGEREF _Toc28272 \h </w:instrText>
        </w:r>
        <w:r>
          <w:fldChar w:fldCharType="separate"/>
        </w:r>
        <w:r>
          <w:t>35</w:t>
        </w:r>
        <w:r>
          <w:fldChar w:fldCharType="end"/>
        </w:r>
      </w:hyperlink>
    </w:p>
    <w:p>
      <w:pPr>
        <w:pStyle w:val="TOC2"/>
        <w:tabs>
          <w:tab w:val="right" w:leader="dot" w:pos="8306"/>
        </w:tabs>
      </w:pPr>
      <w:hyperlink w:anchor="_Toc2942" w:history="1">
        <w:r>
          <w:rPr>
            <w:rFonts w:ascii="仿宋" w:eastAsia="仿宋" w:hAnsi="仿宋" w:cs="仿宋" w:hint="eastAsia"/>
            <w:lang w:eastAsia="zh-CN"/>
          </w:rPr>
          <w:t>(三)、进度安排注意事项</w:t>
        </w:r>
        <w:r>
          <w:tab/>
        </w:r>
        <w:r>
          <w:fldChar w:fldCharType="begin"/>
        </w:r>
        <w:r>
          <w:instrText xml:space="preserve"> PAGEREF _Toc2942 \h </w:instrText>
        </w:r>
        <w:r>
          <w:fldChar w:fldCharType="separate"/>
        </w:r>
        <w:r>
          <w:t>36</w:t>
        </w:r>
        <w:r>
          <w:fldChar w:fldCharType="end"/>
        </w:r>
      </w:hyperlink>
    </w:p>
    <w:p>
      <w:pPr>
        <w:pStyle w:val="TOC2"/>
        <w:tabs>
          <w:tab w:val="right" w:leader="dot" w:pos="8306"/>
        </w:tabs>
      </w:pPr>
      <w:hyperlink w:anchor="_Toc26262" w:history="1">
        <w:r>
          <w:rPr>
            <w:rFonts w:ascii="仿宋" w:eastAsia="仿宋" w:hAnsi="仿宋" w:cs="仿宋" w:hint="eastAsia"/>
            <w:lang w:eastAsia="zh-CN"/>
          </w:rPr>
          <w:t>(四)、人力资源配置</w:t>
        </w:r>
        <w:r>
          <w:tab/>
        </w:r>
        <w:r>
          <w:fldChar w:fldCharType="begin"/>
        </w:r>
        <w:r>
          <w:instrText xml:space="preserve"> PAGEREF _Toc26262 \h </w:instrText>
        </w:r>
        <w:r>
          <w:fldChar w:fldCharType="separate"/>
        </w:r>
        <w:r>
          <w:t>37</w:t>
        </w:r>
        <w:r>
          <w:fldChar w:fldCharType="end"/>
        </w:r>
      </w:hyperlink>
    </w:p>
    <w:p>
      <w:pPr>
        <w:pStyle w:val="TOC1"/>
        <w:tabs>
          <w:tab w:val="right" w:leader="dot" w:pos="8306"/>
        </w:tabs>
      </w:pPr>
      <w:hyperlink w:anchor="_Toc12024" w:history="1">
        <w:r>
          <w:rPr>
            <w:rFonts w:ascii="仿宋" w:eastAsia="仿宋" w:hAnsi="仿宋" w:cs="仿宋" w:hint="eastAsia"/>
            <w:lang w:eastAsia="zh-CN"/>
          </w:rPr>
          <w:t>十一、电压力煲项目技术管理</w:t>
        </w:r>
        <w:r>
          <w:tab/>
        </w:r>
        <w:r>
          <w:fldChar w:fldCharType="begin"/>
        </w:r>
        <w:r>
          <w:instrText xml:space="preserve"> PAGEREF _Toc12024 \h </w:instrText>
        </w:r>
        <w:r>
          <w:fldChar w:fldCharType="separate"/>
        </w:r>
        <w:r>
          <w:t>38</w:t>
        </w:r>
        <w:r>
          <w:fldChar w:fldCharType="end"/>
        </w:r>
      </w:hyperlink>
    </w:p>
    <w:p>
      <w:pPr>
        <w:pStyle w:val="TOC2"/>
        <w:tabs>
          <w:tab w:val="right" w:leader="dot" w:pos="8306"/>
        </w:tabs>
      </w:pPr>
      <w:hyperlink w:anchor="_Toc14207" w:history="1">
        <w:r>
          <w:rPr>
            <w:rFonts w:ascii="仿宋" w:eastAsia="仿宋" w:hAnsi="仿宋" w:cs="仿宋" w:hint="eastAsia"/>
            <w:lang w:eastAsia="zh-CN"/>
          </w:rPr>
          <w:t>(一)、技术方案选用方向</w:t>
        </w:r>
        <w:r>
          <w:tab/>
        </w:r>
        <w:r>
          <w:fldChar w:fldCharType="begin"/>
        </w:r>
        <w:r>
          <w:instrText xml:space="preserve"> PAGEREF _Toc14207 \h </w:instrText>
        </w:r>
        <w:r>
          <w:fldChar w:fldCharType="separate"/>
        </w:r>
        <w:r>
          <w:t>38</w:t>
        </w:r>
        <w:r>
          <w:fldChar w:fldCharType="end"/>
        </w:r>
      </w:hyperlink>
    </w:p>
    <w:p>
      <w:pPr>
        <w:pStyle w:val="TOC2"/>
        <w:tabs>
          <w:tab w:val="right" w:leader="dot" w:pos="8306"/>
        </w:tabs>
      </w:pPr>
      <w:hyperlink w:anchor="_Toc27861" w:history="1">
        <w:r>
          <w:rPr>
            <w:rFonts w:ascii="仿宋" w:eastAsia="仿宋" w:hAnsi="仿宋" w:cs="仿宋" w:hint="eastAsia"/>
            <w:lang w:eastAsia="zh-CN"/>
          </w:rPr>
          <w:t>(二)、工艺技术方案选用原则</w:t>
        </w:r>
        <w:r>
          <w:tab/>
        </w:r>
        <w:r>
          <w:fldChar w:fldCharType="begin"/>
        </w:r>
        <w:r>
          <w:instrText xml:space="preserve"> PAGEREF _Toc27861 \h </w:instrText>
        </w:r>
        <w:r>
          <w:fldChar w:fldCharType="separate"/>
        </w:r>
        <w:r>
          <w:t>40</w:t>
        </w:r>
        <w:r>
          <w:fldChar w:fldCharType="end"/>
        </w:r>
      </w:hyperlink>
    </w:p>
    <w:p>
      <w:pPr>
        <w:pStyle w:val="TOC2"/>
        <w:tabs>
          <w:tab w:val="right" w:leader="dot" w:pos="8306"/>
        </w:tabs>
      </w:pPr>
      <w:hyperlink w:anchor="_Toc17474" w:history="1">
        <w:r>
          <w:rPr>
            <w:rFonts w:ascii="仿宋" w:eastAsia="仿宋" w:hAnsi="仿宋" w:cs="仿宋" w:hint="eastAsia"/>
            <w:lang w:eastAsia="zh-CN"/>
          </w:rPr>
          <w:t>(三)、工艺技术方案要求</w:t>
        </w:r>
        <w:r>
          <w:tab/>
        </w:r>
        <w:r>
          <w:fldChar w:fldCharType="begin"/>
        </w:r>
        <w:r>
          <w:instrText xml:space="preserve"> PAGEREF _Toc17474 \h </w:instrText>
        </w:r>
        <w:r>
          <w:fldChar w:fldCharType="separate"/>
        </w:r>
        <w:r>
          <w:t>42</w:t>
        </w:r>
        <w:r>
          <w:fldChar w:fldCharType="end"/>
        </w:r>
      </w:hyperlink>
    </w:p>
    <w:p>
      <w:pPr>
        <w:pStyle w:val="TOC1"/>
        <w:tabs>
          <w:tab w:val="right" w:leader="dot" w:pos="8306"/>
        </w:tabs>
      </w:pPr>
      <w:hyperlink w:anchor="_Toc27423" w:history="1">
        <w:r>
          <w:rPr>
            <w:rFonts w:ascii="仿宋" w:eastAsia="仿宋" w:hAnsi="仿宋" w:cs="仿宋" w:hint="eastAsia"/>
            <w:lang w:eastAsia="zh-CN"/>
          </w:rPr>
          <w:t>十二、电压力煲项目财务管理</w:t>
        </w:r>
        <w:r>
          <w:tab/>
        </w:r>
        <w:r>
          <w:fldChar w:fldCharType="begin"/>
        </w:r>
        <w:r>
          <w:instrText xml:space="preserve"> PAGEREF _Toc27423 \h </w:instrText>
        </w:r>
        <w:r>
          <w:fldChar w:fldCharType="separate"/>
        </w:r>
        <w:r>
          <w:t>44</w:t>
        </w:r>
        <w:r>
          <w:fldChar w:fldCharType="end"/>
        </w:r>
      </w:hyperlink>
    </w:p>
    <w:p>
      <w:pPr>
        <w:pStyle w:val="TOC2"/>
        <w:tabs>
          <w:tab w:val="right" w:leader="dot" w:pos="8306"/>
        </w:tabs>
      </w:pPr>
      <w:hyperlink w:anchor="_Toc29897" w:history="1">
        <w:r>
          <w:rPr>
            <w:rFonts w:ascii="仿宋" w:eastAsia="仿宋" w:hAnsi="仿宋" w:cs="仿宋" w:hint="eastAsia"/>
            <w:lang w:eastAsia="zh-CN"/>
          </w:rPr>
          <w:t>(一)、资金需求大</w:t>
        </w:r>
        <w:r>
          <w:tab/>
        </w:r>
        <w:r>
          <w:fldChar w:fldCharType="begin"/>
        </w:r>
        <w:r>
          <w:instrText xml:space="preserve"> PAGEREF _Toc29897 \h </w:instrText>
        </w:r>
        <w:r>
          <w:fldChar w:fldCharType="separate"/>
        </w:r>
        <w:r>
          <w:t>44</w:t>
        </w:r>
        <w:r>
          <w:fldChar w:fldCharType="end"/>
        </w:r>
      </w:hyperlink>
    </w:p>
    <w:p>
      <w:pPr>
        <w:pStyle w:val="TOC2"/>
        <w:tabs>
          <w:tab w:val="right" w:leader="dot" w:pos="8306"/>
        </w:tabs>
      </w:pPr>
      <w:hyperlink w:anchor="_Toc3069" w:history="1">
        <w:r>
          <w:rPr>
            <w:rFonts w:ascii="仿宋" w:eastAsia="仿宋" w:hAnsi="仿宋" w:cs="仿宋" w:hint="eastAsia"/>
            <w:lang w:eastAsia="zh-CN"/>
          </w:rPr>
          <w:t>(二)、研发周期长</w:t>
        </w:r>
        <w:r>
          <w:tab/>
        </w:r>
        <w:r>
          <w:fldChar w:fldCharType="begin"/>
        </w:r>
        <w:r>
          <w:instrText xml:space="preserve"> PAGEREF _Toc3069 \h </w:instrText>
        </w:r>
        <w:r>
          <w:fldChar w:fldCharType="separate"/>
        </w:r>
        <w:r>
          <w:t>45</w:t>
        </w:r>
        <w:r>
          <w:fldChar w:fldCharType="end"/>
        </w:r>
      </w:hyperlink>
    </w:p>
    <w:p>
      <w:pPr>
        <w:pStyle w:val="TOC2"/>
        <w:tabs>
          <w:tab w:val="right" w:leader="dot" w:pos="8306"/>
        </w:tabs>
      </w:pPr>
      <w:hyperlink w:anchor="_Toc23801" w:history="1">
        <w:r>
          <w:rPr>
            <w:rFonts w:ascii="仿宋" w:eastAsia="仿宋" w:hAnsi="仿宋" w:cs="仿宋" w:hint="eastAsia"/>
            <w:lang w:eastAsia="zh-CN"/>
          </w:rPr>
          <w:t>(三)、市场风险大</w:t>
        </w:r>
        <w:r>
          <w:tab/>
        </w:r>
        <w:r>
          <w:fldChar w:fldCharType="begin"/>
        </w:r>
        <w:r>
          <w:instrText xml:space="preserve"> PAGEREF _Toc23801 \h </w:instrText>
        </w:r>
        <w:r>
          <w:fldChar w:fldCharType="separate"/>
        </w:r>
        <w:r>
          <w:t>47</w:t>
        </w:r>
        <w:r>
          <w:fldChar w:fldCharType="end"/>
        </w:r>
      </w:hyperlink>
    </w:p>
    <w:p>
      <w:pPr>
        <w:pStyle w:val="TOC2"/>
        <w:tabs>
          <w:tab w:val="right" w:leader="dot" w:pos="8306"/>
        </w:tabs>
      </w:pPr>
      <w:hyperlink w:anchor="_Toc19632" w:history="1">
        <w:r>
          <w:rPr>
            <w:rFonts w:ascii="仿宋" w:eastAsia="仿宋" w:hAnsi="仿宋" w:cs="仿宋" w:hint="eastAsia"/>
            <w:lang w:eastAsia="zh-CN"/>
          </w:rPr>
          <w:t>(四)、利润率高</w:t>
        </w:r>
        <w:r>
          <w:tab/>
        </w:r>
        <w:r>
          <w:fldChar w:fldCharType="begin"/>
        </w:r>
        <w:r>
          <w:instrText xml:space="preserve"> PAGEREF _Toc19632 \h </w:instrText>
        </w:r>
        <w:r>
          <w:fldChar w:fldCharType="separate"/>
        </w:r>
        <w:r>
          <w:t>49</w:t>
        </w:r>
        <w:r>
          <w:fldChar w:fldCharType="end"/>
        </w:r>
      </w:hyperlink>
    </w:p>
    <w:p>
      <w:pPr>
        <w:pStyle w:val="TOC1"/>
        <w:tabs>
          <w:tab w:val="right" w:leader="dot" w:pos="8306"/>
        </w:tabs>
      </w:pPr>
      <w:hyperlink w:anchor="_Toc8760" w:history="1">
        <w:r>
          <w:rPr>
            <w:rFonts w:ascii="仿宋" w:eastAsia="仿宋" w:hAnsi="仿宋" w:cs="仿宋" w:hint="eastAsia"/>
            <w:lang w:eastAsia="zh-CN"/>
          </w:rPr>
          <w:t>十三、质量管理体系</w:t>
        </w:r>
        <w:r>
          <w:tab/>
        </w:r>
        <w:r>
          <w:fldChar w:fldCharType="begin"/>
        </w:r>
        <w:r>
          <w:instrText xml:space="preserve"> PAGEREF _Toc8760 \h </w:instrText>
        </w:r>
        <w:r>
          <w:fldChar w:fldCharType="separate"/>
        </w:r>
        <w:r>
          <w:t>51</w:t>
        </w:r>
        <w:r>
          <w:fldChar w:fldCharType="end"/>
        </w:r>
      </w:hyperlink>
    </w:p>
    <w:p>
      <w:pPr>
        <w:pStyle w:val="TOC2"/>
        <w:tabs>
          <w:tab w:val="right" w:leader="dot" w:pos="8306"/>
        </w:tabs>
      </w:pPr>
      <w:hyperlink w:anchor="_Toc3464" w:history="1">
        <w:r>
          <w:rPr>
            <w:rFonts w:ascii="仿宋" w:eastAsia="仿宋" w:hAnsi="仿宋" w:cs="仿宋" w:hint="eastAsia"/>
            <w:lang w:eastAsia="zh-CN"/>
          </w:rPr>
          <w:t>(一)、质量目标与方针</w:t>
        </w:r>
        <w:r>
          <w:tab/>
        </w:r>
        <w:r>
          <w:fldChar w:fldCharType="begin"/>
        </w:r>
        <w:r>
          <w:instrText xml:space="preserve"> PAGEREF _Toc3464 \h </w:instrText>
        </w:r>
        <w:r>
          <w:fldChar w:fldCharType="separate"/>
        </w:r>
        <w:r>
          <w:t>51</w:t>
        </w:r>
        <w:r>
          <w:fldChar w:fldCharType="end"/>
        </w:r>
      </w:hyperlink>
    </w:p>
    <w:p>
      <w:pPr>
        <w:pStyle w:val="TOC2"/>
        <w:tabs>
          <w:tab w:val="right" w:leader="dot" w:pos="8306"/>
        </w:tabs>
      </w:pPr>
      <w:hyperlink w:anchor="_Toc14865" w:history="1">
        <w:r>
          <w:rPr>
            <w:rFonts w:ascii="仿宋" w:eastAsia="仿宋" w:hAnsi="仿宋" w:cs="仿宋" w:hint="eastAsia"/>
            <w:lang w:eastAsia="zh-CN"/>
          </w:rPr>
          <w:t>(二)、质量管理责任</w:t>
        </w:r>
        <w:r>
          <w:tab/>
        </w:r>
        <w:r>
          <w:fldChar w:fldCharType="begin"/>
        </w:r>
        <w:r>
          <w:instrText xml:space="preserve"> PAGEREF _Toc14865 \h </w:instrText>
        </w:r>
        <w:r>
          <w:fldChar w:fldCharType="separate"/>
        </w:r>
        <w:r>
          <w:t>52</w:t>
        </w:r>
        <w:r>
          <w:fldChar w:fldCharType="end"/>
        </w:r>
      </w:hyperlink>
    </w:p>
    <w:p>
      <w:pPr>
        <w:pStyle w:val="TOC2"/>
        <w:tabs>
          <w:tab w:val="right" w:leader="dot" w:pos="8306"/>
        </w:tabs>
      </w:pPr>
      <w:hyperlink w:anchor="_Toc4723" w:history="1">
        <w:r>
          <w:rPr>
            <w:rFonts w:ascii="仿宋" w:eastAsia="仿宋" w:hAnsi="仿宋" w:cs="仿宋" w:hint="eastAsia"/>
            <w:lang w:eastAsia="zh-CN"/>
          </w:rPr>
          <w:t>(三)、质量管理体系文件</w:t>
        </w:r>
        <w:r>
          <w:tab/>
        </w:r>
        <w:r>
          <w:fldChar w:fldCharType="begin"/>
        </w:r>
        <w:r>
          <w:instrText xml:space="preserve"> PAGEREF _Toc4723 \h </w:instrText>
        </w:r>
        <w:r>
          <w:fldChar w:fldCharType="separate"/>
        </w:r>
        <w:r>
          <w:t>54</w:t>
        </w:r>
        <w:r>
          <w:fldChar w:fldCharType="end"/>
        </w:r>
      </w:hyperlink>
    </w:p>
    <w:p>
      <w:pPr>
        <w:pStyle w:val="TOC2"/>
        <w:tabs>
          <w:tab w:val="right" w:leader="dot" w:pos="8306"/>
        </w:tabs>
      </w:pPr>
      <w:hyperlink w:anchor="_Toc13063" w:history="1">
        <w:r>
          <w:rPr>
            <w:rFonts w:ascii="仿宋" w:eastAsia="仿宋" w:hAnsi="仿宋" w:cs="仿宋" w:hint="eastAsia"/>
            <w:lang w:eastAsia="zh-CN"/>
          </w:rPr>
          <w:t>(四)、质量培训与教育</w:t>
        </w:r>
        <w:r>
          <w:tab/>
        </w:r>
        <w:r>
          <w:fldChar w:fldCharType="begin"/>
        </w:r>
        <w:r>
          <w:instrText xml:space="preserve"> PAGEREF _Toc13063 \h </w:instrText>
        </w:r>
        <w:r>
          <w:fldChar w:fldCharType="separate"/>
        </w:r>
        <w:r>
          <w:t>56</w:t>
        </w:r>
        <w:r>
          <w:fldChar w:fldCharType="end"/>
        </w:r>
      </w:hyperlink>
    </w:p>
    <w:p>
      <w:pPr>
        <w:pStyle w:val="TOC2"/>
        <w:tabs>
          <w:tab w:val="right" w:leader="dot" w:pos="8306"/>
        </w:tabs>
      </w:pPr>
      <w:hyperlink w:anchor="_Toc18707" w:history="1">
        <w:r>
          <w:rPr>
            <w:rFonts w:ascii="仿宋" w:eastAsia="仿宋" w:hAnsi="仿宋" w:cs="仿宋" w:hint="eastAsia"/>
            <w:lang w:eastAsia="zh-CN"/>
          </w:rPr>
          <w:t>(五)、质量审核与评价</w:t>
        </w:r>
        <w:r>
          <w:tab/>
        </w:r>
        <w:r>
          <w:fldChar w:fldCharType="begin"/>
        </w:r>
        <w:r>
          <w:instrText xml:space="preserve"> PAGEREF _Toc18707 \h </w:instrText>
        </w:r>
        <w:r>
          <w:fldChar w:fldCharType="separate"/>
        </w:r>
        <w:r>
          <w:t>57</w:t>
        </w:r>
        <w:r>
          <w:fldChar w:fldCharType="end"/>
        </w:r>
      </w:hyperlink>
    </w:p>
    <w:p>
      <w:pPr>
        <w:pStyle w:val="TOC2"/>
        <w:tabs>
          <w:tab w:val="right" w:leader="dot" w:pos="8306"/>
        </w:tabs>
      </w:pPr>
      <w:hyperlink w:anchor="_Toc201" w:history="1">
        <w:r>
          <w:rPr>
            <w:rFonts w:ascii="仿宋" w:eastAsia="仿宋" w:hAnsi="仿宋" w:cs="仿宋" w:hint="eastAsia"/>
            <w:lang w:eastAsia="zh-CN"/>
          </w:rPr>
          <w:t>(六)、不符合与纠正措施</w:t>
        </w:r>
        <w:r>
          <w:tab/>
        </w:r>
        <w:r>
          <w:fldChar w:fldCharType="begin"/>
        </w:r>
        <w:r>
          <w:instrText xml:space="preserve"> PAGEREF _Toc201 \h </w:instrText>
        </w:r>
        <w:r>
          <w:fldChar w:fldCharType="separate"/>
        </w:r>
        <w:r>
          <w:t>58</w:t>
        </w:r>
        <w:r>
          <w:fldChar w:fldCharType="end"/>
        </w:r>
      </w:hyperlink>
    </w:p>
    <w:p>
      <w:pPr>
        <w:pStyle w:val="TOC1"/>
        <w:tabs>
          <w:tab w:val="right" w:leader="dot" w:pos="8306"/>
        </w:tabs>
      </w:pPr>
      <w:hyperlink w:anchor="_Toc2178" w:history="1">
        <w:r>
          <w:rPr>
            <w:rFonts w:ascii="仿宋" w:eastAsia="仿宋" w:hAnsi="仿宋" w:cs="仿宋" w:hint="eastAsia"/>
            <w:lang w:eastAsia="zh-CN"/>
          </w:rPr>
          <w:t>十四、供应链管理</w:t>
        </w:r>
        <w:r>
          <w:tab/>
        </w:r>
        <w:r>
          <w:fldChar w:fldCharType="begin"/>
        </w:r>
        <w:r>
          <w:instrText xml:space="preserve"> PAGEREF _Toc2178 \h </w:instrText>
        </w:r>
        <w:r>
          <w:fldChar w:fldCharType="separate"/>
        </w:r>
        <w:r>
          <w:t>59</w:t>
        </w:r>
        <w:r>
          <w:fldChar w:fldCharType="end"/>
        </w:r>
      </w:hyperlink>
    </w:p>
    <w:p>
      <w:pPr>
        <w:pStyle w:val="TOC2"/>
        <w:tabs>
          <w:tab w:val="right" w:leader="dot" w:pos="8306"/>
        </w:tabs>
      </w:pPr>
      <w:hyperlink w:anchor="_Toc20344" w:history="1">
        <w:r>
          <w:rPr>
            <w:rFonts w:ascii="仿宋" w:eastAsia="仿宋" w:hAnsi="仿宋" w:cs="仿宋" w:hint="eastAsia"/>
            <w:lang w:eastAsia="zh-CN"/>
          </w:rPr>
          <w:t>(一)、供应链战略规划</w:t>
        </w:r>
        <w:r>
          <w:tab/>
        </w:r>
        <w:r>
          <w:fldChar w:fldCharType="begin"/>
        </w:r>
        <w:r>
          <w:instrText xml:space="preserve"> PAGEREF _Toc20344 \h </w:instrText>
        </w:r>
        <w:r>
          <w:fldChar w:fldCharType="separate"/>
        </w:r>
        <w:r>
          <w:t>59</w:t>
        </w:r>
        <w:r>
          <w:fldChar w:fldCharType="end"/>
        </w:r>
      </w:hyperlink>
    </w:p>
    <w:p>
      <w:pPr>
        <w:pStyle w:val="TOC2"/>
        <w:tabs>
          <w:tab w:val="right" w:leader="dot" w:pos="8306"/>
        </w:tabs>
      </w:pPr>
      <w:hyperlink w:anchor="_Toc24614" w:history="1">
        <w:r>
          <w:rPr>
            <w:rFonts w:ascii="仿宋" w:eastAsia="仿宋" w:hAnsi="仿宋" w:cs="仿宋" w:hint="eastAsia"/>
            <w:lang w:eastAsia="zh-CN"/>
          </w:rPr>
          <w:t>(二)、供应商选择与合作</w:t>
        </w:r>
        <w:r>
          <w:tab/>
        </w:r>
        <w:r>
          <w:fldChar w:fldCharType="begin"/>
        </w:r>
        <w:r>
          <w:instrText xml:space="preserve"> PAGEREF _Toc24614 \h </w:instrText>
        </w:r>
        <w:r>
          <w:fldChar w:fldCharType="separate"/>
        </w:r>
        <w:r>
          <w:t>61</w:t>
        </w:r>
        <w:r>
          <w:fldChar w:fldCharType="end"/>
        </w:r>
      </w:hyperlink>
    </w:p>
    <w:p>
      <w:pPr>
        <w:pStyle w:val="TOC2"/>
        <w:tabs>
          <w:tab w:val="right" w:leader="dot" w:pos="8306"/>
        </w:tabs>
      </w:pPr>
      <w:hyperlink w:anchor="_Toc15766" w:history="1">
        <w:r>
          <w:rPr>
            <w:rFonts w:ascii="仿宋" w:eastAsia="仿宋" w:hAnsi="仿宋" w:cs="仿宋" w:hint="eastAsia"/>
            <w:lang w:eastAsia="zh-CN"/>
          </w:rPr>
          <w:t>(三)、物流与库存管理</w:t>
        </w:r>
        <w:r>
          <w:tab/>
        </w:r>
        <w:r>
          <w:fldChar w:fldCharType="begin"/>
        </w:r>
        <w:r>
          <w:instrText xml:space="preserve"> PAGEREF _Toc15766 \h </w:instrText>
        </w:r>
        <w:r>
          <w:fldChar w:fldCharType="separate"/>
        </w:r>
        <w:r>
          <w:t>62</w:t>
        </w:r>
        <w:r>
          <w:fldChar w:fldCharType="end"/>
        </w:r>
      </w:hyperlink>
    </w:p>
    <w:p>
      <w:pPr>
        <w:pStyle w:val="TOC1"/>
        <w:tabs>
          <w:tab w:val="right" w:leader="dot" w:pos="8306"/>
        </w:tabs>
      </w:pPr>
      <w:hyperlink w:anchor="_Toc30285" w:history="1">
        <w:r>
          <w:rPr>
            <w:rFonts w:ascii="仿宋" w:eastAsia="仿宋" w:hAnsi="仿宋" w:cs="仿宋" w:hint="eastAsia"/>
            <w:lang w:eastAsia="zh-CN"/>
          </w:rPr>
          <w:t>十五、电压力煲项目实施保障措施</w:t>
        </w:r>
        <w:r>
          <w:tab/>
        </w:r>
        <w:r>
          <w:fldChar w:fldCharType="begin"/>
        </w:r>
        <w:r>
          <w:instrText xml:space="preserve"> PAGEREF _Toc30285 \h </w:instrText>
        </w:r>
        <w:r>
          <w:fldChar w:fldCharType="separate"/>
        </w:r>
        <w:r>
          <w:t>63</w:t>
        </w:r>
        <w:r>
          <w:fldChar w:fldCharType="end"/>
        </w:r>
      </w:hyperlink>
    </w:p>
    <w:p>
      <w:pPr>
        <w:pStyle w:val="TOC2"/>
        <w:tabs>
          <w:tab w:val="right" w:leader="dot" w:pos="8306"/>
        </w:tabs>
      </w:pPr>
      <w:hyperlink w:anchor="_Toc6858" w:history="1">
        <w:r>
          <w:rPr>
            <w:rFonts w:ascii="仿宋" w:eastAsia="仿宋" w:hAnsi="仿宋" w:cs="仿宋" w:hint="eastAsia"/>
            <w:lang w:eastAsia="zh-CN"/>
          </w:rPr>
          <w:t>(一)、电压力煲项目实施保障机制</w:t>
        </w:r>
        <w:r>
          <w:tab/>
        </w:r>
        <w:r>
          <w:fldChar w:fldCharType="begin"/>
        </w:r>
        <w:r>
          <w:instrText xml:space="preserve"> PAGEREF _Toc6858 \h </w:instrText>
        </w:r>
        <w:r>
          <w:fldChar w:fldCharType="separate"/>
        </w:r>
        <w:r>
          <w:t>63</w:t>
        </w:r>
        <w:r>
          <w:fldChar w:fldCharType="end"/>
        </w:r>
      </w:hyperlink>
    </w:p>
    <w:p>
      <w:pPr>
        <w:pStyle w:val="TOC2"/>
        <w:tabs>
          <w:tab w:val="right" w:leader="dot" w:pos="8306"/>
        </w:tabs>
      </w:pPr>
      <w:hyperlink w:anchor="_Toc15452" w:history="1">
        <w:r>
          <w:rPr>
            <w:rFonts w:ascii="仿宋" w:eastAsia="仿宋" w:hAnsi="仿宋" w:cs="仿宋" w:hint="eastAsia"/>
            <w:lang w:eastAsia="zh-CN"/>
          </w:rPr>
          <w:t>(二)、电压力煲项目法律合规要求</w:t>
        </w:r>
        <w:r>
          <w:tab/>
        </w:r>
        <w:r>
          <w:fldChar w:fldCharType="begin"/>
        </w:r>
        <w:r>
          <w:instrText xml:space="preserve"> PAGEREF _Toc15452 \h </w:instrText>
        </w:r>
        <w:r>
          <w:fldChar w:fldCharType="separate"/>
        </w:r>
        <w:r>
          <w:t>67</w:t>
        </w:r>
        <w:r>
          <w:fldChar w:fldCharType="end"/>
        </w:r>
      </w:hyperlink>
    </w:p>
    <w:p>
      <w:pPr>
        <w:pStyle w:val="TOC2"/>
        <w:tabs>
          <w:tab w:val="right" w:leader="dot" w:pos="8306"/>
        </w:tabs>
      </w:pPr>
      <w:hyperlink w:anchor="_Toc31159" w:history="1">
        <w:r>
          <w:rPr>
            <w:rFonts w:ascii="仿宋" w:eastAsia="仿宋" w:hAnsi="仿宋" w:cs="仿宋" w:hint="eastAsia"/>
            <w:lang w:eastAsia="zh-CN"/>
          </w:rPr>
          <w:t>(三)、电压力煲项目合同管理与法律事务</w:t>
        </w:r>
        <w:r>
          <w:tab/>
        </w:r>
        <w:r>
          <w:fldChar w:fldCharType="begin"/>
        </w:r>
        <w:r>
          <w:instrText xml:space="preserve"> PAGEREF _Toc31159 \h </w:instrText>
        </w:r>
        <w:r>
          <w:fldChar w:fldCharType="separate"/>
        </w:r>
        <w:r>
          <w:t>71</w:t>
        </w:r>
        <w:r>
          <w:fldChar w:fldCharType="end"/>
        </w:r>
      </w:hyperlink>
    </w:p>
    <w:p>
      <w:pPr>
        <w:pStyle w:val="TOC2"/>
        <w:tabs>
          <w:tab w:val="right" w:leader="dot" w:pos="8306"/>
        </w:tabs>
      </w:pPr>
      <w:hyperlink w:anchor="_Toc11744" w:history="1">
        <w:r>
          <w:rPr>
            <w:rFonts w:ascii="仿宋" w:eastAsia="仿宋" w:hAnsi="仿宋" w:cs="仿宋" w:hint="eastAsia"/>
            <w:lang w:eastAsia="zh-CN"/>
          </w:rPr>
          <w:t>(四)、电压力煲项目知识产权保护策略</w:t>
        </w:r>
        <w:r>
          <w:tab/>
        </w:r>
        <w:r>
          <w:fldChar w:fldCharType="begin"/>
        </w:r>
        <w:r>
          <w:instrText xml:space="preserve"> PAGEREF _Toc11744 \h </w:instrText>
        </w:r>
        <w:r>
          <w:fldChar w:fldCharType="separate"/>
        </w:r>
        <w:r>
          <w:t>77</w:t>
        </w:r>
        <w:r>
          <w:fldChar w:fldCharType="end"/>
        </w:r>
      </w:hyperlink>
    </w:p>
    <w:p>
      <w:pPr>
        <w:pStyle w:val="TOC1"/>
        <w:tabs>
          <w:tab w:val="right" w:leader="dot" w:pos="8306"/>
        </w:tabs>
      </w:pPr>
      <w:hyperlink w:anchor="_Toc5477" w:history="1">
        <w:r>
          <w:rPr>
            <w:rFonts w:ascii="仿宋" w:eastAsia="仿宋" w:hAnsi="仿宋" w:cs="仿宋" w:hint="eastAsia"/>
            <w:lang w:eastAsia="zh-CN"/>
          </w:rPr>
          <w:t>十六、营销与推广策略</w:t>
        </w:r>
        <w:r>
          <w:tab/>
        </w:r>
        <w:r>
          <w:fldChar w:fldCharType="begin"/>
        </w:r>
        <w:r>
          <w:instrText xml:space="preserve"> PAGEREF _Toc5477 \h </w:instrText>
        </w:r>
        <w:r>
          <w:fldChar w:fldCharType="separate"/>
        </w:r>
        <w:r>
          <w:t>80</w:t>
        </w:r>
        <w:r>
          <w:fldChar w:fldCharType="end"/>
        </w:r>
      </w:hyperlink>
    </w:p>
    <w:p>
      <w:pPr>
        <w:pStyle w:val="TOC2"/>
        <w:tabs>
          <w:tab w:val="right" w:leader="dot" w:pos="8306"/>
        </w:tabs>
      </w:pPr>
      <w:hyperlink w:anchor="_Toc14532" w:history="1">
        <w:r>
          <w:rPr>
            <w:rFonts w:ascii="仿宋" w:eastAsia="仿宋" w:hAnsi="仿宋" w:cs="仿宋" w:hint="eastAsia"/>
            <w:lang w:eastAsia="zh-CN"/>
          </w:rPr>
          <w:t>(一)、产品/服务定位与特点</w:t>
        </w:r>
        <w:r>
          <w:tab/>
        </w:r>
        <w:r>
          <w:fldChar w:fldCharType="begin"/>
        </w:r>
        <w:r>
          <w:instrText xml:space="preserve"> PAGEREF _Toc14532 \h </w:instrText>
        </w:r>
        <w:r>
          <w:fldChar w:fldCharType="separate"/>
        </w:r>
        <w:r>
          <w:t>80</w:t>
        </w:r>
        <w:r>
          <w:fldChar w:fldCharType="end"/>
        </w:r>
      </w:hyperlink>
    </w:p>
    <w:p>
      <w:pPr>
        <w:pStyle w:val="TOC2"/>
        <w:tabs>
          <w:tab w:val="right" w:leader="dot" w:pos="8306"/>
        </w:tabs>
      </w:pPr>
      <w:hyperlink w:anchor="_Toc20239" w:history="1">
        <w:r>
          <w:rPr>
            <w:rFonts w:ascii="仿宋" w:eastAsia="仿宋" w:hAnsi="仿宋" w:cs="仿宋" w:hint="eastAsia"/>
            <w:lang w:eastAsia="zh-CN"/>
          </w:rPr>
          <w:t>(二)、市场定位与竞争分析</w:t>
        </w:r>
        <w:r>
          <w:tab/>
        </w:r>
        <w:r>
          <w:fldChar w:fldCharType="begin"/>
        </w:r>
        <w:r>
          <w:instrText xml:space="preserve"> PAGEREF _Toc20239 \h </w:instrText>
        </w:r>
        <w:r>
          <w:fldChar w:fldCharType="separate"/>
        </w:r>
        <w:r>
          <w:t>81</w:t>
        </w:r>
        <w:r>
          <w:fldChar w:fldCharType="end"/>
        </w:r>
      </w:hyperlink>
    </w:p>
    <w:p>
      <w:pPr>
        <w:pStyle w:val="TOC2"/>
        <w:tabs>
          <w:tab w:val="right" w:leader="dot" w:pos="8306"/>
        </w:tabs>
      </w:pPr>
      <w:hyperlink w:anchor="_Toc8297" w:history="1">
        <w:r>
          <w:rPr>
            <w:rFonts w:ascii="仿宋" w:eastAsia="仿宋" w:hAnsi="仿宋" w:cs="仿宋" w:hint="eastAsia"/>
            <w:lang w:eastAsia="zh-CN"/>
          </w:rPr>
          <w:t>(三)、营销渠道与策略</w:t>
        </w:r>
        <w:r>
          <w:tab/>
        </w:r>
        <w:r>
          <w:fldChar w:fldCharType="begin"/>
        </w:r>
        <w:r>
          <w:instrText xml:space="preserve"> PAGEREF _Toc8297 \h </w:instrText>
        </w:r>
        <w:r>
          <w:fldChar w:fldCharType="separate"/>
        </w:r>
        <w:r>
          <w:t>82</w:t>
        </w:r>
        <w:r>
          <w:fldChar w:fldCharType="end"/>
        </w:r>
      </w:hyperlink>
    </w:p>
    <w:p>
      <w:pPr>
        <w:pStyle w:val="TOC2"/>
        <w:tabs>
          <w:tab w:val="right" w:leader="dot" w:pos="8306"/>
        </w:tabs>
      </w:pPr>
      <w:hyperlink w:anchor="_Toc28505" w:history="1">
        <w:r>
          <w:rPr>
            <w:rFonts w:ascii="仿宋" w:eastAsia="仿宋" w:hAnsi="仿宋" w:cs="仿宋" w:hint="eastAsia"/>
            <w:lang w:eastAsia="zh-CN"/>
          </w:rPr>
          <w:t>(四)、推广与宣传活动</w:t>
        </w:r>
        <w:r>
          <w:tab/>
        </w:r>
        <w:r>
          <w:fldChar w:fldCharType="begin"/>
        </w:r>
        <w:r>
          <w:instrText xml:space="preserve"> PAGEREF _Toc28505 \h </w:instrText>
        </w:r>
        <w:r>
          <w:fldChar w:fldCharType="separate"/>
        </w:r>
        <w:r>
          <w:t>83</w:t>
        </w:r>
        <w:r>
          <w:fldChar w:fldCharType="end"/>
        </w:r>
      </w:hyperlink>
    </w:p>
    <w:p>
      <w:pPr>
        <w:pStyle w:val="TOC1"/>
        <w:tabs>
          <w:tab w:val="right" w:leader="dot" w:pos="8306"/>
        </w:tabs>
      </w:pPr>
      <w:hyperlink w:anchor="_Toc31366" w:history="1">
        <w:r>
          <w:rPr>
            <w:rFonts w:ascii="仿宋" w:eastAsia="仿宋" w:hAnsi="仿宋" w:cs="仿宋" w:hint="eastAsia"/>
            <w:lang w:eastAsia="zh-CN"/>
          </w:rPr>
          <w:t>十七、电压力煲项目实施时间节点</w:t>
        </w:r>
        <w:r>
          <w:tab/>
        </w:r>
        <w:r>
          <w:fldChar w:fldCharType="begin"/>
        </w:r>
        <w:r>
          <w:instrText xml:space="preserve"> PAGEREF _Toc31366 \h </w:instrText>
        </w:r>
        <w:r>
          <w:fldChar w:fldCharType="separate"/>
        </w:r>
        <w:r>
          <w:t>89</w:t>
        </w:r>
        <w:r>
          <w:fldChar w:fldCharType="end"/>
        </w:r>
      </w:hyperlink>
    </w:p>
    <w:p>
      <w:pPr>
        <w:pStyle w:val="TOC2"/>
        <w:tabs>
          <w:tab w:val="right" w:leader="dot" w:pos="8306"/>
        </w:tabs>
      </w:pPr>
      <w:hyperlink w:anchor="_Toc28212" w:history="1">
        <w:r>
          <w:rPr>
            <w:rFonts w:ascii="仿宋" w:eastAsia="仿宋" w:hAnsi="仿宋" w:cs="仿宋" w:hint="eastAsia"/>
            <w:lang w:eastAsia="zh-CN"/>
          </w:rPr>
          <w:t>(一)、电压力煲项目启动阶段时间节点</w:t>
        </w:r>
        <w:r>
          <w:tab/>
        </w:r>
        <w:r>
          <w:fldChar w:fldCharType="begin"/>
        </w:r>
        <w:r>
          <w:instrText xml:space="preserve"> PAGEREF _Toc28212 \h </w:instrText>
        </w:r>
        <w:r>
          <w:fldChar w:fldCharType="separate"/>
        </w:r>
        <w:r>
          <w:t>89</w:t>
        </w:r>
        <w:r>
          <w:fldChar w:fldCharType="end"/>
        </w:r>
      </w:hyperlink>
    </w:p>
    <w:p>
      <w:pPr>
        <w:pStyle w:val="TOC2"/>
        <w:tabs>
          <w:tab w:val="right" w:leader="dot" w:pos="8306"/>
        </w:tabs>
      </w:pPr>
      <w:hyperlink w:anchor="_Toc7156" w:history="1">
        <w:r>
          <w:rPr>
            <w:rFonts w:ascii="仿宋" w:eastAsia="仿宋" w:hAnsi="仿宋" w:cs="仿宋" w:hint="eastAsia"/>
            <w:lang w:eastAsia="zh-CN"/>
          </w:rPr>
          <w:t>(二)、电压力煲项目执行阶段时间节点</w:t>
        </w:r>
        <w:r>
          <w:tab/>
        </w:r>
        <w:r>
          <w:fldChar w:fldCharType="begin"/>
        </w:r>
        <w:r>
          <w:instrText xml:space="preserve"> PAGEREF _Toc7156 \h </w:instrText>
        </w:r>
        <w:r>
          <w:fldChar w:fldCharType="separate"/>
        </w:r>
        <w:r>
          <w:t>90</w:t>
        </w:r>
        <w:r>
          <w:fldChar w:fldCharType="end"/>
        </w:r>
      </w:hyperlink>
    </w:p>
    <w:p>
      <w:pPr>
        <w:pStyle w:val="TOC2"/>
        <w:tabs>
          <w:tab w:val="right" w:leader="dot" w:pos="8306"/>
        </w:tabs>
      </w:pPr>
      <w:hyperlink w:anchor="_Toc24326" w:history="1">
        <w:r>
          <w:rPr>
            <w:rFonts w:ascii="仿宋" w:eastAsia="仿宋" w:hAnsi="仿宋" w:cs="仿宋" w:hint="eastAsia"/>
            <w:lang w:eastAsia="zh-CN"/>
          </w:rPr>
          <w:t>(三)、电压力煲项目完成阶段时间节点</w:t>
        </w:r>
        <w:r>
          <w:tab/>
        </w:r>
        <w:r>
          <w:fldChar w:fldCharType="begin"/>
        </w:r>
        <w:r>
          <w:instrText xml:space="preserve"> PAGEREF _Toc24326 \h </w:instrText>
        </w:r>
        <w:r>
          <w:fldChar w:fldCharType="separate"/>
        </w:r>
        <w:r>
          <w:t>91</w:t>
        </w:r>
        <w:r>
          <w:fldChar w:fldCharType="end"/>
        </w:r>
      </w:hyperlink>
    </w:p>
    <w:p>
      <w:pPr>
        <w:pStyle w:val="TOC1"/>
        <w:tabs>
          <w:tab w:val="right" w:leader="dot" w:pos="8306"/>
        </w:tabs>
      </w:pPr>
      <w:hyperlink w:anchor="_Toc15562" w:history="1">
        <w:r>
          <w:rPr>
            <w:rFonts w:ascii="仿宋" w:eastAsia="仿宋" w:hAnsi="仿宋" w:cs="仿宋" w:hint="eastAsia"/>
            <w:lang w:eastAsia="zh-CN"/>
          </w:rPr>
          <w:t>十八、利益相关者分析与沟通计划</w:t>
        </w:r>
        <w:r>
          <w:tab/>
        </w:r>
        <w:r>
          <w:fldChar w:fldCharType="begin"/>
        </w:r>
        <w:r>
          <w:instrText xml:space="preserve"> PAGEREF _Toc15562 \h </w:instrText>
        </w:r>
        <w:r>
          <w:fldChar w:fldCharType="separate"/>
        </w:r>
        <w:r>
          <w:t>92</w:t>
        </w:r>
        <w:r>
          <w:fldChar w:fldCharType="end"/>
        </w:r>
      </w:hyperlink>
    </w:p>
    <w:p>
      <w:pPr>
        <w:pStyle w:val="TOC2"/>
        <w:tabs>
          <w:tab w:val="right" w:leader="dot" w:pos="8306"/>
        </w:tabs>
      </w:pPr>
      <w:hyperlink w:anchor="_Toc19140" w:history="1">
        <w:r>
          <w:rPr>
            <w:rFonts w:ascii="仿宋" w:eastAsia="仿宋" w:hAnsi="仿宋" w:cs="仿宋" w:hint="eastAsia"/>
            <w:lang w:eastAsia="zh-CN"/>
          </w:rPr>
          <w:t>(一)、利益相关者分析</w:t>
        </w:r>
        <w:r>
          <w:tab/>
        </w:r>
        <w:r>
          <w:fldChar w:fldCharType="begin"/>
        </w:r>
        <w:r>
          <w:instrText xml:space="preserve"> PAGEREF _Toc19140 \h </w:instrText>
        </w:r>
        <w:r>
          <w:fldChar w:fldCharType="separate"/>
        </w:r>
        <w:r>
          <w:t>92</w:t>
        </w:r>
        <w:r>
          <w:fldChar w:fldCharType="end"/>
        </w:r>
      </w:hyperlink>
    </w:p>
    <w:p>
      <w:pPr>
        <w:pStyle w:val="TOC2"/>
        <w:tabs>
          <w:tab w:val="right" w:leader="dot" w:pos="8306"/>
        </w:tabs>
      </w:pPr>
      <w:hyperlink w:anchor="_Toc5754" w:history="1">
        <w:r>
          <w:rPr>
            <w:rFonts w:ascii="仿宋" w:eastAsia="仿宋" w:hAnsi="仿宋" w:cs="仿宋" w:hint="eastAsia"/>
            <w:lang w:eastAsia="zh-CN"/>
          </w:rPr>
          <w:t>(二)、沟通计划</w:t>
        </w:r>
        <w:r>
          <w:tab/>
        </w:r>
        <w:r>
          <w:fldChar w:fldCharType="begin"/>
        </w:r>
        <w:r>
          <w:instrText xml:space="preserve"> PAGEREF _Toc5754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29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759"/>
      <w:r>
        <w:rPr>
          <w:rFonts w:ascii="仿宋" w:eastAsia="仿宋" w:hAnsi="仿宋" w:cs="仿宋" w:hint="eastAsia"/>
          <w:sz w:val="28"/>
          <w:lang w:eastAsia="zh-CN"/>
        </w:rPr>
        <w:t>一、电压力煲项目绩效评估</w:t>
      </w:r>
      <w:bookmarkEnd w:id="2"/>
    </w:p>
    <w:p>
      <w:pPr>
        <w:pStyle w:val="Heading2"/>
        <w:rPr>
          <w:rFonts w:ascii="仿宋" w:eastAsia="仿宋" w:hAnsi="仿宋" w:cs="仿宋" w:hint="eastAsia"/>
          <w:lang w:eastAsia="zh-CN"/>
        </w:rPr>
      </w:pPr>
      <w:bookmarkStart w:id="3" w:name="_Toc2145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压力煲项目中，我们设计了一套全面的绩效评估指标，以确保电压力煲项目的可控和成功交付。这些指标跨足电压力煲项目目标、成本、进度和质量等多个维度，为我们提供了全面洞察电压力煲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力煲项目目标达成率是我们关注的首要指标。我们设定了明确的目标，并通过定期监测和评估，迅速发现并应对潜在的目标偏差。这为电压力煲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成本绩效是另一个核心关注点。通过实际成本与预算成本的对比分析，我们深入了解成本差异的原因，及时调整资源分配，保持电压力煲项目在经济效益方面的合理水平。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压力煲项目进度作为关键的绩效指标之一，得到了精心的关注。我们制定了详细的电压力煲项目进度计划，并设立了进度符合度指标，确保实际进度与计划进度保持一致。这使我们能够快速发现和解决潜在的进度问题，保持电压力煲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压力煲项目绩效的不可或缺的一环。我们引入了一系列的质量标准和客户满意度指标，以确保电压力煲项目交付的成果在质量上达到或超越预期水平。通过持续监测这些指标，我们努力提升电压力煲项目整体质量水平，为电压力煲项目的成功交付提供有力保障。通过这些科学且全面的绩效评估，我们能够更好地引导电压力煲项目的持续改进，确保电压力煲项目目标的顺利达成。</w:t>
      </w:r>
    </w:p>
    <w:p>
      <w:pPr>
        <w:pStyle w:val="Heading2"/>
        <w:ind w:firstLine="560" w:firstLineChars="200"/>
        <w:rPr>
          <w:rFonts w:ascii="仿宋" w:eastAsia="仿宋" w:hAnsi="仿宋" w:cs="仿宋" w:hint="eastAsia"/>
          <w:sz w:val="28"/>
          <w:lang w:eastAsia="zh-CN"/>
        </w:rPr>
      </w:pPr>
      <w:bookmarkStart w:id="4" w:name="_Toc3228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绩效评估是电压力煲项目中的关键环节，为确保电压力煲项目达到预期目标，我们采用了多层次、多维度的绩效评估方法。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压力煲项目的战略目标对齐，确保每个决策和行动都与电压力煲项目整体目标保持一致。团队会定期召开战略对齐会议，审视当前工作与电压力煲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电压力煲项目进度、质量、成本和风险等方面。这些指标通过数据收集和分析，为电压力煲项目管理团队提供了客观的评估依据。例如，我们通过电压力煲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绩效评估不仅仅停留在电压力煲项目内部，还考虑了电压力煲项目对外部环境的影响。我们定期进行干系人满意度调查，以了解各利益相关方对电压力煲项目的期望和满意度，并及时做出调整。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这种多层次、多角度的绩效评估方法，使得我们能够全面了解电压力煲项目的运行状态，及时做出调整，确保电压力煲项目在不断变化的环境中保持稳健前行。</w:t>
      </w:r>
    </w:p>
    <w:p>
      <w:pPr>
        <w:pStyle w:val="Heading2"/>
        <w:ind w:firstLine="560" w:firstLineChars="200"/>
        <w:rPr>
          <w:rFonts w:ascii="仿宋" w:eastAsia="仿宋" w:hAnsi="仿宋" w:cs="仿宋" w:hint="eastAsia"/>
          <w:sz w:val="28"/>
          <w:lang w:eastAsia="zh-CN"/>
        </w:rPr>
      </w:pPr>
      <w:bookmarkStart w:id="5" w:name="_Toc661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为了确保电压力煲项目的有效管理和不断优化，我们采用了精心设计的绩效评估周期。这个周期旨在实现灵活、实时和全面的评估，以适应电压力煲项目执行中的各种挑战。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压力煲项目的不同需求，分为短期、中期和长期。短期评估关注每个迭代或工作周期，以及时发现和解决当前任务中的问题。中期评估涵盖几个迭代，深入了解整体电压力煲项目的趋势和性能。长期评估则着眼于整个电压力煲项目阶段，确保电压力煲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压力煲项目管理工具和协作平台，团队成员能够随时更新和分享电压力煲项目数据。这种实时性的反馈机制使我们能够及时察觉潜在问题，快速调整，保持电压力煲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压力煲项目的决策制定密不可分。每个周期的电压力煲项目回顾会议成为集体总结经验、识别问题深层次原因并找到创新解决方案的平台。这种定期的反思与调整机制使电压力煲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6447"/>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31839"/>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电压力煲项目的主要产品是XXXX，预计年产值为XXX万元。这一产品在市场中占据着重要的地位，其广泛的应用范围使得该电压力煲项目的市场前景非常广阔。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压力煲项目的xxx产品作为重要的原材料之一，将在多个领域发挥关键作用。其在建筑、交通、能源等方面的广泛应用将为整个产业链提供强大的支持，形成产业协同效应。电压力煲项目的年产值XXX万XXX万XXX万万元不仅反映了其在市场上的巨大潜力，更预示着它对国民经济的积极贡献。这种关联度高、涉及面广的产业关系，使得该电压力煲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5889"/>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力煲项目总征地面积为XXXX平方米，相当于约XX.XX亩，其中净用地面积为XXXX平方米，红线范围内相当于约XX.XX亩。这一用地规模充分考虑了电压力煲项目的建设需求，保障了电压力煲项目在合适的空间内得以充分发展。电压力煲项目规划的总建筑面积为XXXX平方米，其中主体工程建设占XXXX平方米，计容建筑面积达XXXX平方米。预计建筑工程的投资将达到XXXX万元，为电压力煲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力煲项目计划购置的设备共计XXXX台（套），设备购置费用为XXXX万元。这一设备购置计划充分考虑到电压力煲项目的生产需求和技术要求，确保了电压力煲项目在生产运营中具备先进的技术装备和高效的生产能力。设备的合理配置将为电压力煲项目的正常运作和未来的产能提升奠定坚实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力煲项目计划总投资为XXXX万元，预计年实现营业收入为XXXX万元。这一产能规模的设定旨在确保电压力煲项目能够在投资与回报之间取得平衡，实现长期可持续的发展。电压力煲项目的总投资充分考虑到各个方面的需求，包括用地建设、设备购置等多个环节，以确保电压力煲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4630"/>
      <w:r>
        <w:rPr>
          <w:rFonts w:ascii="仿宋" w:eastAsia="仿宋" w:hAnsi="仿宋" w:cs="仿宋" w:hint="eastAsia"/>
          <w:sz w:val="28"/>
          <w:lang w:eastAsia="zh-CN"/>
        </w:rPr>
        <w:t>三、电压力煲项目危机管理</w:t>
      </w:r>
      <w:bookmarkEnd w:id="9"/>
    </w:p>
    <w:p>
      <w:pPr>
        <w:pStyle w:val="Heading2"/>
        <w:rPr>
          <w:rFonts w:ascii="仿宋" w:eastAsia="仿宋" w:hAnsi="仿宋" w:cs="仿宋" w:hint="eastAsia"/>
          <w:lang w:eastAsia="zh-CN"/>
        </w:rPr>
      </w:pPr>
      <w:bookmarkStart w:id="10" w:name="_Toc15096"/>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电压力煲项目危机管理中，危机预警与识别是确保电压力煲项目稳健运行的核心步骤。通过建立全面的监测机制，电压力煲项目团队旨在及时发现和理解潜在的风险和危机因素，以便采取及时的预防和应对措施，确保电压力煲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首先，通过深入的风险评估，电压力煲项目团队全面分析了整个电压力煲项目和各个阶段可能存在的威胁。这包括准确评估每个潜在风险的发生概率和可能影响的程度，为后续危机预警提供了有力支持。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压力煲项目团队着重于明确定义电压力煲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压力煲项目进展的持续监控，团队能够及时发现潜在问题并作出迅速反应。电压力煲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在这一阶段，团队的专业素养和反应速度将发挥至关重要的作用，以确保潜在危机能够在初期得到有效的处理，最大程度地减轻负面影响。通过危机预警与识别，电压力煲项目得以更有序、可控地推进。</w:t>
      </w:r>
    </w:p>
    <w:p>
      <w:pPr>
        <w:pStyle w:val="Heading2"/>
        <w:ind w:firstLine="560" w:firstLineChars="200"/>
        <w:rPr>
          <w:rFonts w:ascii="仿宋" w:eastAsia="仿宋" w:hAnsi="仿宋" w:cs="仿宋" w:hint="eastAsia"/>
          <w:sz w:val="28"/>
          <w:lang w:eastAsia="zh-CN"/>
        </w:rPr>
      </w:pPr>
      <w:bookmarkStart w:id="11" w:name="_Toc16577"/>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在危机发生时，电压力煲项目团队立即行动，成立了应急小组。该小组的任务是迅速制定并实施紧急应对措施，以最小化潜在损失。以下是采取的主要措施：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暂停电压力煲项目进度：为遏制危机蔓延，电压力煲项目暂时停止进行，以便全面评估当前状况。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资源重新分配：重新评估电压力煲项目资源的分配，确保最大限度地减小损失。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实时沟通：与关键利益相关者建立实时沟通机制，向他们传递电压力煲项目危机的实际状况，保障电压力煲项目核心利益。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在紧急应对的同时，电压力煲项目团队强调了团队协作和有效沟通的重要性。以下是团队协作的关键举措：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信息共享机制：建立了信息共享平台，确保团队成员能够及时获取电压力煲项目危机的实时信息。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领导者沟通：电压力煲项目领导者通过定期会议和即时沟通工具，指导团队应对危机，保持团队稳定运行。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随着危机得到初步控制，电压力煲项目团队转向制定恢复计划，以确保电压力煲项目能够从中迅速恢复。主要恢复计划包括：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修复受损的进度计划：重新评估电压力煲项目进度，制定修复计划，确保电压力煲项目尽快回归正常进程。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重新调整资源分配：优化资源分配，确保电压力煲项目在有限资源下高效运转。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风险管理机制加强：对电压力煲项目风险进行全面评估，制定更强化的风险管理策略，以预防未来可能的危机。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6135"/>
      <w:r>
        <w:rPr>
          <w:rFonts w:ascii="仿宋" w:eastAsia="仿宋" w:hAnsi="仿宋" w:cs="仿宋" w:hint="eastAsia"/>
          <w:sz w:val="28"/>
          <w:lang w:eastAsia="zh-CN"/>
        </w:rPr>
        <w:t>四、电压力煲项目建设单位说明</w:t>
      </w:r>
      <w:bookmarkEnd w:id="12"/>
    </w:p>
    <w:p>
      <w:pPr>
        <w:pStyle w:val="Heading2"/>
        <w:rPr>
          <w:rFonts w:ascii="仿宋" w:eastAsia="仿宋" w:hAnsi="仿宋" w:cs="仿宋" w:hint="eastAsia"/>
          <w:lang w:eastAsia="zh-CN"/>
        </w:rPr>
      </w:pPr>
      <w:bookmarkStart w:id="13" w:name="_Toc8835"/>
      <w:r>
        <w:rPr>
          <w:rFonts w:ascii="仿宋" w:eastAsia="仿宋" w:hAnsi="仿宋" w:cs="仿宋" w:hint="eastAsia"/>
          <w:lang w:eastAsia="zh-CN"/>
        </w:rPr>
        <w:t>(一)、电压力煲项目承办单位基本情况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30108"/>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压力煲项目承办单位的XXXX，我们着眼于实现可持续的经济效益。通过技术创新和解决方案的提供，公司预计在电压力煲项目执行期间将获得可观的收入增长。这一收入来源主要包括电压力煲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同时，我们注重成本控制和效率提升，以确保电压力煲项目的可持续盈利。透过精细的管理和资源优化，公司期望实现电压力煲项目利润最大化。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将对电压力煲项目实施进行全面的投资评估，包括电压力煲项目启动阶段的资金投入和后续运营成本。通过对电压力煲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压力煲项目实施过程中具备足够的资金流动性，公司将进行详尽的现金流分析。这包括资金需求的合理预测、电压力煲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31319"/>
      <w:r>
        <w:rPr>
          <w:rFonts w:ascii="仿宋" w:eastAsia="仿宋" w:hAnsi="仿宋" w:cs="仿宋" w:hint="eastAsia"/>
          <w:sz w:val="28"/>
          <w:lang w:eastAsia="zh-CN"/>
        </w:rPr>
        <w:t>五、电压力煲项目土建工程</w:t>
      </w:r>
      <w:bookmarkEnd w:id="15"/>
    </w:p>
    <w:p>
      <w:pPr>
        <w:pStyle w:val="Heading2"/>
        <w:rPr>
          <w:rFonts w:ascii="仿宋" w:eastAsia="仿宋" w:hAnsi="仿宋" w:cs="仿宋" w:hint="eastAsia"/>
          <w:lang w:eastAsia="zh-CN"/>
        </w:rPr>
      </w:pPr>
      <w:bookmarkStart w:id="16" w:name="_Toc19970"/>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在电压力煲项目的建筑工程设计中，我们将秉承一系列重要的设计原则，以确保电压力煲项目建筑在功能、美观、可持续性等方面达到最佳效果。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首要原则是确保建筑的功能性得到最大化的发挥。我们将充分理解电压力煲项目的实际需求，合理布局各个功能区域，保证建筑在满足业务需求的同时，提供高效的工作环境。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在建筑设计中，我们将综合考虑建设和运营成本。通过精细的经济效益分析，确保设计方案在高效利用资源的同时，对电压力煲项目的长期盈利能力有积极的贡献。</w:t>
      </w:r>
    </w:p>
    <w:p>
      <w:pPr>
        <w:pStyle w:val="Heading2"/>
        <w:ind w:firstLine="560" w:firstLineChars="200"/>
        <w:rPr>
          <w:rFonts w:ascii="仿宋" w:eastAsia="仿宋" w:hAnsi="仿宋" w:cs="仿宋" w:hint="eastAsia"/>
          <w:sz w:val="28"/>
          <w:lang w:eastAsia="zh-CN"/>
        </w:rPr>
      </w:pPr>
      <w:bookmarkStart w:id="17" w:name="_Toc22937"/>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压力煲项目的土建工程设计中，我们将精准设定设计年限，结合电压力煲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压力煲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4189"/>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压力煲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压力煲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压力煲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6250"/>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本期工程电压力煲项目预计总建筑面积XXX平方米，其中：计容建筑面积XXX平方米，计划建筑工程投资XX万元，占电压力煲项目总投资的XX%。</w:t>
      </w:r>
    </w:p>
    <w:p>
      <w:pPr>
        <w:pStyle w:val="Heading1"/>
        <w:ind w:firstLine="560" w:firstLineChars="200"/>
        <w:rPr>
          <w:rFonts w:ascii="仿宋" w:eastAsia="仿宋" w:hAnsi="仿宋" w:cs="仿宋" w:hint="eastAsia"/>
          <w:sz w:val="28"/>
          <w:lang w:eastAsia="zh-CN"/>
        </w:rPr>
      </w:pPr>
      <w:bookmarkStart w:id="20" w:name="_Toc8488"/>
      <w:r>
        <w:rPr>
          <w:rFonts w:ascii="仿宋" w:eastAsia="仿宋" w:hAnsi="仿宋" w:cs="仿宋" w:hint="eastAsia"/>
          <w:sz w:val="28"/>
          <w:lang w:eastAsia="zh-CN"/>
        </w:rPr>
        <w:t>六、电压力煲项目选址可行性分析</w:t>
      </w:r>
      <w:bookmarkEnd w:id="20"/>
    </w:p>
    <w:p>
      <w:pPr>
        <w:pStyle w:val="Heading2"/>
        <w:rPr>
          <w:rFonts w:ascii="仿宋" w:eastAsia="仿宋" w:hAnsi="仿宋" w:cs="仿宋" w:hint="eastAsia"/>
          <w:lang w:eastAsia="zh-CN"/>
        </w:rPr>
      </w:pPr>
      <w:bookmarkStart w:id="21" w:name="_Toc29742"/>
      <w:r>
        <w:rPr>
          <w:rFonts w:ascii="仿宋" w:eastAsia="仿宋" w:hAnsi="仿宋" w:cs="仿宋" w:hint="eastAsia"/>
          <w:lang w:eastAsia="zh-CN"/>
        </w:rPr>
        <w:t>(一)、电压力煲项目选址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该电压力煲项目选址位于XX省XX市XX区XXX街道</w:t>
      </w:r>
    </w:p>
    <w:p>
      <w:pPr>
        <w:pStyle w:val="Heading2"/>
        <w:ind w:firstLine="560" w:firstLineChars="200"/>
        <w:rPr>
          <w:rFonts w:ascii="仿宋" w:eastAsia="仿宋" w:hAnsi="仿宋" w:cs="仿宋" w:hint="eastAsia"/>
          <w:sz w:val="28"/>
          <w:lang w:eastAsia="zh-CN"/>
        </w:rPr>
      </w:pPr>
      <w:bookmarkStart w:id="22" w:name="_Toc16617"/>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征地面积： 电压力煲项目的征地面积将根据电压力煲项目的实际规模和需求进行精确规划。具体面积XXX平方米，旨在确保电压力煲项目不仅能够满足当前的发展需求，还能够预留空间以适应未来的扩展。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净用地面积是在征地面积基础上去除不可利用面积后的实际可开发用地。具体面积XXX平方米，考虑到环保、交通、安全等多方面因素，以确保电压力煲项目在整体利用效率上达到最优。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电压力煲项目计划建设的建筑总规模具体面积XXX平方米。这一规模的确定综合考虑了电压力煲项目的性质、规模，以及城市规划的相关要求，确保建筑布局与周边环境协调一致。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绿地率是电压力煲项目用地中被规划为绿地的比例。具体面积XXX平方米，旨在通过合理规划绿地，改善电压力煲项目周边环境，提升居民生活质量，并符合城市整体绿化规划。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容积率是用地上可以建设的建筑总体积与用地面积之比。具体面积XXX，通过合理的容积率规划，确保电压力煲项目建筑规模与周边环境和谐共生。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确保电压力煲项目选址与当地城市规划相一致，具体面积XXX平方米。通过与城市规划部门深入沟通，确保电压力煲项目不仅符合城市的整体发展方向，还能够融入城市的发展布局，为城市的长远发展贡献力量。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压力煲项目选址符合当地产业政策，具体面积XXX平方米。这包括电压力煲项目对当地经济的促进作用，以及对相关产业的带动效应，确保电压力煲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https://d.book118.com/788041036106006022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8C4B61"/>
    <w:rsid w:val="248C4B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041036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2023-12-30T15:54:00Z</dcterms:created>
  <dcterms:modified xsi:type="dcterms:W3CDTF">2023-12-30T15:54:32Z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A38379E838CE4620A5256216E8485506_11</vt:lpwstr>
  </property>
  <property fmtid="{D5CDD505-2E9C-101B-9397-08002B2CF9AE}" pid="3" name="KSOProductBuildVer">
    <vt:lpwstr>2052-12.1.0.16120</vt:lpwstr>
  </property>
</Properties>
</file>