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61" w:history="1">
        <w:r>
          <w:rPr>
            <w:rFonts w:ascii="仿宋" w:eastAsia="仿宋" w:hAnsi="仿宋" w:cs="仿宋" w:hint="eastAsia"/>
            <w:lang w:eastAsia="zh-CN"/>
          </w:rPr>
          <w:t>概论</w:t>
        </w:r>
        <w:r>
          <w:tab/>
        </w:r>
        <w:r>
          <w:fldChar w:fldCharType="begin"/>
        </w:r>
        <w:r>
          <w:instrText xml:space="preserve"> PAGEREF _Toc11761 \h </w:instrText>
        </w:r>
        <w:r>
          <w:fldChar w:fldCharType="separate"/>
        </w:r>
        <w:r>
          <w:t>4</w:t>
        </w:r>
        <w:r>
          <w:fldChar w:fldCharType="end"/>
        </w:r>
      </w:hyperlink>
    </w:p>
    <w:p>
      <w:pPr>
        <w:pStyle w:val="TOC1"/>
        <w:tabs>
          <w:tab w:val="right" w:leader="dot" w:pos="8306"/>
        </w:tabs>
      </w:pPr>
      <w:hyperlink w:anchor="_Toc15778" w:history="1">
        <w:r>
          <w:rPr>
            <w:rFonts w:ascii="仿宋" w:eastAsia="仿宋" w:hAnsi="仿宋" w:cs="仿宋" w:hint="eastAsia"/>
            <w:lang w:eastAsia="zh-CN"/>
          </w:rPr>
          <w:t>一、化肥行业行业发展形势</w:t>
        </w:r>
        <w:r>
          <w:tab/>
        </w:r>
        <w:r>
          <w:fldChar w:fldCharType="begin"/>
        </w:r>
        <w:r>
          <w:instrText xml:space="preserve"> PAGEREF _Toc15778 \h </w:instrText>
        </w:r>
        <w:r>
          <w:fldChar w:fldCharType="separate"/>
        </w:r>
        <w:r>
          <w:t>4</w:t>
        </w:r>
        <w:r>
          <w:fldChar w:fldCharType="end"/>
        </w:r>
      </w:hyperlink>
    </w:p>
    <w:p>
      <w:pPr>
        <w:pStyle w:val="TOC2"/>
        <w:tabs>
          <w:tab w:val="right" w:leader="dot" w:pos="8306"/>
        </w:tabs>
      </w:pPr>
      <w:hyperlink w:anchor="_Toc25120" w:history="1">
        <w:r>
          <w:rPr>
            <w:rFonts w:ascii="仿宋" w:eastAsia="仿宋" w:hAnsi="仿宋" w:cs="仿宋" w:hint="eastAsia"/>
            <w:lang w:eastAsia="zh-CN"/>
          </w:rPr>
          <w:t>(一)、市场规模扩大</w:t>
        </w:r>
        <w:r>
          <w:tab/>
        </w:r>
        <w:r>
          <w:fldChar w:fldCharType="begin"/>
        </w:r>
        <w:r>
          <w:instrText xml:space="preserve"> PAGEREF _Toc25120 \h </w:instrText>
        </w:r>
        <w:r>
          <w:fldChar w:fldCharType="separate"/>
        </w:r>
        <w:r>
          <w:t>4</w:t>
        </w:r>
        <w:r>
          <w:fldChar w:fldCharType="end"/>
        </w:r>
      </w:hyperlink>
    </w:p>
    <w:p>
      <w:pPr>
        <w:pStyle w:val="TOC2"/>
        <w:tabs>
          <w:tab w:val="right" w:leader="dot" w:pos="8306"/>
        </w:tabs>
      </w:pPr>
      <w:hyperlink w:anchor="_Toc6822" w:history="1">
        <w:r>
          <w:rPr>
            <w:rFonts w:ascii="仿宋" w:eastAsia="仿宋" w:hAnsi="仿宋" w:cs="仿宋" w:hint="eastAsia"/>
            <w:lang w:eastAsia="zh-CN"/>
          </w:rPr>
          <w:t>(二)、消费升级趋势明显</w:t>
        </w:r>
        <w:r>
          <w:tab/>
        </w:r>
        <w:r>
          <w:fldChar w:fldCharType="begin"/>
        </w:r>
        <w:r>
          <w:instrText xml:space="preserve"> PAGEREF _Toc6822 \h </w:instrText>
        </w:r>
        <w:r>
          <w:fldChar w:fldCharType="separate"/>
        </w:r>
        <w:r>
          <w:t>4</w:t>
        </w:r>
        <w:r>
          <w:fldChar w:fldCharType="end"/>
        </w:r>
      </w:hyperlink>
    </w:p>
    <w:p>
      <w:pPr>
        <w:pStyle w:val="TOC2"/>
        <w:tabs>
          <w:tab w:val="right" w:leader="dot" w:pos="8306"/>
        </w:tabs>
      </w:pPr>
      <w:hyperlink w:anchor="_Toc23816" w:history="1">
        <w:r>
          <w:rPr>
            <w:rFonts w:ascii="仿宋" w:eastAsia="仿宋" w:hAnsi="仿宋" w:cs="仿宋" w:hint="eastAsia"/>
            <w:lang w:eastAsia="zh-CN"/>
          </w:rPr>
          <w:t>(三)、智能化发展势头迅猛</w:t>
        </w:r>
        <w:r>
          <w:tab/>
        </w:r>
        <w:r>
          <w:fldChar w:fldCharType="begin"/>
        </w:r>
        <w:r>
          <w:instrText xml:space="preserve"> PAGEREF _Toc23816 \h </w:instrText>
        </w:r>
        <w:r>
          <w:fldChar w:fldCharType="separate"/>
        </w:r>
        <w:r>
          <w:t>4</w:t>
        </w:r>
        <w:r>
          <w:fldChar w:fldCharType="end"/>
        </w:r>
      </w:hyperlink>
    </w:p>
    <w:p>
      <w:pPr>
        <w:pStyle w:val="TOC2"/>
        <w:tabs>
          <w:tab w:val="right" w:leader="dot" w:pos="8306"/>
        </w:tabs>
      </w:pPr>
      <w:hyperlink w:anchor="_Toc30774" w:history="1">
        <w:r>
          <w:rPr>
            <w:rFonts w:ascii="仿宋" w:eastAsia="仿宋" w:hAnsi="仿宋" w:cs="仿宋" w:hint="eastAsia"/>
            <w:lang w:eastAsia="zh-CN"/>
          </w:rPr>
          <w:t>(四)、品牌竞争日趋激烈</w:t>
        </w:r>
        <w:r>
          <w:tab/>
        </w:r>
        <w:r>
          <w:fldChar w:fldCharType="begin"/>
        </w:r>
        <w:r>
          <w:instrText xml:space="preserve"> PAGEREF _Toc30774 \h </w:instrText>
        </w:r>
        <w:r>
          <w:fldChar w:fldCharType="separate"/>
        </w:r>
        <w:r>
          <w:t>5</w:t>
        </w:r>
        <w:r>
          <w:fldChar w:fldCharType="end"/>
        </w:r>
      </w:hyperlink>
    </w:p>
    <w:p>
      <w:pPr>
        <w:pStyle w:val="TOC2"/>
        <w:tabs>
          <w:tab w:val="right" w:leader="dot" w:pos="8306"/>
        </w:tabs>
      </w:pPr>
      <w:hyperlink w:anchor="_Toc19740" w:history="1">
        <w:r>
          <w:rPr>
            <w:rFonts w:ascii="仿宋" w:eastAsia="仿宋" w:hAnsi="仿宋" w:cs="仿宋" w:hint="eastAsia"/>
            <w:lang w:eastAsia="zh-CN"/>
          </w:rPr>
          <w:t>(五)、环保意识增强</w:t>
        </w:r>
        <w:r>
          <w:tab/>
        </w:r>
        <w:r>
          <w:fldChar w:fldCharType="begin"/>
        </w:r>
        <w:r>
          <w:instrText xml:space="preserve"> PAGEREF _Toc19740 \h </w:instrText>
        </w:r>
        <w:r>
          <w:fldChar w:fldCharType="separate"/>
        </w:r>
        <w:r>
          <w:t>5</w:t>
        </w:r>
        <w:r>
          <w:fldChar w:fldCharType="end"/>
        </w:r>
      </w:hyperlink>
    </w:p>
    <w:p>
      <w:pPr>
        <w:pStyle w:val="TOC1"/>
        <w:tabs>
          <w:tab w:val="right" w:leader="dot" w:pos="8306"/>
        </w:tabs>
      </w:pPr>
      <w:hyperlink w:anchor="_Toc12996" w:history="1">
        <w:r>
          <w:rPr>
            <w:rFonts w:ascii="仿宋" w:eastAsia="仿宋" w:hAnsi="仿宋" w:cs="仿宋" w:hint="eastAsia"/>
            <w:lang w:eastAsia="zh-CN"/>
          </w:rPr>
          <w:t>二、背景和必要性研究</w:t>
        </w:r>
        <w:r>
          <w:tab/>
        </w:r>
        <w:r>
          <w:fldChar w:fldCharType="begin"/>
        </w:r>
        <w:r>
          <w:instrText xml:space="preserve"> PAGEREF _Toc12996 \h </w:instrText>
        </w:r>
        <w:r>
          <w:fldChar w:fldCharType="separate"/>
        </w:r>
        <w:r>
          <w:t>5</w:t>
        </w:r>
        <w:r>
          <w:fldChar w:fldCharType="end"/>
        </w:r>
      </w:hyperlink>
    </w:p>
    <w:p>
      <w:pPr>
        <w:pStyle w:val="TOC2"/>
        <w:tabs>
          <w:tab w:val="right" w:leader="dot" w:pos="8306"/>
        </w:tabs>
      </w:pPr>
      <w:hyperlink w:anchor="_Toc3505" w:history="1">
        <w:r>
          <w:rPr>
            <w:rFonts w:ascii="仿宋" w:eastAsia="仿宋" w:hAnsi="仿宋" w:cs="仿宋" w:hint="eastAsia"/>
            <w:lang w:eastAsia="zh-CN"/>
          </w:rPr>
          <w:t>(一)、化肥项目承办单位背景分析</w:t>
        </w:r>
        <w:r>
          <w:tab/>
        </w:r>
        <w:r>
          <w:fldChar w:fldCharType="begin"/>
        </w:r>
        <w:r>
          <w:instrText xml:space="preserve"> PAGEREF _Toc3505 \h </w:instrText>
        </w:r>
        <w:r>
          <w:fldChar w:fldCharType="separate"/>
        </w:r>
        <w:r>
          <w:t>5</w:t>
        </w:r>
        <w:r>
          <w:fldChar w:fldCharType="end"/>
        </w:r>
      </w:hyperlink>
    </w:p>
    <w:p>
      <w:pPr>
        <w:pStyle w:val="TOC2"/>
        <w:tabs>
          <w:tab w:val="right" w:leader="dot" w:pos="8306"/>
        </w:tabs>
      </w:pPr>
      <w:hyperlink w:anchor="_Toc28272" w:history="1">
        <w:r>
          <w:rPr>
            <w:rFonts w:ascii="仿宋" w:eastAsia="仿宋" w:hAnsi="仿宋" w:cs="仿宋" w:hint="eastAsia"/>
            <w:lang w:eastAsia="zh-CN"/>
          </w:rPr>
          <w:t>(二)、化肥项目背景分析</w:t>
        </w:r>
        <w:r>
          <w:tab/>
        </w:r>
        <w:r>
          <w:fldChar w:fldCharType="begin"/>
        </w:r>
        <w:r>
          <w:instrText xml:space="preserve"> PAGEREF _Toc28272 \h </w:instrText>
        </w:r>
        <w:r>
          <w:fldChar w:fldCharType="separate"/>
        </w:r>
        <w:r>
          <w:t>6</w:t>
        </w:r>
        <w:r>
          <w:fldChar w:fldCharType="end"/>
        </w:r>
      </w:hyperlink>
    </w:p>
    <w:p>
      <w:pPr>
        <w:pStyle w:val="TOC1"/>
        <w:tabs>
          <w:tab w:val="right" w:leader="dot" w:pos="8306"/>
        </w:tabs>
      </w:pPr>
      <w:hyperlink w:anchor="_Toc30737" w:history="1">
        <w:r>
          <w:rPr>
            <w:rFonts w:ascii="仿宋" w:eastAsia="仿宋" w:hAnsi="仿宋" w:cs="仿宋" w:hint="eastAsia"/>
            <w:lang w:eastAsia="zh-CN"/>
          </w:rPr>
          <w:t>三、市场分析</w:t>
        </w:r>
        <w:r>
          <w:tab/>
        </w:r>
        <w:r>
          <w:fldChar w:fldCharType="begin"/>
        </w:r>
        <w:r>
          <w:instrText xml:space="preserve"> PAGEREF _Toc30737 \h </w:instrText>
        </w:r>
        <w:r>
          <w:fldChar w:fldCharType="separate"/>
        </w:r>
        <w:r>
          <w:t>7</w:t>
        </w:r>
        <w:r>
          <w:fldChar w:fldCharType="end"/>
        </w:r>
      </w:hyperlink>
    </w:p>
    <w:p>
      <w:pPr>
        <w:pStyle w:val="TOC2"/>
        <w:tabs>
          <w:tab w:val="right" w:leader="dot" w:pos="8306"/>
        </w:tabs>
      </w:pPr>
      <w:hyperlink w:anchor="_Toc5695" w:history="1">
        <w:r>
          <w:rPr>
            <w:rFonts w:ascii="仿宋" w:eastAsia="仿宋" w:hAnsi="仿宋" w:cs="仿宋" w:hint="eastAsia"/>
            <w:lang w:eastAsia="zh-CN"/>
          </w:rPr>
          <w:t>(一)、行业基本情况</w:t>
        </w:r>
        <w:r>
          <w:tab/>
        </w:r>
        <w:r>
          <w:fldChar w:fldCharType="begin"/>
        </w:r>
        <w:r>
          <w:instrText xml:space="preserve"> PAGEREF _Toc5695 \h </w:instrText>
        </w:r>
        <w:r>
          <w:fldChar w:fldCharType="separate"/>
        </w:r>
        <w:r>
          <w:t>7</w:t>
        </w:r>
        <w:r>
          <w:fldChar w:fldCharType="end"/>
        </w:r>
      </w:hyperlink>
    </w:p>
    <w:p>
      <w:pPr>
        <w:pStyle w:val="TOC2"/>
        <w:tabs>
          <w:tab w:val="right" w:leader="dot" w:pos="8306"/>
        </w:tabs>
      </w:pPr>
      <w:hyperlink w:anchor="_Toc3700" w:history="1">
        <w:r>
          <w:rPr>
            <w:rFonts w:ascii="仿宋" w:eastAsia="仿宋" w:hAnsi="仿宋" w:cs="仿宋" w:hint="eastAsia"/>
            <w:lang w:eastAsia="zh-CN"/>
          </w:rPr>
          <w:t>(二)、市场分析</w:t>
        </w:r>
        <w:r>
          <w:tab/>
        </w:r>
        <w:r>
          <w:fldChar w:fldCharType="begin"/>
        </w:r>
        <w:r>
          <w:instrText xml:space="preserve"> PAGEREF _Toc3700 \h </w:instrText>
        </w:r>
        <w:r>
          <w:fldChar w:fldCharType="separate"/>
        </w:r>
        <w:r>
          <w:t>8</w:t>
        </w:r>
        <w:r>
          <w:fldChar w:fldCharType="end"/>
        </w:r>
      </w:hyperlink>
    </w:p>
    <w:p>
      <w:pPr>
        <w:pStyle w:val="TOC1"/>
        <w:tabs>
          <w:tab w:val="right" w:leader="dot" w:pos="8306"/>
        </w:tabs>
      </w:pPr>
      <w:hyperlink w:anchor="_Toc25032" w:history="1">
        <w:r>
          <w:rPr>
            <w:rFonts w:ascii="仿宋" w:eastAsia="仿宋" w:hAnsi="仿宋" w:cs="仿宋" w:hint="eastAsia"/>
            <w:lang w:eastAsia="zh-CN"/>
          </w:rPr>
          <w:t>四、化肥项目概论</w:t>
        </w:r>
        <w:r>
          <w:tab/>
        </w:r>
        <w:r>
          <w:fldChar w:fldCharType="begin"/>
        </w:r>
        <w:r>
          <w:instrText xml:space="preserve"> PAGEREF _Toc25032 \h </w:instrText>
        </w:r>
        <w:r>
          <w:fldChar w:fldCharType="separate"/>
        </w:r>
        <w:r>
          <w:t>9</w:t>
        </w:r>
        <w:r>
          <w:fldChar w:fldCharType="end"/>
        </w:r>
      </w:hyperlink>
    </w:p>
    <w:p>
      <w:pPr>
        <w:pStyle w:val="TOC2"/>
        <w:tabs>
          <w:tab w:val="right" w:leader="dot" w:pos="8306"/>
        </w:tabs>
      </w:pPr>
      <w:hyperlink w:anchor="_Toc22374" w:history="1">
        <w:r>
          <w:rPr>
            <w:rFonts w:ascii="仿宋" w:eastAsia="仿宋" w:hAnsi="仿宋" w:cs="仿宋" w:hint="eastAsia"/>
            <w:lang w:eastAsia="zh-CN"/>
          </w:rPr>
          <w:t>(一)、化肥项目概述及背景</w:t>
        </w:r>
        <w:r>
          <w:tab/>
        </w:r>
        <w:r>
          <w:fldChar w:fldCharType="begin"/>
        </w:r>
        <w:r>
          <w:instrText xml:space="preserve"> PAGEREF _Toc22374 \h </w:instrText>
        </w:r>
        <w:r>
          <w:fldChar w:fldCharType="separate"/>
        </w:r>
        <w:r>
          <w:t>9</w:t>
        </w:r>
        <w:r>
          <w:fldChar w:fldCharType="end"/>
        </w:r>
      </w:hyperlink>
    </w:p>
    <w:p>
      <w:pPr>
        <w:pStyle w:val="TOC2"/>
        <w:tabs>
          <w:tab w:val="right" w:leader="dot" w:pos="8306"/>
        </w:tabs>
      </w:pPr>
      <w:hyperlink w:anchor="_Toc32111" w:history="1">
        <w:r>
          <w:rPr>
            <w:rFonts w:ascii="仿宋" w:eastAsia="仿宋" w:hAnsi="仿宋" w:cs="仿宋" w:hint="eastAsia"/>
            <w:lang w:eastAsia="zh-CN"/>
          </w:rPr>
          <w:t>(二)、化肥项目主管单位</w:t>
        </w:r>
        <w:r>
          <w:tab/>
        </w:r>
        <w:r>
          <w:fldChar w:fldCharType="begin"/>
        </w:r>
        <w:r>
          <w:instrText xml:space="preserve"> PAGEREF _Toc32111 \h </w:instrText>
        </w:r>
        <w:r>
          <w:fldChar w:fldCharType="separate"/>
        </w:r>
        <w:r>
          <w:t>10</w:t>
        </w:r>
        <w:r>
          <w:fldChar w:fldCharType="end"/>
        </w:r>
      </w:hyperlink>
    </w:p>
    <w:p>
      <w:pPr>
        <w:pStyle w:val="TOC2"/>
        <w:tabs>
          <w:tab w:val="right" w:leader="dot" w:pos="8306"/>
        </w:tabs>
      </w:pPr>
      <w:hyperlink w:anchor="_Toc13723" w:history="1">
        <w:r>
          <w:rPr>
            <w:rFonts w:ascii="仿宋" w:eastAsia="仿宋" w:hAnsi="仿宋" w:cs="仿宋" w:hint="eastAsia"/>
            <w:lang w:eastAsia="zh-CN"/>
          </w:rPr>
          <w:t>(三)、关键合作伙伴</w:t>
        </w:r>
        <w:r>
          <w:tab/>
        </w:r>
        <w:r>
          <w:fldChar w:fldCharType="begin"/>
        </w:r>
        <w:r>
          <w:instrText xml:space="preserve"> PAGEREF _Toc13723 \h </w:instrText>
        </w:r>
        <w:r>
          <w:fldChar w:fldCharType="separate"/>
        </w:r>
        <w:r>
          <w:t>10</w:t>
        </w:r>
        <w:r>
          <w:fldChar w:fldCharType="end"/>
        </w:r>
      </w:hyperlink>
    </w:p>
    <w:p>
      <w:pPr>
        <w:pStyle w:val="TOC2"/>
        <w:tabs>
          <w:tab w:val="right" w:leader="dot" w:pos="8306"/>
        </w:tabs>
      </w:pPr>
      <w:hyperlink w:anchor="_Toc4465" w:history="1">
        <w:r>
          <w:rPr>
            <w:rFonts w:ascii="仿宋" w:eastAsia="仿宋" w:hAnsi="仿宋" w:cs="仿宋" w:hint="eastAsia"/>
            <w:lang w:eastAsia="zh-CN"/>
          </w:rPr>
          <w:t>(四)、化肥项目动机和目标</w:t>
        </w:r>
        <w:r>
          <w:tab/>
        </w:r>
        <w:r>
          <w:fldChar w:fldCharType="begin"/>
        </w:r>
        <w:r>
          <w:instrText xml:space="preserve"> PAGEREF _Toc4465 \h </w:instrText>
        </w:r>
        <w:r>
          <w:fldChar w:fldCharType="separate"/>
        </w:r>
        <w:r>
          <w:t>10</w:t>
        </w:r>
        <w:r>
          <w:fldChar w:fldCharType="end"/>
        </w:r>
      </w:hyperlink>
    </w:p>
    <w:p>
      <w:pPr>
        <w:pStyle w:val="TOC2"/>
        <w:tabs>
          <w:tab w:val="right" w:leader="dot" w:pos="8306"/>
        </w:tabs>
      </w:pPr>
      <w:hyperlink w:anchor="_Toc10062" w:history="1">
        <w:r>
          <w:rPr>
            <w:rFonts w:ascii="仿宋" w:eastAsia="仿宋" w:hAnsi="仿宋" w:cs="仿宋" w:hint="eastAsia"/>
            <w:lang w:eastAsia="zh-CN"/>
          </w:rPr>
          <w:t>(五)、选址与土地综合评估</w:t>
        </w:r>
        <w:r>
          <w:tab/>
        </w:r>
        <w:r>
          <w:fldChar w:fldCharType="begin"/>
        </w:r>
        <w:r>
          <w:instrText xml:space="preserve"> PAGEREF _Toc10062 \h </w:instrText>
        </w:r>
        <w:r>
          <w:fldChar w:fldCharType="separate"/>
        </w:r>
        <w:r>
          <w:t>12</w:t>
        </w:r>
        <w:r>
          <w:fldChar w:fldCharType="end"/>
        </w:r>
      </w:hyperlink>
    </w:p>
    <w:p>
      <w:pPr>
        <w:pStyle w:val="TOC2"/>
        <w:tabs>
          <w:tab w:val="right" w:leader="dot" w:pos="8306"/>
        </w:tabs>
      </w:pPr>
      <w:hyperlink w:anchor="_Toc1609" w:history="1">
        <w:r>
          <w:rPr>
            <w:rFonts w:ascii="仿宋" w:eastAsia="仿宋" w:hAnsi="仿宋" w:cs="仿宋" w:hint="eastAsia"/>
            <w:lang w:eastAsia="zh-CN"/>
          </w:rPr>
          <w:t>(六)、土建工程规划与要点</w:t>
        </w:r>
        <w:r>
          <w:tab/>
        </w:r>
        <w:r>
          <w:fldChar w:fldCharType="begin"/>
        </w:r>
        <w:r>
          <w:instrText xml:space="preserve"> PAGEREF _Toc1609 \h </w:instrText>
        </w:r>
        <w:r>
          <w:fldChar w:fldCharType="separate"/>
        </w:r>
        <w:r>
          <w:t>12</w:t>
        </w:r>
        <w:r>
          <w:fldChar w:fldCharType="end"/>
        </w:r>
      </w:hyperlink>
    </w:p>
    <w:p>
      <w:pPr>
        <w:pStyle w:val="TOC2"/>
        <w:tabs>
          <w:tab w:val="right" w:leader="dot" w:pos="8306"/>
        </w:tabs>
      </w:pPr>
      <w:hyperlink w:anchor="_Toc29076" w:history="1">
        <w:r>
          <w:rPr>
            <w:rFonts w:ascii="仿宋" w:eastAsia="仿宋" w:hAnsi="仿宋" w:cs="仿宋" w:hint="eastAsia"/>
            <w:lang w:eastAsia="zh-CN"/>
          </w:rPr>
          <w:t>(七)、设备采购计划</w:t>
        </w:r>
        <w:r>
          <w:tab/>
        </w:r>
        <w:r>
          <w:fldChar w:fldCharType="begin"/>
        </w:r>
        <w:r>
          <w:instrText xml:space="preserve"> PAGEREF _Toc29076 \h </w:instrText>
        </w:r>
        <w:r>
          <w:fldChar w:fldCharType="separate"/>
        </w:r>
        <w:r>
          <w:t>12</w:t>
        </w:r>
        <w:r>
          <w:fldChar w:fldCharType="end"/>
        </w:r>
      </w:hyperlink>
    </w:p>
    <w:p>
      <w:pPr>
        <w:pStyle w:val="TOC2"/>
        <w:tabs>
          <w:tab w:val="right" w:leader="dot" w:pos="8306"/>
        </w:tabs>
      </w:pPr>
      <w:hyperlink w:anchor="_Toc6449" w:history="1">
        <w:r>
          <w:rPr>
            <w:rFonts w:ascii="仿宋" w:eastAsia="仿宋" w:hAnsi="仿宋" w:cs="仿宋" w:hint="eastAsia"/>
            <w:lang w:eastAsia="zh-CN"/>
          </w:rPr>
          <w:t>(八)、产品规划与开发方案</w:t>
        </w:r>
        <w:r>
          <w:tab/>
        </w:r>
        <w:r>
          <w:fldChar w:fldCharType="begin"/>
        </w:r>
        <w:r>
          <w:instrText xml:space="preserve"> PAGEREF _Toc6449 \h </w:instrText>
        </w:r>
        <w:r>
          <w:fldChar w:fldCharType="separate"/>
        </w:r>
        <w:r>
          <w:t>13</w:t>
        </w:r>
        <w:r>
          <w:fldChar w:fldCharType="end"/>
        </w:r>
      </w:hyperlink>
    </w:p>
    <w:p>
      <w:pPr>
        <w:pStyle w:val="TOC2"/>
        <w:tabs>
          <w:tab w:val="right" w:leader="dot" w:pos="8306"/>
        </w:tabs>
      </w:pPr>
      <w:hyperlink w:anchor="_Toc8013" w:history="1">
        <w:r>
          <w:rPr>
            <w:rFonts w:ascii="仿宋" w:eastAsia="仿宋" w:hAnsi="仿宋" w:cs="仿宋" w:hint="eastAsia"/>
            <w:lang w:eastAsia="zh-CN"/>
          </w:rPr>
          <w:t>(九)、原材料供应链管理</w:t>
        </w:r>
        <w:r>
          <w:tab/>
        </w:r>
        <w:r>
          <w:fldChar w:fldCharType="begin"/>
        </w:r>
        <w:r>
          <w:instrText xml:space="preserve"> PAGEREF _Toc8013 \h </w:instrText>
        </w:r>
        <w:r>
          <w:fldChar w:fldCharType="separate"/>
        </w:r>
        <w:r>
          <w:t>15</w:t>
        </w:r>
        <w:r>
          <w:fldChar w:fldCharType="end"/>
        </w:r>
      </w:hyperlink>
    </w:p>
    <w:p>
      <w:pPr>
        <w:pStyle w:val="TOC2"/>
        <w:tabs>
          <w:tab w:val="right" w:leader="dot" w:pos="8306"/>
        </w:tabs>
      </w:pPr>
      <w:hyperlink w:anchor="_Toc10709" w:history="1">
        <w:r>
          <w:rPr>
            <w:rFonts w:ascii="仿宋" w:eastAsia="仿宋" w:hAnsi="仿宋" w:cs="仿宋" w:hint="eastAsia"/>
            <w:lang w:eastAsia="zh-CN"/>
          </w:rPr>
          <w:t>(十)、能源消耗分析</w:t>
        </w:r>
        <w:r>
          <w:tab/>
        </w:r>
        <w:r>
          <w:fldChar w:fldCharType="begin"/>
        </w:r>
        <w:r>
          <w:instrText xml:space="preserve"> PAGEREF _Toc10709 \h </w:instrText>
        </w:r>
        <w:r>
          <w:fldChar w:fldCharType="separate"/>
        </w:r>
        <w:r>
          <w:t>15</w:t>
        </w:r>
        <w:r>
          <w:fldChar w:fldCharType="end"/>
        </w:r>
      </w:hyperlink>
    </w:p>
    <w:p>
      <w:pPr>
        <w:pStyle w:val="TOC2"/>
        <w:tabs>
          <w:tab w:val="right" w:leader="dot" w:pos="8306"/>
        </w:tabs>
      </w:pPr>
      <w:hyperlink w:anchor="_Toc14488" w:history="1">
        <w:r>
          <w:rPr>
            <w:rFonts w:ascii="仿宋" w:eastAsia="仿宋" w:hAnsi="仿宋" w:cs="仿宋" w:hint="eastAsia"/>
            <w:lang w:eastAsia="zh-CN"/>
          </w:rPr>
          <w:t>(十一)、环境保护与可持续性</w:t>
        </w:r>
        <w:r>
          <w:tab/>
        </w:r>
        <w:r>
          <w:fldChar w:fldCharType="begin"/>
        </w:r>
        <w:r>
          <w:instrText xml:space="preserve"> PAGEREF _Toc14488 \h </w:instrText>
        </w:r>
        <w:r>
          <w:fldChar w:fldCharType="separate"/>
        </w:r>
        <w:r>
          <w:t>16</w:t>
        </w:r>
        <w:r>
          <w:fldChar w:fldCharType="end"/>
        </w:r>
      </w:hyperlink>
    </w:p>
    <w:p>
      <w:pPr>
        <w:pStyle w:val="TOC2"/>
        <w:tabs>
          <w:tab w:val="right" w:leader="dot" w:pos="8306"/>
        </w:tabs>
      </w:pPr>
      <w:hyperlink w:anchor="_Toc12911" w:history="1">
        <w:r>
          <w:rPr>
            <w:rFonts w:ascii="仿宋" w:eastAsia="仿宋" w:hAnsi="仿宋" w:cs="仿宋" w:hint="eastAsia"/>
            <w:lang w:eastAsia="zh-CN"/>
          </w:rPr>
          <w:t>(十二)、化肥项目合规性考量</w:t>
        </w:r>
        <w:r>
          <w:tab/>
        </w:r>
        <w:r>
          <w:fldChar w:fldCharType="begin"/>
        </w:r>
        <w:r>
          <w:instrText xml:space="preserve"> PAGEREF _Toc12911 \h </w:instrText>
        </w:r>
        <w:r>
          <w:fldChar w:fldCharType="separate"/>
        </w:r>
        <w:r>
          <w:t>17</w:t>
        </w:r>
        <w:r>
          <w:fldChar w:fldCharType="end"/>
        </w:r>
      </w:hyperlink>
    </w:p>
    <w:p>
      <w:pPr>
        <w:pStyle w:val="TOC2"/>
        <w:tabs>
          <w:tab w:val="right" w:leader="dot" w:pos="8306"/>
        </w:tabs>
      </w:pPr>
      <w:hyperlink w:anchor="_Toc32504" w:history="1">
        <w:r>
          <w:rPr>
            <w:rFonts w:ascii="仿宋" w:eastAsia="仿宋" w:hAnsi="仿宋" w:cs="仿宋" w:hint="eastAsia"/>
            <w:lang w:eastAsia="zh-CN"/>
          </w:rPr>
          <w:t>(十三)、化肥项目进度与计划</w:t>
        </w:r>
        <w:r>
          <w:tab/>
        </w:r>
        <w:r>
          <w:fldChar w:fldCharType="begin"/>
        </w:r>
        <w:r>
          <w:instrText xml:space="preserve"> PAGEREF _Toc32504 \h </w:instrText>
        </w:r>
        <w:r>
          <w:fldChar w:fldCharType="separate"/>
        </w:r>
        <w:r>
          <w:t>18</w:t>
        </w:r>
        <w:r>
          <w:fldChar w:fldCharType="end"/>
        </w:r>
      </w:hyperlink>
    </w:p>
    <w:p>
      <w:pPr>
        <w:pStyle w:val="TOC2"/>
        <w:tabs>
          <w:tab w:val="right" w:leader="dot" w:pos="8306"/>
        </w:tabs>
      </w:pPr>
      <w:hyperlink w:anchor="_Toc9698" w:history="1">
        <w:r>
          <w:rPr>
            <w:rFonts w:ascii="仿宋" w:eastAsia="仿宋" w:hAnsi="仿宋" w:cs="仿宋" w:hint="eastAsia"/>
            <w:lang w:eastAsia="zh-CN"/>
          </w:rPr>
          <w:t>(十四)、投资预算与经济效益分析</w:t>
        </w:r>
        <w:r>
          <w:tab/>
        </w:r>
        <w:r>
          <w:fldChar w:fldCharType="begin"/>
        </w:r>
        <w:r>
          <w:instrText xml:space="preserve"> PAGEREF _Toc9698 \h </w:instrText>
        </w:r>
        <w:r>
          <w:fldChar w:fldCharType="separate"/>
        </w:r>
        <w:r>
          <w:t>20</w:t>
        </w:r>
        <w:r>
          <w:fldChar w:fldCharType="end"/>
        </w:r>
      </w:hyperlink>
    </w:p>
    <w:p>
      <w:pPr>
        <w:pStyle w:val="TOC2"/>
        <w:tabs>
          <w:tab w:val="right" w:leader="dot" w:pos="8306"/>
        </w:tabs>
      </w:pPr>
      <w:hyperlink w:anchor="_Toc7050" w:history="1">
        <w:r>
          <w:rPr>
            <w:rFonts w:ascii="仿宋" w:eastAsia="仿宋" w:hAnsi="仿宋" w:cs="仿宋" w:hint="eastAsia"/>
            <w:lang w:eastAsia="zh-CN"/>
          </w:rPr>
          <w:t>(十五)、报告细节说明</w:t>
        </w:r>
        <w:r>
          <w:tab/>
        </w:r>
        <w:r>
          <w:fldChar w:fldCharType="begin"/>
        </w:r>
        <w:r>
          <w:instrText xml:space="preserve"> PAGEREF _Toc7050 \h </w:instrText>
        </w:r>
        <w:r>
          <w:fldChar w:fldCharType="separate"/>
        </w:r>
        <w:r>
          <w:t>21</w:t>
        </w:r>
        <w:r>
          <w:fldChar w:fldCharType="end"/>
        </w:r>
      </w:hyperlink>
    </w:p>
    <w:p>
      <w:pPr>
        <w:pStyle w:val="TOC2"/>
        <w:tabs>
          <w:tab w:val="right" w:leader="dot" w:pos="8306"/>
        </w:tabs>
      </w:pPr>
      <w:hyperlink w:anchor="_Toc2958" w:history="1">
        <w:r>
          <w:rPr>
            <w:rFonts w:ascii="仿宋" w:eastAsia="仿宋" w:hAnsi="仿宋" w:cs="仿宋" w:hint="eastAsia"/>
            <w:lang w:eastAsia="zh-CN"/>
          </w:rPr>
          <w:t>(十六)、化肥项目全面评估</w:t>
        </w:r>
        <w:r>
          <w:tab/>
        </w:r>
        <w:r>
          <w:fldChar w:fldCharType="begin"/>
        </w:r>
        <w:r>
          <w:instrText xml:space="preserve"> PAGEREF _Toc2958 \h </w:instrText>
        </w:r>
        <w:r>
          <w:fldChar w:fldCharType="separate"/>
        </w:r>
        <w:r>
          <w:t>22</w:t>
        </w:r>
        <w:r>
          <w:fldChar w:fldCharType="end"/>
        </w:r>
      </w:hyperlink>
    </w:p>
    <w:p>
      <w:pPr>
        <w:pStyle w:val="TOC2"/>
        <w:tabs>
          <w:tab w:val="right" w:leader="dot" w:pos="8306"/>
        </w:tabs>
      </w:pPr>
      <w:hyperlink w:anchor="_Toc22524" w:history="1">
        <w:r>
          <w:rPr>
            <w:rFonts w:ascii="仿宋" w:eastAsia="仿宋" w:hAnsi="仿宋" w:cs="仿宋" w:hint="eastAsia"/>
            <w:lang w:eastAsia="zh-CN"/>
          </w:rPr>
          <w:t>(十七)、关键经济指标</w:t>
        </w:r>
        <w:r>
          <w:tab/>
        </w:r>
        <w:r>
          <w:fldChar w:fldCharType="begin"/>
        </w:r>
        <w:r>
          <w:instrText xml:space="preserve"> PAGEREF _Toc22524 \h </w:instrText>
        </w:r>
        <w:r>
          <w:fldChar w:fldCharType="separate"/>
        </w:r>
        <w:r>
          <w:t>23</w:t>
        </w:r>
        <w:r>
          <w:fldChar w:fldCharType="end"/>
        </w:r>
      </w:hyperlink>
    </w:p>
    <w:p>
      <w:pPr>
        <w:pStyle w:val="TOC1"/>
        <w:tabs>
          <w:tab w:val="right" w:leader="dot" w:pos="8306"/>
        </w:tabs>
      </w:pPr>
      <w:hyperlink w:anchor="_Toc12024" w:history="1">
        <w:r>
          <w:rPr>
            <w:rFonts w:ascii="仿宋" w:eastAsia="仿宋" w:hAnsi="仿宋" w:cs="仿宋" w:hint="eastAsia"/>
            <w:lang w:eastAsia="zh-CN"/>
          </w:rPr>
          <w:t>五、建设单位基本信息</w:t>
        </w:r>
        <w:r>
          <w:tab/>
        </w:r>
        <w:r>
          <w:fldChar w:fldCharType="begin"/>
        </w:r>
        <w:r>
          <w:instrText xml:space="preserve"> PAGEREF _Toc12024 \h </w:instrText>
        </w:r>
        <w:r>
          <w:fldChar w:fldCharType="separate"/>
        </w:r>
        <w:r>
          <w:t>25</w:t>
        </w:r>
        <w:r>
          <w:fldChar w:fldCharType="end"/>
        </w:r>
      </w:hyperlink>
    </w:p>
    <w:p>
      <w:pPr>
        <w:pStyle w:val="TOC2"/>
        <w:tabs>
          <w:tab w:val="right" w:leader="dot" w:pos="8306"/>
        </w:tabs>
      </w:pPr>
      <w:hyperlink w:anchor="_Toc34" w:history="1">
        <w:r>
          <w:rPr>
            <w:rFonts w:ascii="仿宋" w:eastAsia="仿宋" w:hAnsi="仿宋" w:cs="仿宋" w:hint="eastAsia"/>
            <w:lang w:eastAsia="zh-CN"/>
          </w:rPr>
          <w:t>(一)、化肥项目承办单位基本情况</w:t>
        </w:r>
        <w:r>
          <w:tab/>
        </w:r>
        <w:r>
          <w:fldChar w:fldCharType="begin"/>
        </w:r>
        <w:r>
          <w:instrText xml:space="preserve"> PAGEREF _Toc34 \h </w:instrText>
        </w:r>
        <w:r>
          <w:fldChar w:fldCharType="separate"/>
        </w:r>
        <w:r>
          <w:t>25</w:t>
        </w:r>
        <w:r>
          <w:fldChar w:fldCharType="end"/>
        </w:r>
      </w:hyperlink>
    </w:p>
    <w:p>
      <w:pPr>
        <w:pStyle w:val="TOC2"/>
        <w:tabs>
          <w:tab w:val="right" w:leader="dot" w:pos="8306"/>
        </w:tabs>
      </w:pPr>
      <w:hyperlink w:anchor="_Toc10617" w:history="1">
        <w:r>
          <w:rPr>
            <w:rFonts w:ascii="仿宋" w:eastAsia="仿宋" w:hAnsi="仿宋" w:cs="仿宋" w:hint="eastAsia"/>
            <w:lang w:eastAsia="zh-CN"/>
          </w:rPr>
          <w:t>(二)、公司经济效益分析</w:t>
        </w:r>
        <w:r>
          <w:tab/>
        </w:r>
        <w:r>
          <w:fldChar w:fldCharType="begin"/>
        </w:r>
        <w:r>
          <w:instrText xml:space="preserve"> PAGEREF _Toc10617 \h </w:instrText>
        </w:r>
        <w:r>
          <w:fldChar w:fldCharType="separate"/>
        </w:r>
        <w:r>
          <w:t>26</w:t>
        </w:r>
        <w:r>
          <w:fldChar w:fldCharType="end"/>
        </w:r>
      </w:hyperlink>
    </w:p>
    <w:p>
      <w:pPr>
        <w:pStyle w:val="TOC1"/>
        <w:tabs>
          <w:tab w:val="right" w:leader="dot" w:pos="8306"/>
        </w:tabs>
      </w:pPr>
      <w:hyperlink w:anchor="_Toc14689" w:history="1">
        <w:r>
          <w:rPr>
            <w:rFonts w:ascii="仿宋" w:eastAsia="仿宋" w:hAnsi="仿宋" w:cs="仿宋" w:hint="eastAsia"/>
            <w:lang w:eastAsia="zh-CN"/>
          </w:rPr>
          <w:t>六、市场分析预测</w:t>
        </w:r>
        <w:r>
          <w:tab/>
        </w:r>
        <w:r>
          <w:fldChar w:fldCharType="begin"/>
        </w:r>
        <w:r>
          <w:instrText xml:space="preserve"> PAGEREF _Toc14689 \h </w:instrText>
        </w:r>
        <w:r>
          <w:fldChar w:fldCharType="separate"/>
        </w:r>
        <w:r>
          <w:t>28</w:t>
        </w:r>
        <w:r>
          <w:fldChar w:fldCharType="end"/>
        </w:r>
      </w:hyperlink>
    </w:p>
    <w:p>
      <w:pPr>
        <w:pStyle w:val="TOC2"/>
        <w:tabs>
          <w:tab w:val="right" w:leader="dot" w:pos="8306"/>
        </w:tabs>
      </w:pPr>
      <w:hyperlink w:anchor="_Toc32398" w:history="1">
        <w:r>
          <w:rPr>
            <w:rFonts w:ascii="仿宋" w:eastAsia="仿宋" w:hAnsi="仿宋" w:cs="仿宋" w:hint="eastAsia"/>
            <w:lang w:eastAsia="zh-CN"/>
          </w:rPr>
          <w:t>(一)、化肥行业分析</w:t>
        </w:r>
        <w:r>
          <w:tab/>
        </w:r>
        <w:r>
          <w:fldChar w:fldCharType="begin"/>
        </w:r>
        <w:r>
          <w:instrText xml:space="preserve"> PAGEREF _Toc32398 \h </w:instrText>
        </w:r>
        <w:r>
          <w:fldChar w:fldCharType="separate"/>
        </w:r>
        <w:r>
          <w:t>28</w:t>
        </w:r>
        <w:r>
          <w:fldChar w:fldCharType="end"/>
        </w:r>
      </w:hyperlink>
    </w:p>
    <w:p>
      <w:pPr>
        <w:pStyle w:val="TOC2"/>
        <w:tabs>
          <w:tab w:val="right" w:leader="dot" w:pos="8306"/>
        </w:tabs>
      </w:pPr>
      <w:hyperlink w:anchor="_Toc17994" w:history="1">
        <w:r>
          <w:rPr>
            <w:rFonts w:ascii="仿宋" w:eastAsia="仿宋" w:hAnsi="仿宋" w:cs="仿宋" w:hint="eastAsia"/>
            <w:lang w:eastAsia="zh-CN"/>
          </w:rPr>
          <w:t>(二)、化肥市场分析预测</w:t>
        </w:r>
        <w:r>
          <w:tab/>
        </w:r>
        <w:r>
          <w:fldChar w:fldCharType="begin"/>
        </w:r>
        <w:r>
          <w:instrText xml:space="preserve"> PAGEREF _Toc17994 \h </w:instrText>
        </w:r>
        <w:r>
          <w:fldChar w:fldCharType="separate"/>
        </w:r>
        <w:r>
          <w:t>29</w:t>
        </w:r>
        <w:r>
          <w:fldChar w:fldCharType="end"/>
        </w:r>
      </w:hyperlink>
    </w:p>
    <w:p>
      <w:pPr>
        <w:pStyle w:val="TOC1"/>
        <w:tabs>
          <w:tab w:val="right" w:leader="dot" w:pos="8306"/>
        </w:tabs>
      </w:pPr>
      <w:hyperlink w:anchor="_Toc1919" w:history="1">
        <w:r>
          <w:rPr>
            <w:rFonts w:ascii="仿宋" w:eastAsia="仿宋" w:hAnsi="仿宋" w:cs="仿宋" w:hint="eastAsia"/>
            <w:lang w:eastAsia="zh-CN"/>
          </w:rPr>
          <w:t>七、化肥生产计划的编制</w:t>
        </w:r>
        <w:r>
          <w:tab/>
        </w:r>
        <w:r>
          <w:fldChar w:fldCharType="begin"/>
        </w:r>
        <w:r>
          <w:instrText xml:space="preserve"> PAGEREF _Toc1919 \h </w:instrText>
        </w:r>
        <w:r>
          <w:fldChar w:fldCharType="separate"/>
        </w:r>
        <w:r>
          <w:t>30</w:t>
        </w:r>
        <w:r>
          <w:fldChar w:fldCharType="end"/>
        </w:r>
      </w:hyperlink>
    </w:p>
    <w:p>
      <w:pPr>
        <w:pStyle w:val="TOC2"/>
        <w:tabs>
          <w:tab w:val="right" w:leader="dot" w:pos="8306"/>
        </w:tabs>
      </w:pPr>
      <w:hyperlink w:anchor="_Toc8208" w:history="1">
        <w:r>
          <w:rPr>
            <w:rFonts w:ascii="仿宋" w:eastAsia="仿宋" w:hAnsi="仿宋" w:cs="仿宋" w:hint="eastAsia"/>
            <w:lang w:eastAsia="zh-CN"/>
          </w:rPr>
          <w:t>(一)、化肥生产计划的编制</w:t>
        </w:r>
        <w:r>
          <w:tab/>
        </w:r>
        <w:r>
          <w:fldChar w:fldCharType="begin"/>
        </w:r>
        <w:r>
          <w:instrText xml:space="preserve"> PAGEREF _Toc8208 \h </w:instrText>
        </w:r>
        <w:r>
          <w:fldChar w:fldCharType="separate"/>
        </w:r>
        <w:r>
          <w:t>30</w:t>
        </w:r>
        <w:r>
          <w:fldChar w:fldCharType="end"/>
        </w:r>
      </w:hyperlink>
    </w:p>
    <w:p>
      <w:pPr>
        <w:pStyle w:val="TOC1"/>
        <w:tabs>
          <w:tab w:val="right" w:leader="dot" w:pos="8306"/>
        </w:tabs>
      </w:pPr>
      <w:hyperlink w:anchor="_Toc4477" w:history="1">
        <w:r>
          <w:rPr>
            <w:rFonts w:ascii="仿宋" w:eastAsia="仿宋" w:hAnsi="仿宋" w:cs="仿宋" w:hint="eastAsia"/>
            <w:lang w:eastAsia="zh-CN"/>
          </w:rPr>
          <w:t>八、化肥项目投资规划</w:t>
        </w:r>
        <w:r>
          <w:tab/>
        </w:r>
        <w:r>
          <w:fldChar w:fldCharType="begin"/>
        </w:r>
        <w:r>
          <w:instrText xml:space="preserve"> PAGEREF _Toc4477 \h </w:instrText>
        </w:r>
        <w:r>
          <w:fldChar w:fldCharType="separate"/>
        </w:r>
        <w:r>
          <w:t>31</w:t>
        </w:r>
        <w:r>
          <w:fldChar w:fldCharType="end"/>
        </w:r>
      </w:hyperlink>
    </w:p>
    <w:p>
      <w:pPr>
        <w:pStyle w:val="TOC2"/>
        <w:tabs>
          <w:tab w:val="right" w:leader="dot" w:pos="8306"/>
        </w:tabs>
      </w:pPr>
      <w:hyperlink w:anchor="_Toc23752" w:history="1">
        <w:r>
          <w:rPr>
            <w:rFonts w:ascii="仿宋" w:eastAsia="仿宋" w:hAnsi="仿宋" w:cs="仿宋" w:hint="eastAsia"/>
            <w:lang w:eastAsia="zh-CN"/>
          </w:rPr>
          <w:t>(一)、化肥项目总投资估算</w:t>
        </w:r>
        <w:r>
          <w:tab/>
        </w:r>
        <w:r>
          <w:fldChar w:fldCharType="begin"/>
        </w:r>
        <w:r>
          <w:instrText xml:space="preserve"> PAGEREF _Toc23752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8" w:history="1">
        <w:r>
          <w:rPr>
            <w:rFonts w:ascii="仿宋" w:eastAsia="仿宋" w:hAnsi="仿宋" w:cs="仿宋" w:hint="eastAsia"/>
            <w:lang w:eastAsia="zh-CN"/>
          </w:rPr>
          <w:t>(二)、资金筹措</w:t>
        </w:r>
        <w:r>
          <w:tab/>
        </w:r>
        <w:r>
          <w:fldChar w:fldCharType="begin"/>
        </w:r>
        <w:r>
          <w:instrText xml:space="preserve"> PAGEREF _Toc26978 \h </w:instrText>
        </w:r>
        <w:r>
          <w:fldChar w:fldCharType="separate"/>
        </w:r>
        <w:r>
          <w:t>32</w:t>
        </w:r>
        <w:r>
          <w:fldChar w:fldCharType="end"/>
        </w:r>
      </w:hyperlink>
    </w:p>
    <w:p>
      <w:pPr>
        <w:pStyle w:val="TOC1"/>
        <w:tabs>
          <w:tab w:val="right" w:leader="dot" w:pos="8306"/>
        </w:tabs>
      </w:pPr>
      <w:hyperlink w:anchor="_Toc20627" w:history="1">
        <w:r>
          <w:rPr>
            <w:rFonts w:ascii="仿宋" w:eastAsia="仿宋" w:hAnsi="仿宋" w:cs="仿宋" w:hint="eastAsia"/>
            <w:lang w:eastAsia="zh-CN"/>
          </w:rPr>
          <w:t>九、质量管理与监督</w:t>
        </w:r>
        <w:r>
          <w:tab/>
        </w:r>
        <w:r>
          <w:fldChar w:fldCharType="begin"/>
        </w:r>
        <w:r>
          <w:instrText xml:space="preserve"> PAGEREF _Toc20627 \h </w:instrText>
        </w:r>
        <w:r>
          <w:fldChar w:fldCharType="separate"/>
        </w:r>
        <w:r>
          <w:t>33</w:t>
        </w:r>
        <w:r>
          <w:fldChar w:fldCharType="end"/>
        </w:r>
      </w:hyperlink>
    </w:p>
    <w:p>
      <w:pPr>
        <w:pStyle w:val="TOC2"/>
        <w:tabs>
          <w:tab w:val="right" w:leader="dot" w:pos="8306"/>
        </w:tabs>
      </w:pPr>
      <w:hyperlink w:anchor="_Toc10933" w:history="1">
        <w:r>
          <w:rPr>
            <w:rFonts w:ascii="仿宋" w:eastAsia="仿宋" w:hAnsi="仿宋" w:cs="仿宋" w:hint="eastAsia"/>
            <w:lang w:eastAsia="zh-CN"/>
          </w:rPr>
          <w:t>(一)、质量管理原则</w:t>
        </w:r>
        <w:r>
          <w:tab/>
        </w:r>
        <w:r>
          <w:fldChar w:fldCharType="begin"/>
        </w:r>
        <w:r>
          <w:instrText xml:space="preserve"> PAGEREF _Toc10933 \h </w:instrText>
        </w:r>
        <w:r>
          <w:fldChar w:fldCharType="separate"/>
        </w:r>
        <w:r>
          <w:t>33</w:t>
        </w:r>
        <w:r>
          <w:fldChar w:fldCharType="end"/>
        </w:r>
      </w:hyperlink>
    </w:p>
    <w:p>
      <w:pPr>
        <w:pStyle w:val="TOC2"/>
        <w:tabs>
          <w:tab w:val="right" w:leader="dot" w:pos="8306"/>
        </w:tabs>
      </w:pPr>
      <w:hyperlink w:anchor="_Toc2334" w:history="1">
        <w:r>
          <w:rPr>
            <w:rFonts w:ascii="仿宋" w:eastAsia="仿宋" w:hAnsi="仿宋" w:cs="仿宋" w:hint="eastAsia"/>
            <w:lang w:eastAsia="zh-CN"/>
          </w:rPr>
          <w:t>(二)、质量控制措施</w:t>
        </w:r>
        <w:r>
          <w:tab/>
        </w:r>
        <w:r>
          <w:fldChar w:fldCharType="begin"/>
        </w:r>
        <w:r>
          <w:instrText xml:space="preserve"> PAGEREF _Toc2334 \h </w:instrText>
        </w:r>
        <w:r>
          <w:fldChar w:fldCharType="separate"/>
        </w:r>
        <w:r>
          <w:t>34</w:t>
        </w:r>
        <w:r>
          <w:fldChar w:fldCharType="end"/>
        </w:r>
      </w:hyperlink>
    </w:p>
    <w:p>
      <w:pPr>
        <w:pStyle w:val="TOC2"/>
        <w:tabs>
          <w:tab w:val="right" w:leader="dot" w:pos="8306"/>
        </w:tabs>
      </w:pPr>
      <w:hyperlink w:anchor="_Toc5034" w:history="1">
        <w:r>
          <w:rPr>
            <w:rFonts w:ascii="仿宋" w:eastAsia="仿宋" w:hAnsi="仿宋" w:cs="仿宋" w:hint="eastAsia"/>
            <w:lang w:eastAsia="zh-CN"/>
          </w:rPr>
          <w:t>(三)、监督与评估机制</w:t>
        </w:r>
        <w:r>
          <w:tab/>
        </w:r>
        <w:r>
          <w:fldChar w:fldCharType="begin"/>
        </w:r>
        <w:r>
          <w:instrText xml:space="preserve"> PAGEREF _Toc5034 \h </w:instrText>
        </w:r>
        <w:r>
          <w:fldChar w:fldCharType="separate"/>
        </w:r>
        <w:r>
          <w:t>36</w:t>
        </w:r>
        <w:r>
          <w:fldChar w:fldCharType="end"/>
        </w:r>
      </w:hyperlink>
    </w:p>
    <w:p>
      <w:pPr>
        <w:pStyle w:val="TOC2"/>
        <w:tabs>
          <w:tab w:val="right" w:leader="dot" w:pos="8306"/>
        </w:tabs>
      </w:pPr>
      <w:hyperlink w:anchor="_Toc32285" w:history="1">
        <w:r>
          <w:rPr>
            <w:rFonts w:ascii="仿宋" w:eastAsia="仿宋" w:hAnsi="仿宋" w:cs="仿宋" w:hint="eastAsia"/>
            <w:lang w:eastAsia="zh-CN"/>
          </w:rPr>
          <w:t>(四)、持续改进与反馈</w:t>
        </w:r>
        <w:r>
          <w:tab/>
        </w:r>
        <w:r>
          <w:fldChar w:fldCharType="begin"/>
        </w:r>
        <w:r>
          <w:instrText xml:space="preserve"> PAGEREF _Toc32285 \h </w:instrText>
        </w:r>
        <w:r>
          <w:fldChar w:fldCharType="separate"/>
        </w:r>
        <w:r>
          <w:t>37</w:t>
        </w:r>
        <w:r>
          <w:fldChar w:fldCharType="end"/>
        </w:r>
      </w:hyperlink>
    </w:p>
    <w:p>
      <w:pPr>
        <w:pStyle w:val="TOC1"/>
        <w:tabs>
          <w:tab w:val="right" w:leader="dot" w:pos="8306"/>
        </w:tabs>
      </w:pPr>
      <w:hyperlink w:anchor="_Toc28206" w:history="1">
        <w:r>
          <w:rPr>
            <w:rFonts w:ascii="仿宋" w:eastAsia="仿宋" w:hAnsi="仿宋" w:cs="仿宋" w:hint="eastAsia"/>
            <w:lang w:eastAsia="zh-CN"/>
          </w:rPr>
          <w:t>十、技术与研发计划</w:t>
        </w:r>
        <w:r>
          <w:tab/>
        </w:r>
        <w:r>
          <w:fldChar w:fldCharType="begin"/>
        </w:r>
        <w:r>
          <w:instrText xml:space="preserve"> PAGEREF _Toc28206 \h </w:instrText>
        </w:r>
        <w:r>
          <w:fldChar w:fldCharType="separate"/>
        </w:r>
        <w:r>
          <w:t>40</w:t>
        </w:r>
        <w:r>
          <w:fldChar w:fldCharType="end"/>
        </w:r>
      </w:hyperlink>
    </w:p>
    <w:p>
      <w:pPr>
        <w:pStyle w:val="TOC2"/>
        <w:tabs>
          <w:tab w:val="right" w:leader="dot" w:pos="8306"/>
        </w:tabs>
      </w:pPr>
      <w:hyperlink w:anchor="_Toc26286" w:history="1">
        <w:r>
          <w:rPr>
            <w:rFonts w:ascii="仿宋" w:eastAsia="仿宋" w:hAnsi="仿宋" w:cs="仿宋" w:hint="eastAsia"/>
            <w:lang w:eastAsia="zh-CN"/>
          </w:rPr>
          <w:t>(一)、技术开发策略</w:t>
        </w:r>
        <w:r>
          <w:tab/>
        </w:r>
        <w:r>
          <w:fldChar w:fldCharType="begin"/>
        </w:r>
        <w:r>
          <w:instrText xml:space="preserve"> PAGEREF _Toc26286 \h </w:instrText>
        </w:r>
        <w:r>
          <w:fldChar w:fldCharType="separate"/>
        </w:r>
        <w:r>
          <w:t>40</w:t>
        </w:r>
        <w:r>
          <w:fldChar w:fldCharType="end"/>
        </w:r>
      </w:hyperlink>
    </w:p>
    <w:p>
      <w:pPr>
        <w:pStyle w:val="TOC2"/>
        <w:tabs>
          <w:tab w:val="right" w:leader="dot" w:pos="8306"/>
        </w:tabs>
      </w:pPr>
      <w:hyperlink w:anchor="_Toc24127" w:history="1">
        <w:r>
          <w:rPr>
            <w:rFonts w:ascii="仿宋" w:eastAsia="仿宋" w:hAnsi="仿宋" w:cs="仿宋" w:hint="eastAsia"/>
            <w:lang w:eastAsia="zh-CN"/>
          </w:rPr>
          <w:t>(二)、研发团队与资源配置</w:t>
        </w:r>
        <w:r>
          <w:tab/>
        </w:r>
        <w:r>
          <w:fldChar w:fldCharType="begin"/>
        </w:r>
        <w:r>
          <w:instrText xml:space="preserve"> PAGEREF _Toc24127 \h </w:instrText>
        </w:r>
        <w:r>
          <w:fldChar w:fldCharType="separate"/>
        </w:r>
        <w:r>
          <w:t>40</w:t>
        </w:r>
        <w:r>
          <w:fldChar w:fldCharType="end"/>
        </w:r>
      </w:hyperlink>
    </w:p>
    <w:p>
      <w:pPr>
        <w:pStyle w:val="TOC2"/>
        <w:tabs>
          <w:tab w:val="right" w:leader="dot" w:pos="8306"/>
        </w:tabs>
      </w:pPr>
      <w:hyperlink w:anchor="_Toc25290" w:history="1">
        <w:r>
          <w:rPr>
            <w:rFonts w:ascii="仿宋" w:eastAsia="仿宋" w:hAnsi="仿宋" w:cs="仿宋" w:hint="eastAsia"/>
            <w:lang w:eastAsia="zh-CN"/>
          </w:rPr>
          <w:t>(三)、新产品开发计划</w:t>
        </w:r>
        <w:r>
          <w:tab/>
        </w:r>
        <w:r>
          <w:fldChar w:fldCharType="begin"/>
        </w:r>
        <w:r>
          <w:instrText xml:space="preserve"> PAGEREF _Toc25290 \h </w:instrText>
        </w:r>
        <w:r>
          <w:fldChar w:fldCharType="separate"/>
        </w:r>
        <w:r>
          <w:t>41</w:t>
        </w:r>
        <w:r>
          <w:fldChar w:fldCharType="end"/>
        </w:r>
      </w:hyperlink>
    </w:p>
    <w:p>
      <w:pPr>
        <w:pStyle w:val="TOC2"/>
        <w:tabs>
          <w:tab w:val="right" w:leader="dot" w:pos="8306"/>
        </w:tabs>
      </w:pPr>
      <w:hyperlink w:anchor="_Toc10274" w:history="1">
        <w:r>
          <w:rPr>
            <w:rFonts w:ascii="仿宋" w:eastAsia="仿宋" w:hAnsi="仿宋" w:cs="仿宋" w:hint="eastAsia"/>
            <w:lang w:eastAsia="zh-CN"/>
          </w:rPr>
          <w:t>(四)、技术创新与竞争优势</w:t>
        </w:r>
        <w:r>
          <w:tab/>
        </w:r>
        <w:r>
          <w:fldChar w:fldCharType="begin"/>
        </w:r>
        <w:r>
          <w:instrText xml:space="preserve"> PAGEREF _Toc10274 \h </w:instrText>
        </w:r>
        <w:r>
          <w:fldChar w:fldCharType="separate"/>
        </w:r>
        <w:r>
          <w:t>42</w:t>
        </w:r>
        <w:r>
          <w:fldChar w:fldCharType="end"/>
        </w:r>
      </w:hyperlink>
    </w:p>
    <w:p>
      <w:pPr>
        <w:pStyle w:val="TOC1"/>
        <w:tabs>
          <w:tab w:val="right" w:leader="dot" w:pos="8306"/>
        </w:tabs>
      </w:pPr>
      <w:hyperlink w:anchor="_Toc24866" w:history="1">
        <w:r>
          <w:rPr>
            <w:rFonts w:ascii="仿宋" w:eastAsia="仿宋" w:hAnsi="仿宋" w:cs="仿宋" w:hint="eastAsia"/>
            <w:lang w:eastAsia="zh-CN"/>
          </w:rPr>
          <w:t>十一、化肥项目监理与质量保证</w:t>
        </w:r>
        <w:r>
          <w:tab/>
        </w:r>
        <w:r>
          <w:fldChar w:fldCharType="begin"/>
        </w:r>
        <w:r>
          <w:instrText xml:space="preserve"> PAGEREF _Toc24866 \h </w:instrText>
        </w:r>
        <w:r>
          <w:fldChar w:fldCharType="separate"/>
        </w:r>
        <w:r>
          <w:t>43</w:t>
        </w:r>
        <w:r>
          <w:fldChar w:fldCharType="end"/>
        </w:r>
      </w:hyperlink>
    </w:p>
    <w:p>
      <w:pPr>
        <w:pStyle w:val="TOC2"/>
        <w:tabs>
          <w:tab w:val="right" w:leader="dot" w:pos="8306"/>
        </w:tabs>
      </w:pPr>
      <w:hyperlink w:anchor="_Toc21815" w:history="1">
        <w:r>
          <w:rPr>
            <w:rFonts w:ascii="仿宋" w:eastAsia="仿宋" w:hAnsi="仿宋" w:cs="仿宋" w:hint="eastAsia"/>
            <w:lang w:eastAsia="zh-CN"/>
          </w:rPr>
          <w:t>(一)、监理体系构建</w:t>
        </w:r>
        <w:r>
          <w:tab/>
        </w:r>
        <w:r>
          <w:fldChar w:fldCharType="begin"/>
        </w:r>
        <w:r>
          <w:instrText xml:space="preserve"> PAGEREF _Toc21815 \h </w:instrText>
        </w:r>
        <w:r>
          <w:fldChar w:fldCharType="separate"/>
        </w:r>
        <w:r>
          <w:t>43</w:t>
        </w:r>
        <w:r>
          <w:fldChar w:fldCharType="end"/>
        </w:r>
      </w:hyperlink>
    </w:p>
    <w:p>
      <w:pPr>
        <w:pStyle w:val="TOC2"/>
        <w:tabs>
          <w:tab w:val="right" w:leader="dot" w:pos="8306"/>
        </w:tabs>
      </w:pPr>
      <w:hyperlink w:anchor="_Toc11559" w:history="1">
        <w:r>
          <w:rPr>
            <w:rFonts w:ascii="仿宋" w:eastAsia="仿宋" w:hAnsi="仿宋" w:cs="仿宋" w:hint="eastAsia"/>
            <w:lang w:eastAsia="zh-CN"/>
          </w:rPr>
          <w:t>(二)、质量保证体系实施</w:t>
        </w:r>
        <w:r>
          <w:tab/>
        </w:r>
        <w:r>
          <w:fldChar w:fldCharType="begin"/>
        </w:r>
        <w:r>
          <w:instrText xml:space="preserve"> PAGEREF _Toc11559 \h </w:instrText>
        </w:r>
        <w:r>
          <w:fldChar w:fldCharType="separate"/>
        </w:r>
        <w:r>
          <w:t>45</w:t>
        </w:r>
        <w:r>
          <w:fldChar w:fldCharType="end"/>
        </w:r>
      </w:hyperlink>
    </w:p>
    <w:p>
      <w:pPr>
        <w:pStyle w:val="TOC2"/>
        <w:tabs>
          <w:tab w:val="right" w:leader="dot" w:pos="8306"/>
        </w:tabs>
      </w:pPr>
      <w:hyperlink w:anchor="_Toc5242" w:history="1">
        <w:r>
          <w:rPr>
            <w:rFonts w:ascii="仿宋" w:eastAsia="仿宋" w:hAnsi="仿宋" w:cs="仿宋" w:hint="eastAsia"/>
            <w:lang w:eastAsia="zh-CN"/>
          </w:rPr>
          <w:t>(三)、监理与质量控制流程</w:t>
        </w:r>
        <w:r>
          <w:tab/>
        </w:r>
        <w:r>
          <w:fldChar w:fldCharType="begin"/>
        </w:r>
        <w:r>
          <w:instrText xml:space="preserve"> PAGEREF _Toc5242 \h </w:instrText>
        </w:r>
        <w:r>
          <w:fldChar w:fldCharType="separate"/>
        </w:r>
        <w:r>
          <w:t>47</w:t>
        </w:r>
        <w:r>
          <w:fldChar w:fldCharType="end"/>
        </w:r>
      </w:hyperlink>
    </w:p>
    <w:p>
      <w:pPr>
        <w:pStyle w:val="TOC1"/>
        <w:tabs>
          <w:tab w:val="right" w:leader="dot" w:pos="8306"/>
        </w:tabs>
      </w:pPr>
      <w:hyperlink w:anchor="_Toc11787" w:history="1">
        <w:r>
          <w:rPr>
            <w:rFonts w:ascii="仿宋" w:eastAsia="仿宋" w:hAnsi="仿宋" w:cs="仿宋" w:hint="eastAsia"/>
            <w:lang w:eastAsia="zh-CN"/>
          </w:rPr>
          <w:t>十二、第二十六章人才留存与流失管理</w:t>
        </w:r>
        <w:r>
          <w:tab/>
        </w:r>
        <w:r>
          <w:fldChar w:fldCharType="begin"/>
        </w:r>
        <w:r>
          <w:instrText xml:space="preserve"> PAGEREF _Toc11787 \h </w:instrText>
        </w:r>
        <w:r>
          <w:fldChar w:fldCharType="separate"/>
        </w:r>
        <w:r>
          <w:t>51</w:t>
        </w:r>
        <w:r>
          <w:fldChar w:fldCharType="end"/>
        </w:r>
      </w:hyperlink>
    </w:p>
    <w:p>
      <w:pPr>
        <w:pStyle w:val="TOC2"/>
        <w:tabs>
          <w:tab w:val="right" w:leader="dot" w:pos="8306"/>
        </w:tabs>
      </w:pPr>
      <w:hyperlink w:anchor="_Toc23533" w:history="1">
        <w:r>
          <w:rPr>
            <w:rFonts w:ascii="仿宋" w:eastAsia="仿宋" w:hAnsi="仿宋" w:cs="仿宋" w:hint="eastAsia"/>
            <w:lang w:eastAsia="zh-CN"/>
          </w:rPr>
          <w:t>(一)、人才留存策略</w:t>
        </w:r>
        <w:r>
          <w:tab/>
        </w:r>
        <w:r>
          <w:fldChar w:fldCharType="begin"/>
        </w:r>
        <w:r>
          <w:instrText xml:space="preserve"> PAGEREF _Toc23533 \h </w:instrText>
        </w:r>
        <w:r>
          <w:fldChar w:fldCharType="separate"/>
        </w:r>
        <w:r>
          <w:t>51</w:t>
        </w:r>
        <w:r>
          <w:fldChar w:fldCharType="end"/>
        </w:r>
      </w:hyperlink>
    </w:p>
    <w:p>
      <w:pPr>
        <w:pStyle w:val="TOC2"/>
        <w:tabs>
          <w:tab w:val="right" w:leader="dot" w:pos="8306"/>
        </w:tabs>
      </w:pPr>
      <w:hyperlink w:anchor="_Toc26357" w:history="1">
        <w:r>
          <w:rPr>
            <w:rFonts w:ascii="仿宋" w:eastAsia="仿宋" w:hAnsi="仿宋" w:cs="仿宋" w:hint="eastAsia"/>
            <w:lang w:eastAsia="zh-CN"/>
          </w:rPr>
          <w:t>(二)、人才流失分析与改进</w:t>
        </w:r>
        <w:r>
          <w:tab/>
        </w:r>
        <w:r>
          <w:fldChar w:fldCharType="begin"/>
        </w:r>
        <w:r>
          <w:instrText xml:space="preserve"> PAGEREF _Toc26357 \h </w:instrText>
        </w:r>
        <w:r>
          <w:fldChar w:fldCharType="separate"/>
        </w:r>
        <w:r>
          <w:t>51</w:t>
        </w:r>
        <w:r>
          <w:fldChar w:fldCharType="end"/>
        </w:r>
      </w:hyperlink>
    </w:p>
    <w:p>
      <w:pPr>
        <w:pStyle w:val="TOC2"/>
        <w:tabs>
          <w:tab w:val="right" w:leader="dot" w:pos="8306"/>
        </w:tabs>
      </w:pPr>
      <w:hyperlink w:anchor="_Toc14982" w:history="1">
        <w:r>
          <w:rPr>
            <w:rFonts w:ascii="仿宋" w:eastAsia="仿宋" w:hAnsi="仿宋" w:cs="仿宋" w:hint="eastAsia"/>
            <w:lang w:eastAsia="zh-CN"/>
          </w:rPr>
          <w:t>(三)、持续改进与未来展望</w:t>
        </w:r>
        <w:r>
          <w:tab/>
        </w:r>
        <w:r>
          <w:fldChar w:fldCharType="begin"/>
        </w:r>
        <w:r>
          <w:instrText xml:space="preserve"> PAGEREF _Toc14982 \h </w:instrText>
        </w:r>
        <w:r>
          <w:fldChar w:fldCharType="separate"/>
        </w:r>
        <w:r>
          <w:t>51</w:t>
        </w:r>
        <w:r>
          <w:fldChar w:fldCharType="end"/>
        </w:r>
      </w:hyperlink>
    </w:p>
    <w:p>
      <w:pPr>
        <w:pStyle w:val="TOC1"/>
        <w:tabs>
          <w:tab w:val="right" w:leader="dot" w:pos="8306"/>
        </w:tabs>
      </w:pPr>
      <w:hyperlink w:anchor="_Toc2504" w:history="1">
        <w:r>
          <w:rPr>
            <w:rFonts w:ascii="仿宋" w:eastAsia="仿宋" w:hAnsi="仿宋" w:cs="仿宋" w:hint="eastAsia"/>
            <w:lang w:eastAsia="zh-CN"/>
          </w:rPr>
          <w:t>十三、节能方案</w:t>
        </w:r>
        <w:r>
          <w:tab/>
        </w:r>
        <w:r>
          <w:fldChar w:fldCharType="begin"/>
        </w:r>
        <w:r>
          <w:instrText xml:space="preserve"> PAGEREF _Toc2504 \h </w:instrText>
        </w:r>
        <w:r>
          <w:fldChar w:fldCharType="separate"/>
        </w:r>
        <w:r>
          <w:t>52</w:t>
        </w:r>
        <w:r>
          <w:fldChar w:fldCharType="end"/>
        </w:r>
      </w:hyperlink>
    </w:p>
    <w:p>
      <w:pPr>
        <w:pStyle w:val="TOC2"/>
        <w:tabs>
          <w:tab w:val="right" w:leader="dot" w:pos="8306"/>
        </w:tabs>
      </w:pPr>
      <w:hyperlink w:anchor="_Toc1619" w:history="1">
        <w:r>
          <w:rPr>
            <w:rFonts w:ascii="仿宋" w:eastAsia="仿宋" w:hAnsi="仿宋" w:cs="仿宋" w:hint="eastAsia"/>
            <w:lang w:eastAsia="zh-CN"/>
          </w:rPr>
          <w:t>(一)、化肥项目节能概述</w:t>
        </w:r>
        <w:r>
          <w:tab/>
        </w:r>
        <w:r>
          <w:fldChar w:fldCharType="begin"/>
        </w:r>
        <w:r>
          <w:instrText xml:space="preserve"> PAGEREF _Toc1619 \h </w:instrText>
        </w:r>
        <w:r>
          <w:fldChar w:fldCharType="separate"/>
        </w:r>
        <w:r>
          <w:t>52</w:t>
        </w:r>
        <w:r>
          <w:fldChar w:fldCharType="end"/>
        </w:r>
      </w:hyperlink>
    </w:p>
    <w:p>
      <w:pPr>
        <w:pStyle w:val="TOC2"/>
        <w:tabs>
          <w:tab w:val="right" w:leader="dot" w:pos="8306"/>
        </w:tabs>
      </w:pPr>
      <w:hyperlink w:anchor="_Toc14634" w:history="1">
        <w:r>
          <w:rPr>
            <w:rFonts w:ascii="仿宋" w:eastAsia="仿宋" w:hAnsi="仿宋" w:cs="仿宋" w:hint="eastAsia"/>
            <w:lang w:eastAsia="zh-CN"/>
          </w:rPr>
          <w:t>(二)、能源消费种类和数量分析</w:t>
        </w:r>
        <w:r>
          <w:tab/>
        </w:r>
        <w:r>
          <w:fldChar w:fldCharType="begin"/>
        </w:r>
        <w:r>
          <w:instrText xml:space="preserve"> PAGEREF _Toc14634 \h </w:instrText>
        </w:r>
        <w:r>
          <w:fldChar w:fldCharType="separate"/>
        </w:r>
        <w:r>
          <w:t>53</w:t>
        </w:r>
        <w:r>
          <w:fldChar w:fldCharType="end"/>
        </w:r>
      </w:hyperlink>
    </w:p>
    <w:p>
      <w:pPr>
        <w:pStyle w:val="TOC2"/>
        <w:tabs>
          <w:tab w:val="right" w:leader="dot" w:pos="8306"/>
        </w:tabs>
      </w:pPr>
      <w:hyperlink w:anchor="_Toc12528" w:history="1">
        <w:r>
          <w:rPr>
            <w:rFonts w:ascii="仿宋" w:eastAsia="仿宋" w:hAnsi="仿宋" w:cs="仿宋" w:hint="eastAsia"/>
            <w:lang w:eastAsia="zh-CN"/>
          </w:rPr>
          <w:t>(三)、化肥项目节能措施</w:t>
        </w:r>
        <w:r>
          <w:tab/>
        </w:r>
        <w:r>
          <w:fldChar w:fldCharType="begin"/>
        </w:r>
        <w:r>
          <w:instrText xml:space="preserve"> PAGEREF _Toc12528 \h </w:instrText>
        </w:r>
        <w:r>
          <w:fldChar w:fldCharType="separate"/>
        </w:r>
        <w:r>
          <w:t>54</w:t>
        </w:r>
        <w:r>
          <w:fldChar w:fldCharType="end"/>
        </w:r>
      </w:hyperlink>
    </w:p>
    <w:p>
      <w:pPr>
        <w:pStyle w:val="TOC2"/>
        <w:tabs>
          <w:tab w:val="right" w:leader="dot" w:pos="8306"/>
        </w:tabs>
      </w:pPr>
      <w:hyperlink w:anchor="_Toc15274" w:history="1">
        <w:r>
          <w:rPr>
            <w:rFonts w:ascii="仿宋" w:eastAsia="仿宋" w:hAnsi="仿宋" w:cs="仿宋" w:hint="eastAsia"/>
            <w:lang w:eastAsia="zh-CN"/>
          </w:rPr>
          <w:t>(四)、节能综合评价</w:t>
        </w:r>
        <w:r>
          <w:tab/>
        </w:r>
        <w:r>
          <w:fldChar w:fldCharType="begin"/>
        </w:r>
        <w:r>
          <w:instrText xml:space="preserve"> PAGEREF _Toc15274 \h </w:instrText>
        </w:r>
        <w:r>
          <w:fldChar w:fldCharType="separate"/>
        </w:r>
        <w:r>
          <w:t>56</w:t>
        </w:r>
        <w:r>
          <w:fldChar w:fldCharType="end"/>
        </w:r>
      </w:hyperlink>
    </w:p>
    <w:p>
      <w:pPr>
        <w:pStyle w:val="TOC1"/>
        <w:tabs>
          <w:tab w:val="right" w:leader="dot" w:pos="8306"/>
        </w:tabs>
      </w:pPr>
      <w:hyperlink w:anchor="_Toc7305" w:history="1">
        <w:r>
          <w:rPr>
            <w:rFonts w:ascii="仿宋" w:eastAsia="仿宋" w:hAnsi="仿宋" w:cs="仿宋" w:hint="eastAsia"/>
            <w:lang w:eastAsia="zh-CN"/>
          </w:rPr>
          <w:t>十四、安全管理与风险预防</w:t>
        </w:r>
        <w:r>
          <w:tab/>
        </w:r>
        <w:r>
          <w:fldChar w:fldCharType="begin"/>
        </w:r>
        <w:r>
          <w:instrText xml:space="preserve"> PAGEREF _Toc7305 \h </w:instrText>
        </w:r>
        <w:r>
          <w:fldChar w:fldCharType="separate"/>
        </w:r>
        <w:r>
          <w:t>57</w:t>
        </w:r>
        <w:r>
          <w:fldChar w:fldCharType="end"/>
        </w:r>
      </w:hyperlink>
    </w:p>
    <w:p>
      <w:pPr>
        <w:pStyle w:val="TOC2"/>
        <w:tabs>
          <w:tab w:val="right" w:leader="dot" w:pos="8306"/>
        </w:tabs>
      </w:pPr>
      <w:hyperlink w:anchor="_Toc12601" w:history="1">
        <w:r>
          <w:rPr>
            <w:rFonts w:ascii="仿宋" w:eastAsia="仿宋" w:hAnsi="仿宋" w:cs="仿宋" w:hint="eastAsia"/>
            <w:lang w:eastAsia="zh-CN"/>
          </w:rPr>
          <w:t>(一)、安全政策与风险管理</w:t>
        </w:r>
        <w:r>
          <w:tab/>
        </w:r>
        <w:r>
          <w:fldChar w:fldCharType="begin"/>
        </w:r>
        <w:r>
          <w:instrText xml:space="preserve"> PAGEREF _Toc12601 \h </w:instrText>
        </w:r>
        <w:r>
          <w:fldChar w:fldCharType="separate"/>
        </w:r>
        <w:r>
          <w:t>57</w:t>
        </w:r>
        <w:r>
          <w:fldChar w:fldCharType="end"/>
        </w:r>
      </w:hyperlink>
    </w:p>
    <w:p>
      <w:pPr>
        <w:pStyle w:val="TOC2"/>
        <w:tabs>
          <w:tab w:val="right" w:leader="dot" w:pos="8306"/>
        </w:tabs>
      </w:pPr>
      <w:hyperlink w:anchor="_Toc24051" w:history="1">
        <w:r>
          <w:rPr>
            <w:rFonts w:ascii="仿宋" w:eastAsia="仿宋" w:hAnsi="仿宋" w:cs="仿宋" w:hint="eastAsia"/>
            <w:lang w:eastAsia="zh-CN"/>
          </w:rPr>
          <w:t>(二)、事故预防与紧急处理计划</w:t>
        </w:r>
        <w:r>
          <w:tab/>
        </w:r>
        <w:r>
          <w:fldChar w:fldCharType="begin"/>
        </w:r>
        <w:r>
          <w:instrText xml:space="preserve"> PAGEREF _Toc24051 \h </w:instrText>
        </w:r>
        <w:r>
          <w:fldChar w:fldCharType="separate"/>
        </w:r>
        <w:r>
          <w:t>57</w:t>
        </w:r>
        <w:r>
          <w:fldChar w:fldCharType="end"/>
        </w:r>
      </w:hyperlink>
    </w:p>
    <w:p>
      <w:pPr>
        <w:pStyle w:val="TOC2"/>
        <w:tabs>
          <w:tab w:val="right" w:leader="dot" w:pos="8306"/>
        </w:tabs>
      </w:pPr>
      <w:hyperlink w:anchor="_Toc9558" w:history="1">
        <w:r>
          <w:rPr>
            <w:rFonts w:ascii="仿宋" w:eastAsia="仿宋" w:hAnsi="仿宋" w:cs="仿宋" w:hint="eastAsia"/>
            <w:lang w:eastAsia="zh-CN"/>
          </w:rPr>
          <w:t>(三)、安全培训与意识提升</w:t>
        </w:r>
        <w:r>
          <w:tab/>
        </w:r>
        <w:r>
          <w:fldChar w:fldCharType="begin"/>
        </w:r>
        <w:r>
          <w:instrText xml:space="preserve"> PAGEREF _Toc9558 \h </w:instrText>
        </w:r>
        <w:r>
          <w:fldChar w:fldCharType="separate"/>
        </w:r>
        <w:r>
          <w:t>58</w:t>
        </w:r>
        <w:r>
          <w:fldChar w:fldCharType="end"/>
        </w:r>
      </w:hyperlink>
    </w:p>
    <w:p>
      <w:pPr>
        <w:pStyle w:val="TOC1"/>
        <w:tabs>
          <w:tab w:val="right" w:leader="dot" w:pos="8306"/>
        </w:tabs>
      </w:pPr>
      <w:hyperlink w:anchor="_Toc31918" w:history="1">
        <w:r>
          <w:rPr>
            <w:rFonts w:ascii="仿宋" w:eastAsia="仿宋" w:hAnsi="仿宋" w:cs="仿宋" w:hint="eastAsia"/>
            <w:lang w:eastAsia="zh-CN"/>
          </w:rPr>
          <w:t>十五、安全与环境考核评价</w:t>
        </w:r>
        <w:r>
          <w:tab/>
        </w:r>
        <w:r>
          <w:fldChar w:fldCharType="begin"/>
        </w:r>
        <w:r>
          <w:instrText xml:space="preserve"> PAGEREF _Toc31918 \h </w:instrText>
        </w:r>
        <w:r>
          <w:fldChar w:fldCharType="separate"/>
        </w:r>
        <w:r>
          <w:t>58</w:t>
        </w:r>
        <w:r>
          <w:fldChar w:fldCharType="end"/>
        </w:r>
      </w:hyperlink>
    </w:p>
    <w:p>
      <w:pPr>
        <w:pStyle w:val="TOC2"/>
        <w:tabs>
          <w:tab w:val="right" w:leader="dot" w:pos="8306"/>
        </w:tabs>
      </w:pPr>
      <w:hyperlink w:anchor="_Toc27539" w:history="1">
        <w:r>
          <w:rPr>
            <w:rFonts w:ascii="仿宋" w:eastAsia="仿宋" w:hAnsi="仿宋" w:cs="仿宋" w:hint="eastAsia"/>
            <w:lang w:eastAsia="zh-CN"/>
          </w:rPr>
          <w:t>(一)、考核制度</w:t>
        </w:r>
        <w:r>
          <w:tab/>
        </w:r>
        <w:r>
          <w:fldChar w:fldCharType="begin"/>
        </w:r>
        <w:r>
          <w:instrText xml:space="preserve"> PAGEREF _Toc27539 \h </w:instrText>
        </w:r>
        <w:r>
          <w:fldChar w:fldCharType="separate"/>
        </w:r>
        <w:r>
          <w:t>58</w:t>
        </w:r>
        <w:r>
          <w:fldChar w:fldCharType="end"/>
        </w:r>
      </w:hyperlink>
    </w:p>
    <w:p>
      <w:pPr>
        <w:pStyle w:val="TOC2"/>
        <w:tabs>
          <w:tab w:val="right" w:leader="dot" w:pos="8306"/>
        </w:tabs>
      </w:pPr>
      <w:hyperlink w:anchor="_Toc1992" w:history="1">
        <w:r>
          <w:rPr>
            <w:rFonts w:ascii="仿宋" w:eastAsia="仿宋" w:hAnsi="仿宋" w:cs="仿宋" w:hint="eastAsia"/>
            <w:lang w:eastAsia="zh-CN"/>
          </w:rPr>
          <w:t>(二)、考核内容</w:t>
        </w:r>
        <w:r>
          <w:tab/>
        </w:r>
        <w:r>
          <w:fldChar w:fldCharType="begin"/>
        </w:r>
        <w:r>
          <w:instrText xml:space="preserve"> PAGEREF _Toc1992 \h </w:instrText>
        </w:r>
        <w:r>
          <w:fldChar w:fldCharType="separate"/>
        </w:r>
        <w:r>
          <w:t>60</w:t>
        </w:r>
        <w:r>
          <w:fldChar w:fldCharType="end"/>
        </w:r>
      </w:hyperlink>
    </w:p>
    <w:p>
      <w:pPr>
        <w:pStyle w:val="TOC2"/>
        <w:tabs>
          <w:tab w:val="right" w:leader="dot" w:pos="8306"/>
        </w:tabs>
      </w:pPr>
      <w:hyperlink w:anchor="_Toc24938" w:history="1">
        <w:r>
          <w:rPr>
            <w:rFonts w:ascii="仿宋" w:eastAsia="仿宋" w:hAnsi="仿宋" w:cs="仿宋" w:hint="eastAsia"/>
            <w:lang w:eastAsia="zh-CN"/>
          </w:rPr>
          <w:t>(三)、考核方法</w:t>
        </w:r>
        <w:r>
          <w:tab/>
        </w:r>
        <w:r>
          <w:fldChar w:fldCharType="begin"/>
        </w:r>
        <w:r>
          <w:instrText xml:space="preserve"> PAGEREF _Toc24938 \h </w:instrText>
        </w:r>
        <w:r>
          <w:fldChar w:fldCharType="separate"/>
        </w:r>
        <w:r>
          <w:t>62</w:t>
        </w:r>
        <w:r>
          <w:fldChar w:fldCharType="end"/>
        </w:r>
      </w:hyperlink>
    </w:p>
    <w:p>
      <w:pPr>
        <w:pStyle w:val="TOC2"/>
        <w:tabs>
          <w:tab w:val="right" w:leader="dot" w:pos="8306"/>
        </w:tabs>
      </w:pPr>
      <w:hyperlink w:anchor="_Toc20214" w:history="1">
        <w:r>
          <w:rPr>
            <w:rFonts w:ascii="仿宋" w:eastAsia="仿宋" w:hAnsi="仿宋" w:cs="仿宋" w:hint="eastAsia"/>
            <w:lang w:eastAsia="zh-CN"/>
          </w:rPr>
          <w:t>(四)、考核结果分析</w:t>
        </w:r>
        <w:r>
          <w:tab/>
        </w:r>
        <w:r>
          <w:fldChar w:fldCharType="begin"/>
        </w:r>
        <w:r>
          <w:instrText xml:space="preserve"> PAGEREF _Toc20214 \h </w:instrText>
        </w:r>
        <w:r>
          <w:fldChar w:fldCharType="separate"/>
        </w:r>
        <w:r>
          <w:t>63</w:t>
        </w:r>
        <w:r>
          <w:fldChar w:fldCharType="end"/>
        </w:r>
      </w:hyperlink>
    </w:p>
    <w:p>
      <w:pPr>
        <w:pStyle w:val="TOC2"/>
        <w:tabs>
          <w:tab w:val="right" w:leader="dot" w:pos="8306"/>
        </w:tabs>
      </w:pPr>
      <w:hyperlink w:anchor="_Toc18286" w:history="1">
        <w:r>
          <w:rPr>
            <w:rFonts w:ascii="仿宋" w:eastAsia="仿宋" w:hAnsi="仿宋" w:cs="仿宋" w:hint="eastAsia"/>
            <w:lang w:eastAsia="zh-CN"/>
          </w:rPr>
          <w:t>(五)、考核奖惩措施</w:t>
        </w:r>
        <w:r>
          <w:tab/>
        </w:r>
        <w:r>
          <w:fldChar w:fldCharType="begin"/>
        </w:r>
        <w:r>
          <w:instrText xml:space="preserve"> PAGEREF _Toc18286 \h </w:instrText>
        </w:r>
        <w:r>
          <w:fldChar w:fldCharType="separate"/>
        </w:r>
        <w:r>
          <w:t>64</w:t>
        </w:r>
        <w:r>
          <w:fldChar w:fldCharType="end"/>
        </w:r>
      </w:hyperlink>
    </w:p>
    <w:p>
      <w:pPr>
        <w:pStyle w:val="TOC1"/>
        <w:tabs>
          <w:tab w:val="right" w:leader="dot" w:pos="8306"/>
        </w:tabs>
      </w:pPr>
      <w:hyperlink w:anchor="_Toc18785" w:history="1">
        <w:r>
          <w:rPr>
            <w:rFonts w:ascii="仿宋" w:eastAsia="仿宋" w:hAnsi="仿宋" w:cs="仿宋" w:hint="eastAsia"/>
            <w:lang w:eastAsia="zh-CN"/>
          </w:rPr>
          <w:t>十六、分销渠道运行绩效评估</w:t>
        </w:r>
        <w:r>
          <w:tab/>
        </w:r>
        <w:r>
          <w:fldChar w:fldCharType="begin"/>
        </w:r>
        <w:r>
          <w:instrText xml:space="preserve"> PAGEREF _Toc18785 \h </w:instrText>
        </w:r>
        <w:r>
          <w:fldChar w:fldCharType="separate"/>
        </w:r>
        <w:r>
          <w:t>64</w:t>
        </w:r>
        <w:r>
          <w:fldChar w:fldCharType="end"/>
        </w:r>
      </w:hyperlink>
    </w:p>
    <w:p>
      <w:pPr>
        <w:pStyle w:val="TOC2"/>
        <w:tabs>
          <w:tab w:val="right" w:leader="dot" w:pos="8306"/>
        </w:tabs>
      </w:pPr>
      <w:hyperlink w:anchor="_Toc13667" w:history="1">
        <w:r>
          <w:rPr>
            <w:rFonts w:ascii="仿宋" w:eastAsia="仿宋" w:hAnsi="仿宋" w:cs="仿宋" w:hint="eastAsia"/>
            <w:lang w:eastAsia="zh-CN"/>
          </w:rPr>
          <w:t>(一)、渠道畅通性评估</w:t>
        </w:r>
        <w:r>
          <w:tab/>
        </w:r>
        <w:r>
          <w:fldChar w:fldCharType="begin"/>
        </w:r>
        <w:r>
          <w:instrText xml:space="preserve"> PAGEREF _Toc13667 \h </w:instrText>
        </w:r>
        <w:r>
          <w:fldChar w:fldCharType="separate"/>
        </w:r>
        <w:r>
          <w:t>64</w:t>
        </w:r>
        <w:r>
          <w:fldChar w:fldCharType="end"/>
        </w:r>
      </w:hyperlink>
    </w:p>
    <w:p>
      <w:pPr>
        <w:pStyle w:val="TOC2"/>
        <w:tabs>
          <w:tab w:val="right" w:leader="dot" w:pos="8306"/>
        </w:tabs>
      </w:pPr>
      <w:hyperlink w:anchor="_Toc16380" w:history="1">
        <w:r>
          <w:rPr>
            <w:rFonts w:ascii="仿宋" w:eastAsia="仿宋" w:hAnsi="仿宋" w:cs="仿宋" w:hint="eastAsia"/>
            <w:lang w:eastAsia="zh-CN"/>
          </w:rPr>
          <w:t>(二)、渠道覆盖率评估</w:t>
        </w:r>
        <w:r>
          <w:tab/>
        </w:r>
        <w:r>
          <w:fldChar w:fldCharType="begin"/>
        </w:r>
        <w:r>
          <w:instrText xml:space="preserve"> PAGEREF _Toc16380 \h </w:instrText>
        </w:r>
        <w:r>
          <w:fldChar w:fldCharType="separate"/>
        </w:r>
        <w:r>
          <w:t>66</w:t>
        </w:r>
        <w:r>
          <w:fldChar w:fldCharType="end"/>
        </w:r>
      </w:hyperlink>
    </w:p>
    <w:p>
      <w:pPr>
        <w:pStyle w:val="TOC2"/>
        <w:tabs>
          <w:tab w:val="right" w:leader="dot" w:pos="8306"/>
        </w:tabs>
      </w:pPr>
      <w:hyperlink w:anchor="_Toc1989" w:history="1">
        <w:r>
          <w:rPr>
            <w:rFonts w:ascii="仿宋" w:eastAsia="仿宋" w:hAnsi="仿宋" w:cs="仿宋" w:hint="eastAsia"/>
            <w:lang w:eastAsia="zh-CN"/>
          </w:rPr>
          <w:t>(三)、渠道财务绩效评估</w:t>
        </w:r>
        <w:r>
          <w:tab/>
        </w:r>
        <w:r>
          <w:fldChar w:fldCharType="begin"/>
        </w:r>
        <w:r>
          <w:instrText xml:space="preserve"> PAGEREF _Toc1989 \h </w:instrText>
        </w:r>
        <w:r>
          <w:fldChar w:fldCharType="separate"/>
        </w:r>
        <w:r>
          <w:t>67</w:t>
        </w:r>
        <w:r>
          <w:fldChar w:fldCharType="end"/>
        </w:r>
      </w:hyperlink>
    </w:p>
    <w:p>
      <w:pPr>
        <w:pStyle w:val="TOC1"/>
        <w:tabs>
          <w:tab w:val="right" w:leader="dot" w:pos="8306"/>
        </w:tabs>
      </w:pPr>
      <w:hyperlink w:anchor="_Toc16218" w:history="1">
        <w:r>
          <w:rPr>
            <w:rFonts w:ascii="仿宋" w:eastAsia="仿宋" w:hAnsi="仿宋" w:cs="仿宋" w:hint="eastAsia"/>
            <w:lang w:eastAsia="zh-CN"/>
          </w:rPr>
          <w:t>十七、信息化建设</w:t>
        </w:r>
        <w:r>
          <w:tab/>
        </w:r>
        <w:r>
          <w:fldChar w:fldCharType="begin"/>
        </w:r>
        <w:r>
          <w:instrText xml:space="preserve"> PAGEREF _Toc16218 \h </w:instrText>
        </w:r>
        <w:r>
          <w:fldChar w:fldCharType="separate"/>
        </w:r>
        <w:r>
          <w:t>69</w:t>
        </w:r>
        <w:r>
          <w:fldChar w:fldCharType="end"/>
        </w:r>
      </w:hyperlink>
    </w:p>
    <w:p>
      <w:pPr>
        <w:pStyle w:val="TOC2"/>
        <w:tabs>
          <w:tab w:val="right" w:leader="dot" w:pos="8306"/>
        </w:tabs>
      </w:pPr>
      <w:hyperlink w:anchor="_Toc23230" w:history="1">
        <w:r>
          <w:rPr>
            <w:rFonts w:ascii="仿宋" w:eastAsia="仿宋" w:hAnsi="仿宋" w:cs="仿宋" w:hint="eastAsia"/>
            <w:lang w:eastAsia="zh-CN"/>
          </w:rPr>
          <w:t>(一)、信息化规划</w:t>
        </w:r>
        <w:r>
          <w:tab/>
        </w:r>
        <w:r>
          <w:fldChar w:fldCharType="begin"/>
        </w:r>
        <w:r>
          <w:instrText xml:space="preserve"> PAGEREF _Toc23230 \h </w:instrText>
        </w:r>
        <w:r>
          <w:fldChar w:fldCharType="separate"/>
        </w:r>
        <w:r>
          <w:t>69</w:t>
        </w:r>
        <w:r>
          <w:fldChar w:fldCharType="end"/>
        </w:r>
      </w:hyperlink>
    </w:p>
    <w:p>
      <w:pPr>
        <w:pStyle w:val="TOC2"/>
        <w:tabs>
          <w:tab w:val="right" w:leader="dot" w:pos="8306"/>
        </w:tabs>
      </w:pPr>
      <w:hyperlink w:anchor="_Toc13658" w:history="1">
        <w:r>
          <w:rPr>
            <w:rFonts w:ascii="仿宋" w:eastAsia="仿宋" w:hAnsi="仿宋" w:cs="仿宋" w:hint="eastAsia"/>
            <w:lang w:eastAsia="zh-CN"/>
          </w:rPr>
          <w:t>(二)、信息系统建设</w:t>
        </w:r>
        <w:r>
          <w:tab/>
        </w:r>
        <w:r>
          <w:fldChar w:fldCharType="begin"/>
        </w:r>
        <w:r>
          <w:instrText xml:space="preserve"> PAGEREF _Toc13658 \h </w:instrText>
        </w:r>
        <w:r>
          <w:fldChar w:fldCharType="separate"/>
        </w:r>
        <w:r>
          <w:t>70</w:t>
        </w:r>
        <w:r>
          <w:fldChar w:fldCharType="end"/>
        </w:r>
      </w:hyperlink>
    </w:p>
    <w:p>
      <w:pPr>
        <w:pStyle w:val="TOC2"/>
        <w:tabs>
          <w:tab w:val="right" w:leader="dot" w:pos="8306"/>
        </w:tabs>
      </w:pPr>
      <w:hyperlink w:anchor="_Toc1440" w:history="1">
        <w:r>
          <w:rPr>
            <w:rFonts w:ascii="仿宋" w:eastAsia="仿宋" w:hAnsi="仿宋" w:cs="仿宋" w:hint="eastAsia"/>
            <w:lang w:eastAsia="zh-CN"/>
          </w:rPr>
          <w:t>(三)、数据保护与隐私保护</w:t>
        </w:r>
        <w:r>
          <w:tab/>
        </w:r>
        <w:r>
          <w:fldChar w:fldCharType="begin"/>
        </w:r>
        <w:r>
          <w:instrText xml:space="preserve"> PAGEREF _Toc1440 \h </w:instrText>
        </w:r>
        <w:r>
          <w:fldChar w:fldCharType="separate"/>
        </w:r>
        <w:r>
          <w:t>71</w:t>
        </w:r>
        <w:r>
          <w:fldChar w:fldCharType="end"/>
        </w:r>
      </w:hyperlink>
    </w:p>
    <w:p>
      <w:pPr>
        <w:pStyle w:val="TOC1"/>
        <w:tabs>
          <w:tab w:val="right" w:leader="dot" w:pos="8306"/>
        </w:tabs>
      </w:pPr>
      <w:hyperlink w:anchor="_Toc301" w:history="1">
        <w:r>
          <w:rPr>
            <w:rFonts w:ascii="仿宋" w:eastAsia="仿宋" w:hAnsi="仿宋" w:cs="仿宋" w:hint="eastAsia"/>
            <w:lang w:eastAsia="zh-CN"/>
          </w:rPr>
          <w:t>十八、技术支持与维护</w:t>
        </w:r>
        <w:r>
          <w:tab/>
        </w:r>
        <w:r>
          <w:fldChar w:fldCharType="begin"/>
        </w:r>
        <w:r>
          <w:instrText xml:space="preserve"> PAGEREF _Toc301 \h </w:instrText>
        </w:r>
        <w:r>
          <w:fldChar w:fldCharType="separate"/>
        </w:r>
        <w:r>
          <w:t>72</w:t>
        </w:r>
        <w:r>
          <w:fldChar w:fldCharType="end"/>
        </w:r>
      </w:hyperlink>
    </w:p>
    <w:p>
      <w:pPr>
        <w:pStyle w:val="TOC2"/>
        <w:tabs>
          <w:tab w:val="right" w:leader="dot" w:pos="8306"/>
        </w:tabs>
      </w:pPr>
      <w:hyperlink w:anchor="_Toc25437" w:history="1">
        <w:r>
          <w:rPr>
            <w:rFonts w:ascii="仿宋" w:eastAsia="仿宋" w:hAnsi="仿宋" w:cs="仿宋" w:hint="eastAsia"/>
            <w:lang w:eastAsia="zh-CN"/>
          </w:rPr>
          <w:t>(一)、技术支持计划</w:t>
        </w:r>
        <w:r>
          <w:tab/>
        </w:r>
        <w:r>
          <w:fldChar w:fldCharType="begin"/>
        </w:r>
        <w:r>
          <w:instrText xml:space="preserve"> PAGEREF _Toc25437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08" w:history="1">
        <w:r>
          <w:rPr>
            <w:rFonts w:ascii="仿宋" w:eastAsia="仿宋" w:hAnsi="仿宋" w:cs="仿宋" w:hint="eastAsia"/>
            <w:lang w:eastAsia="zh-CN"/>
          </w:rPr>
          <w:t>(二)、设备维护与保养</w:t>
        </w:r>
        <w:r>
          <w:tab/>
        </w:r>
        <w:r>
          <w:fldChar w:fldCharType="begin"/>
        </w:r>
        <w:r>
          <w:instrText xml:space="preserve"> PAGEREF _Toc12408 \h </w:instrText>
        </w:r>
        <w:r>
          <w:fldChar w:fldCharType="separate"/>
        </w:r>
        <w:r>
          <w:t>73</w:t>
        </w:r>
        <w:r>
          <w:fldChar w:fldCharType="end"/>
        </w:r>
      </w:hyperlink>
    </w:p>
    <w:p>
      <w:pPr>
        <w:pStyle w:val="TOC2"/>
        <w:tabs>
          <w:tab w:val="right" w:leader="dot" w:pos="8306"/>
        </w:tabs>
      </w:pPr>
      <w:hyperlink w:anchor="_Toc22421" w:history="1">
        <w:r>
          <w:rPr>
            <w:rFonts w:ascii="仿宋" w:eastAsia="仿宋" w:hAnsi="仿宋" w:cs="仿宋" w:hint="eastAsia"/>
            <w:lang w:eastAsia="zh-CN"/>
          </w:rPr>
          <w:t>(三)、系统更新与升级</w:t>
        </w:r>
        <w:r>
          <w:tab/>
        </w:r>
        <w:r>
          <w:fldChar w:fldCharType="begin"/>
        </w:r>
        <w:r>
          <w:instrText xml:space="preserve"> PAGEREF _Toc22421 \h </w:instrText>
        </w:r>
        <w:r>
          <w:fldChar w:fldCharType="separate"/>
        </w:r>
        <w:r>
          <w:t>74</w:t>
        </w:r>
        <w:r>
          <w:fldChar w:fldCharType="end"/>
        </w:r>
      </w:hyperlink>
    </w:p>
    <w:p>
      <w:pPr>
        <w:pStyle w:val="TOC2"/>
        <w:tabs>
          <w:tab w:val="right" w:leader="dot" w:pos="8306"/>
        </w:tabs>
      </w:pPr>
      <w:hyperlink w:anchor="_Toc15013" w:history="1">
        <w:r>
          <w:rPr>
            <w:rFonts w:ascii="仿宋" w:eastAsia="仿宋" w:hAnsi="仿宋" w:cs="仿宋" w:hint="eastAsia"/>
            <w:lang w:eastAsia="zh-CN"/>
          </w:rPr>
          <w:t>(四)、故障排除与紧急修复</w:t>
        </w:r>
        <w:r>
          <w:tab/>
        </w:r>
        <w:r>
          <w:fldChar w:fldCharType="begin"/>
        </w:r>
        <w:r>
          <w:instrText xml:space="preserve"> PAGEREF _Toc15013 \h </w:instrText>
        </w:r>
        <w:r>
          <w:fldChar w:fldCharType="separate"/>
        </w:r>
        <w:r>
          <w:t>75</w:t>
        </w:r>
        <w:r>
          <w:fldChar w:fldCharType="end"/>
        </w:r>
      </w:hyperlink>
    </w:p>
    <w:p>
      <w:pPr>
        <w:pStyle w:val="TOC1"/>
        <w:tabs>
          <w:tab w:val="right" w:leader="dot" w:pos="8306"/>
        </w:tabs>
      </w:pPr>
      <w:hyperlink w:anchor="_Toc15661" w:history="1">
        <w:r>
          <w:rPr>
            <w:rFonts w:ascii="仿宋" w:eastAsia="仿宋" w:hAnsi="仿宋" w:cs="仿宋" w:hint="eastAsia"/>
            <w:lang w:eastAsia="zh-CN"/>
          </w:rPr>
          <w:t>十九、环境保护措施</w:t>
        </w:r>
        <w:r>
          <w:tab/>
        </w:r>
        <w:r>
          <w:fldChar w:fldCharType="begin"/>
        </w:r>
        <w:r>
          <w:instrText xml:space="preserve"> PAGEREF _Toc15661 \h </w:instrText>
        </w:r>
        <w:r>
          <w:fldChar w:fldCharType="separate"/>
        </w:r>
        <w:r>
          <w:t>76</w:t>
        </w:r>
        <w:r>
          <w:fldChar w:fldCharType="end"/>
        </w:r>
      </w:hyperlink>
    </w:p>
    <w:p>
      <w:pPr>
        <w:pStyle w:val="TOC2"/>
        <w:tabs>
          <w:tab w:val="right" w:leader="dot" w:pos="8306"/>
        </w:tabs>
      </w:pPr>
      <w:hyperlink w:anchor="_Toc21409" w:history="1">
        <w:r>
          <w:rPr>
            <w:rFonts w:ascii="仿宋" w:eastAsia="仿宋" w:hAnsi="仿宋" w:cs="仿宋" w:hint="eastAsia"/>
            <w:lang w:eastAsia="zh-CN"/>
          </w:rPr>
          <w:t>(一)、施工期环境保护措施</w:t>
        </w:r>
        <w:r>
          <w:tab/>
        </w:r>
        <w:r>
          <w:fldChar w:fldCharType="begin"/>
        </w:r>
        <w:r>
          <w:instrText xml:space="preserve"> PAGEREF _Toc21409 \h </w:instrText>
        </w:r>
        <w:r>
          <w:fldChar w:fldCharType="separate"/>
        </w:r>
        <w:r>
          <w:t>76</w:t>
        </w:r>
        <w:r>
          <w:fldChar w:fldCharType="end"/>
        </w:r>
      </w:hyperlink>
    </w:p>
    <w:p>
      <w:pPr>
        <w:pStyle w:val="TOC2"/>
        <w:tabs>
          <w:tab w:val="right" w:leader="dot" w:pos="8306"/>
        </w:tabs>
      </w:pPr>
      <w:hyperlink w:anchor="_Toc4751" w:history="1">
        <w:r>
          <w:rPr>
            <w:rFonts w:ascii="仿宋" w:eastAsia="仿宋" w:hAnsi="仿宋" w:cs="仿宋" w:hint="eastAsia"/>
            <w:lang w:eastAsia="zh-CN"/>
          </w:rPr>
          <w:t>(二)、运营期环境保护措施</w:t>
        </w:r>
        <w:r>
          <w:tab/>
        </w:r>
        <w:r>
          <w:fldChar w:fldCharType="begin"/>
        </w:r>
        <w:r>
          <w:instrText xml:space="preserve"> PAGEREF _Toc4751 \h </w:instrText>
        </w:r>
        <w:r>
          <w:fldChar w:fldCharType="separate"/>
        </w:r>
        <w:r>
          <w:t>77</w:t>
        </w:r>
        <w:r>
          <w:fldChar w:fldCharType="end"/>
        </w:r>
      </w:hyperlink>
    </w:p>
    <w:p>
      <w:pPr>
        <w:pStyle w:val="TOC2"/>
        <w:tabs>
          <w:tab w:val="right" w:leader="dot" w:pos="8306"/>
        </w:tabs>
      </w:pPr>
      <w:hyperlink w:anchor="_Toc31125" w:history="1">
        <w:r>
          <w:rPr>
            <w:rFonts w:ascii="仿宋" w:eastAsia="仿宋" w:hAnsi="仿宋" w:cs="仿宋" w:hint="eastAsia"/>
            <w:lang w:eastAsia="zh-CN"/>
          </w:rPr>
          <w:t>(三)、污染物排放控制措施</w:t>
        </w:r>
        <w:r>
          <w:tab/>
        </w:r>
        <w:r>
          <w:fldChar w:fldCharType="begin"/>
        </w:r>
        <w:r>
          <w:instrText xml:space="preserve"> PAGEREF _Toc31125 \h </w:instrText>
        </w:r>
        <w:r>
          <w:fldChar w:fldCharType="separate"/>
        </w:r>
        <w:r>
          <w:t>79</w:t>
        </w:r>
        <w:r>
          <w:fldChar w:fldCharType="end"/>
        </w:r>
      </w:hyperlink>
    </w:p>
    <w:p>
      <w:pPr>
        <w:pStyle w:val="TOC1"/>
        <w:tabs>
          <w:tab w:val="right" w:leader="dot" w:pos="8306"/>
        </w:tabs>
      </w:pPr>
      <w:hyperlink w:anchor="_Toc6406" w:history="1">
        <w:r>
          <w:rPr>
            <w:rFonts w:ascii="仿宋" w:eastAsia="仿宋" w:hAnsi="仿宋" w:cs="仿宋" w:hint="eastAsia"/>
            <w:lang w:eastAsia="zh-CN"/>
          </w:rPr>
          <w:t>二十、化肥项目实施保障措施</w:t>
        </w:r>
        <w:r>
          <w:tab/>
        </w:r>
        <w:r>
          <w:fldChar w:fldCharType="begin"/>
        </w:r>
        <w:r>
          <w:instrText xml:space="preserve"> PAGEREF _Toc6406 \h </w:instrText>
        </w:r>
        <w:r>
          <w:fldChar w:fldCharType="separate"/>
        </w:r>
        <w:r>
          <w:t>80</w:t>
        </w:r>
        <w:r>
          <w:fldChar w:fldCharType="end"/>
        </w:r>
      </w:hyperlink>
    </w:p>
    <w:p>
      <w:pPr>
        <w:pStyle w:val="TOC2"/>
        <w:tabs>
          <w:tab w:val="right" w:leader="dot" w:pos="8306"/>
        </w:tabs>
      </w:pPr>
      <w:hyperlink w:anchor="_Toc15708" w:history="1">
        <w:r>
          <w:rPr>
            <w:rFonts w:ascii="仿宋" w:eastAsia="仿宋" w:hAnsi="仿宋" w:cs="仿宋" w:hint="eastAsia"/>
            <w:lang w:eastAsia="zh-CN"/>
          </w:rPr>
          <w:t>(一)、化肥项目实施保障机制</w:t>
        </w:r>
        <w:r>
          <w:tab/>
        </w:r>
        <w:r>
          <w:fldChar w:fldCharType="begin"/>
        </w:r>
        <w:r>
          <w:instrText xml:space="preserve"> PAGEREF _Toc15708 \h </w:instrText>
        </w:r>
        <w:r>
          <w:fldChar w:fldCharType="separate"/>
        </w:r>
        <w:r>
          <w:t>80</w:t>
        </w:r>
        <w:r>
          <w:fldChar w:fldCharType="end"/>
        </w:r>
      </w:hyperlink>
    </w:p>
    <w:p>
      <w:pPr>
        <w:pStyle w:val="TOC2"/>
        <w:tabs>
          <w:tab w:val="right" w:leader="dot" w:pos="8306"/>
        </w:tabs>
      </w:pPr>
      <w:hyperlink w:anchor="_Toc1998" w:history="1">
        <w:r>
          <w:rPr>
            <w:rFonts w:ascii="仿宋" w:eastAsia="仿宋" w:hAnsi="仿宋" w:cs="仿宋" w:hint="eastAsia"/>
            <w:lang w:eastAsia="zh-CN"/>
          </w:rPr>
          <w:t>(二)、化肥项目法律合规要求</w:t>
        </w:r>
        <w:r>
          <w:tab/>
        </w:r>
        <w:r>
          <w:fldChar w:fldCharType="begin"/>
        </w:r>
        <w:r>
          <w:instrText xml:space="preserve"> PAGEREF _Toc1998 \h </w:instrText>
        </w:r>
        <w:r>
          <w:fldChar w:fldCharType="separate"/>
        </w:r>
        <w:r>
          <w:t>83</w:t>
        </w:r>
        <w:r>
          <w:fldChar w:fldCharType="end"/>
        </w:r>
      </w:hyperlink>
    </w:p>
    <w:p>
      <w:pPr>
        <w:pStyle w:val="TOC2"/>
        <w:tabs>
          <w:tab w:val="right" w:leader="dot" w:pos="8306"/>
        </w:tabs>
      </w:pPr>
      <w:hyperlink w:anchor="_Toc969" w:history="1">
        <w:r>
          <w:rPr>
            <w:rFonts w:ascii="仿宋" w:eastAsia="仿宋" w:hAnsi="仿宋" w:cs="仿宋" w:hint="eastAsia"/>
            <w:lang w:eastAsia="zh-CN"/>
          </w:rPr>
          <w:t>(三)、化肥项目合同管理与法律事务</w:t>
        </w:r>
        <w:r>
          <w:tab/>
        </w:r>
        <w:r>
          <w:fldChar w:fldCharType="begin"/>
        </w:r>
        <w:r>
          <w:instrText xml:space="preserve"> PAGEREF _Toc969 \h </w:instrText>
        </w:r>
        <w:r>
          <w:fldChar w:fldCharType="separate"/>
        </w:r>
        <w:r>
          <w:t>86</w:t>
        </w:r>
        <w:r>
          <w:fldChar w:fldCharType="end"/>
        </w:r>
      </w:hyperlink>
    </w:p>
    <w:p>
      <w:pPr>
        <w:pStyle w:val="TOC2"/>
        <w:tabs>
          <w:tab w:val="right" w:leader="dot" w:pos="8306"/>
        </w:tabs>
      </w:pPr>
      <w:hyperlink w:anchor="_Toc14546" w:history="1">
        <w:r>
          <w:rPr>
            <w:rFonts w:ascii="仿宋" w:eastAsia="仿宋" w:hAnsi="仿宋" w:cs="仿宋" w:hint="eastAsia"/>
            <w:lang w:eastAsia="zh-CN"/>
          </w:rPr>
          <w:t>(四)、化肥项目知识产权保护策略</w:t>
        </w:r>
        <w:r>
          <w:tab/>
        </w:r>
        <w:r>
          <w:fldChar w:fldCharType="begin"/>
        </w:r>
        <w:r>
          <w:instrText xml:space="preserve"> PAGEREF _Toc14546 \h </w:instrText>
        </w:r>
        <w:r>
          <w:fldChar w:fldCharType="separate"/>
        </w:r>
        <w:r>
          <w:t>87</w:t>
        </w:r>
        <w:r>
          <w:fldChar w:fldCharType="end"/>
        </w:r>
      </w:hyperlink>
    </w:p>
    <w:p>
      <w:pPr>
        <w:pStyle w:val="TOC1"/>
        <w:tabs>
          <w:tab w:val="right" w:leader="dot" w:pos="8306"/>
        </w:tabs>
      </w:pPr>
      <w:hyperlink w:anchor="_Toc11769" w:history="1">
        <w:r>
          <w:rPr>
            <w:rFonts w:ascii="仿宋" w:eastAsia="仿宋" w:hAnsi="仿宋" w:cs="仿宋" w:hint="eastAsia"/>
            <w:lang w:eastAsia="zh-CN"/>
          </w:rPr>
          <w:t>二十一、战略合作伙伴</w:t>
        </w:r>
        <w:r>
          <w:tab/>
        </w:r>
        <w:r>
          <w:fldChar w:fldCharType="begin"/>
        </w:r>
        <w:r>
          <w:instrText xml:space="preserve"> PAGEREF _Toc11769 \h </w:instrText>
        </w:r>
        <w:r>
          <w:fldChar w:fldCharType="separate"/>
        </w:r>
        <w:r>
          <w:t>89</w:t>
        </w:r>
        <w:r>
          <w:fldChar w:fldCharType="end"/>
        </w:r>
      </w:hyperlink>
    </w:p>
    <w:p>
      <w:pPr>
        <w:pStyle w:val="TOC2"/>
        <w:tabs>
          <w:tab w:val="right" w:leader="dot" w:pos="8306"/>
        </w:tabs>
      </w:pPr>
      <w:hyperlink w:anchor="_Toc9263" w:history="1">
        <w:r>
          <w:rPr>
            <w:rFonts w:ascii="仿宋" w:eastAsia="仿宋" w:hAnsi="仿宋" w:cs="仿宋" w:hint="eastAsia"/>
            <w:lang w:eastAsia="zh-CN"/>
          </w:rPr>
          <w:t>(一)、合作伙伴关系</w:t>
        </w:r>
        <w:r>
          <w:tab/>
        </w:r>
        <w:r>
          <w:fldChar w:fldCharType="begin"/>
        </w:r>
        <w:r>
          <w:instrText xml:space="preserve"> PAGEREF _Toc9263 \h </w:instrText>
        </w:r>
        <w:r>
          <w:fldChar w:fldCharType="separate"/>
        </w:r>
        <w:r>
          <w:t>89</w:t>
        </w:r>
        <w:r>
          <w:fldChar w:fldCharType="end"/>
        </w:r>
      </w:hyperlink>
    </w:p>
    <w:p>
      <w:pPr>
        <w:pStyle w:val="TOC2"/>
        <w:tabs>
          <w:tab w:val="right" w:leader="dot" w:pos="8306"/>
        </w:tabs>
      </w:pPr>
      <w:hyperlink w:anchor="_Toc18749" w:history="1">
        <w:r>
          <w:rPr>
            <w:rFonts w:ascii="仿宋" w:eastAsia="仿宋" w:hAnsi="仿宋" w:cs="仿宋" w:hint="eastAsia"/>
            <w:lang w:eastAsia="zh-CN"/>
          </w:rPr>
          <w:t>(二)、合作化肥项目</w:t>
        </w:r>
        <w:r>
          <w:tab/>
        </w:r>
        <w:r>
          <w:fldChar w:fldCharType="begin"/>
        </w:r>
        <w:r>
          <w:instrText xml:space="preserve"> PAGEREF _Toc18749 \h </w:instrText>
        </w:r>
        <w:r>
          <w:fldChar w:fldCharType="separate"/>
        </w:r>
        <w:r>
          <w:t>90</w:t>
        </w:r>
        <w:r>
          <w:fldChar w:fldCharType="end"/>
        </w:r>
      </w:hyperlink>
    </w:p>
    <w:p>
      <w:pPr>
        <w:pStyle w:val="TOC2"/>
        <w:tabs>
          <w:tab w:val="right" w:leader="dot" w:pos="8306"/>
        </w:tabs>
      </w:pPr>
      <w:hyperlink w:anchor="_Toc26866" w:history="1">
        <w:r>
          <w:rPr>
            <w:rFonts w:ascii="仿宋" w:eastAsia="仿宋" w:hAnsi="仿宋" w:cs="仿宋" w:hint="eastAsia"/>
            <w:lang w:eastAsia="zh-CN"/>
          </w:rPr>
          <w:t>(三)、合作伙伴的作用</w:t>
        </w:r>
        <w:r>
          <w:tab/>
        </w:r>
        <w:r>
          <w:fldChar w:fldCharType="begin"/>
        </w:r>
        <w:r>
          <w:instrText xml:space="preserve"> PAGEREF _Toc26866 \h </w:instrText>
        </w:r>
        <w:r>
          <w:fldChar w:fldCharType="separate"/>
        </w:r>
        <w:r>
          <w:t>90</w:t>
        </w:r>
        <w:r>
          <w:fldChar w:fldCharType="end"/>
        </w:r>
      </w:hyperlink>
    </w:p>
    <w:p>
      <w:pPr>
        <w:pStyle w:val="TOC1"/>
        <w:tabs>
          <w:tab w:val="right" w:leader="dot" w:pos="8306"/>
        </w:tabs>
      </w:pPr>
      <w:hyperlink w:anchor="_Toc11114" w:history="1">
        <w:r>
          <w:rPr>
            <w:rFonts w:ascii="仿宋" w:eastAsia="仿宋" w:hAnsi="仿宋" w:cs="仿宋" w:hint="eastAsia"/>
            <w:lang w:eastAsia="zh-CN"/>
          </w:rPr>
          <w:t>二十二市场调查与竞争分析</w:t>
        </w:r>
        <w:r>
          <w:tab/>
        </w:r>
        <w:r>
          <w:fldChar w:fldCharType="begin"/>
        </w:r>
        <w:r>
          <w:instrText xml:space="preserve"> PAGEREF _Toc11114 \h </w:instrText>
        </w:r>
        <w:r>
          <w:fldChar w:fldCharType="separate"/>
        </w:r>
        <w:r>
          <w:t>91</w:t>
        </w:r>
        <w:r>
          <w:fldChar w:fldCharType="end"/>
        </w:r>
      </w:hyperlink>
    </w:p>
    <w:p>
      <w:pPr>
        <w:pStyle w:val="TOC2"/>
        <w:tabs>
          <w:tab w:val="right" w:leader="dot" w:pos="8306"/>
        </w:tabs>
      </w:pPr>
      <w:hyperlink w:anchor="_Toc21678" w:history="1">
        <w:r>
          <w:rPr>
            <w:rFonts w:ascii="仿宋" w:eastAsia="仿宋" w:hAnsi="仿宋" w:cs="仿宋" w:hint="eastAsia"/>
            <w:lang w:eastAsia="zh-CN"/>
          </w:rPr>
          <w:t>(一)、市场调查方法</w:t>
        </w:r>
        <w:r>
          <w:tab/>
        </w:r>
        <w:r>
          <w:fldChar w:fldCharType="begin"/>
        </w:r>
        <w:r>
          <w:instrText xml:space="preserve"> PAGEREF _Toc21678 \h </w:instrText>
        </w:r>
        <w:r>
          <w:fldChar w:fldCharType="separate"/>
        </w:r>
        <w:r>
          <w:t>91</w:t>
        </w:r>
        <w:r>
          <w:fldChar w:fldCharType="end"/>
        </w:r>
      </w:hyperlink>
    </w:p>
    <w:p>
      <w:pPr>
        <w:pStyle w:val="TOC2"/>
        <w:tabs>
          <w:tab w:val="right" w:leader="dot" w:pos="8306"/>
        </w:tabs>
      </w:pPr>
      <w:hyperlink w:anchor="_Toc18061" w:history="1">
        <w:r>
          <w:rPr>
            <w:rFonts w:ascii="仿宋" w:eastAsia="仿宋" w:hAnsi="仿宋" w:cs="仿宋" w:hint="eastAsia"/>
            <w:lang w:eastAsia="zh-CN"/>
          </w:rPr>
          <w:t>(二)、竞争对手分析</w:t>
        </w:r>
        <w:r>
          <w:tab/>
        </w:r>
        <w:r>
          <w:fldChar w:fldCharType="begin"/>
        </w:r>
        <w:r>
          <w:instrText xml:space="preserve"> PAGEREF _Toc18061 \h </w:instrText>
        </w:r>
        <w:r>
          <w:fldChar w:fldCharType="separate"/>
        </w:r>
        <w:r>
          <w:t>92</w:t>
        </w:r>
        <w:r>
          <w:fldChar w:fldCharType="end"/>
        </w:r>
      </w:hyperlink>
    </w:p>
    <w:p>
      <w:pPr>
        <w:pStyle w:val="TOC2"/>
        <w:tabs>
          <w:tab w:val="right" w:leader="dot" w:pos="8306"/>
        </w:tabs>
      </w:pPr>
      <w:hyperlink w:anchor="_Toc10461" w:history="1">
        <w:r>
          <w:rPr>
            <w:rFonts w:ascii="仿宋" w:eastAsia="仿宋" w:hAnsi="仿宋" w:cs="仿宋" w:hint="eastAsia"/>
            <w:lang w:eastAsia="zh-CN"/>
          </w:rPr>
          <w:t>(三)、市场份额评估</w:t>
        </w:r>
        <w:r>
          <w:tab/>
        </w:r>
        <w:r>
          <w:fldChar w:fldCharType="begin"/>
        </w:r>
        <w:r>
          <w:instrText xml:space="preserve"> PAGEREF _Toc10461 \h </w:instrText>
        </w:r>
        <w:r>
          <w:fldChar w:fldCharType="separate"/>
        </w:r>
        <w:r>
          <w:t>93</w:t>
        </w:r>
        <w:r>
          <w:fldChar w:fldCharType="end"/>
        </w:r>
      </w:hyperlink>
    </w:p>
    <w:p>
      <w:pPr>
        <w:pStyle w:val="TOC1"/>
        <w:tabs>
          <w:tab w:val="right" w:leader="dot" w:pos="8306"/>
        </w:tabs>
      </w:pPr>
      <w:hyperlink w:anchor="_Toc5972" w:history="1">
        <w:r>
          <w:rPr>
            <w:rFonts w:ascii="仿宋" w:eastAsia="仿宋" w:hAnsi="仿宋" w:cs="仿宋" w:hint="eastAsia"/>
            <w:lang w:eastAsia="zh-CN"/>
          </w:rPr>
          <w:t>二十三、社会影响分析</w:t>
        </w:r>
        <w:r>
          <w:tab/>
        </w:r>
        <w:r>
          <w:fldChar w:fldCharType="begin"/>
        </w:r>
        <w:r>
          <w:instrText xml:space="preserve"> PAGEREF _Toc5972 \h </w:instrText>
        </w:r>
        <w:r>
          <w:fldChar w:fldCharType="separate"/>
        </w:r>
        <w:r>
          <w:t>94</w:t>
        </w:r>
        <w:r>
          <w:fldChar w:fldCharType="end"/>
        </w:r>
      </w:hyperlink>
    </w:p>
    <w:p>
      <w:pPr>
        <w:pStyle w:val="TOC2"/>
        <w:tabs>
          <w:tab w:val="right" w:leader="dot" w:pos="8306"/>
        </w:tabs>
      </w:pPr>
      <w:hyperlink w:anchor="_Toc5161" w:history="1">
        <w:r>
          <w:rPr>
            <w:rFonts w:ascii="仿宋" w:eastAsia="仿宋" w:hAnsi="仿宋" w:cs="仿宋" w:hint="eastAsia"/>
            <w:lang w:eastAsia="zh-CN"/>
          </w:rPr>
          <w:t>(一)、社会影响效果分析</w:t>
        </w:r>
        <w:r>
          <w:tab/>
        </w:r>
        <w:r>
          <w:fldChar w:fldCharType="begin"/>
        </w:r>
        <w:r>
          <w:instrText xml:space="preserve"> PAGEREF _Toc5161 \h </w:instrText>
        </w:r>
        <w:r>
          <w:fldChar w:fldCharType="separate"/>
        </w:r>
        <w:r>
          <w:t>94</w:t>
        </w:r>
        <w:r>
          <w:fldChar w:fldCharType="end"/>
        </w:r>
      </w:hyperlink>
    </w:p>
    <w:p>
      <w:pPr>
        <w:pStyle w:val="TOC2"/>
        <w:tabs>
          <w:tab w:val="right" w:leader="dot" w:pos="8306"/>
        </w:tabs>
      </w:pPr>
      <w:hyperlink w:anchor="_Toc27565" w:history="1">
        <w:r>
          <w:rPr>
            <w:rFonts w:ascii="仿宋" w:eastAsia="仿宋" w:hAnsi="仿宋" w:cs="仿宋" w:hint="eastAsia"/>
            <w:lang w:eastAsia="zh-CN"/>
          </w:rPr>
          <w:t>(二)、社会适应性分析</w:t>
        </w:r>
        <w:r>
          <w:tab/>
        </w:r>
        <w:r>
          <w:fldChar w:fldCharType="begin"/>
        </w:r>
        <w:r>
          <w:instrText xml:space="preserve"> PAGEREF _Toc27565 \h </w:instrText>
        </w:r>
        <w:r>
          <w:fldChar w:fldCharType="separate"/>
        </w:r>
        <w:r>
          <w:t>95</w:t>
        </w:r>
        <w:r>
          <w:fldChar w:fldCharType="end"/>
        </w:r>
      </w:hyperlink>
    </w:p>
    <w:p>
      <w:pPr>
        <w:pStyle w:val="TOC2"/>
        <w:tabs>
          <w:tab w:val="right" w:leader="dot" w:pos="8306"/>
        </w:tabs>
      </w:pPr>
      <w:hyperlink w:anchor="_Toc18186" w:history="1">
        <w:r>
          <w:rPr>
            <w:rFonts w:ascii="仿宋" w:eastAsia="仿宋" w:hAnsi="仿宋" w:cs="仿宋" w:hint="eastAsia"/>
            <w:lang w:eastAsia="zh-CN"/>
          </w:rPr>
          <w:t>(三)、社会风险及对策分析</w:t>
        </w:r>
        <w:r>
          <w:tab/>
        </w:r>
        <w:r>
          <w:fldChar w:fldCharType="begin"/>
        </w:r>
        <w:r>
          <w:instrText xml:space="preserve"> PAGEREF _Toc18186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778"/>
      <w:r>
        <w:rPr>
          <w:rFonts w:ascii="仿宋" w:eastAsia="仿宋" w:hAnsi="仿宋" w:cs="仿宋" w:hint="eastAsia"/>
          <w:sz w:val="28"/>
          <w:lang w:eastAsia="zh-CN"/>
        </w:rPr>
        <w:t>一、化肥行业行业发展形势</w:t>
      </w:r>
      <w:bookmarkEnd w:id="2"/>
    </w:p>
    <w:p>
      <w:pPr>
        <w:pStyle w:val="Heading2"/>
        <w:rPr>
          <w:rFonts w:ascii="仿宋" w:eastAsia="仿宋" w:hAnsi="仿宋" w:cs="仿宋" w:hint="eastAsia"/>
          <w:lang w:eastAsia="zh-CN"/>
        </w:rPr>
      </w:pPr>
      <w:bookmarkStart w:id="3" w:name="_Toc25120"/>
      <w:r>
        <w:rPr>
          <w:rFonts w:ascii="仿宋" w:eastAsia="仿宋" w:hAnsi="仿宋" w:cs="仿宋" w:hint="eastAsia"/>
          <w:lang w:eastAsia="zh-CN"/>
        </w:rPr>
        <w:t>(一)、市场规模扩大</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市场规模的增大：由于人们生活水平的提高，化肥市场规模正在不断扩大。人们对新建住宅、商业办公楼和酒店等场所的装修需求也在不断增加，这为化肥行业提供了更多的市场机遇。</w:t>
      </w:r>
    </w:p>
    <w:p>
      <w:pPr>
        <w:pStyle w:val="Heading2"/>
        <w:ind w:firstLine="560" w:firstLineChars="200"/>
        <w:rPr>
          <w:rFonts w:ascii="仿宋" w:eastAsia="仿宋" w:hAnsi="仿宋" w:cs="仿宋" w:hint="eastAsia"/>
          <w:sz w:val="28"/>
          <w:lang w:eastAsia="zh-CN"/>
        </w:rPr>
      </w:pPr>
      <w:bookmarkStart w:id="4" w:name="_Toc6822"/>
      <w:r>
        <w:rPr>
          <w:rFonts w:ascii="仿宋" w:eastAsia="仿宋" w:hAnsi="仿宋" w:cs="仿宋" w:hint="eastAsia"/>
          <w:sz w:val="28"/>
          <w:lang w:eastAsia="zh-CN"/>
        </w:rPr>
        <w:t>(二)、消费升级趋势明显</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随着社会经济的发展，消费者对化肥产品的品质和设计要求不断提高。化肥企业需要不断创新，提供高品质、环保和功能性强的产品，以满足消费者的需求。</w:t>
      </w:r>
    </w:p>
    <w:p>
      <w:pPr>
        <w:pStyle w:val="Heading2"/>
        <w:ind w:firstLine="560" w:firstLineChars="200"/>
        <w:rPr>
          <w:rFonts w:ascii="仿宋" w:eastAsia="仿宋" w:hAnsi="仿宋" w:cs="仿宋" w:hint="eastAsia"/>
          <w:sz w:val="28"/>
          <w:lang w:eastAsia="zh-CN"/>
        </w:rPr>
      </w:pPr>
      <w:bookmarkStart w:id="5" w:name="_Toc23816"/>
      <w:r>
        <w:rPr>
          <w:rFonts w:ascii="仿宋" w:eastAsia="仿宋" w:hAnsi="仿宋" w:cs="仿宋" w:hint="eastAsia"/>
          <w:sz w:val="28"/>
          <w:lang w:eastAsia="zh-CN"/>
        </w:rPr>
        <w:t>(三)、智能化发展势头迅猛</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https://d.book118.com/788042043131006046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23111"/>
    <w:rsid w:val="3A52311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42043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2024-03-17T21:39:00Z</dcterms:created>
  <dcterms:modified xsi:type="dcterms:W3CDTF">2024-03-17T21:40:10Z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75078400E71E45A2BD167FEB2DE9168B_11</vt:lpwstr>
  </property>
  <property fmtid="{D5CDD505-2E9C-101B-9397-08002B2CF9AE}" pid="3" name="KSOProductBuildVer">
    <vt:lpwstr>2052-12.1.0.16412</vt:lpwstr>
  </property>
</Properties>
</file>