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抗疟药相关行业公司成立方案及可行性研究报告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1686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_Toc21686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5" w:history="1">
        <w:r>
          <w:rPr>
            <w:rFonts w:ascii="仿宋" w:eastAsia="仿宋" w:hAnsi="仿宋" w:cs="仿宋" w:hint="eastAsia"/>
            <w:lang w:eastAsia="zh-CN"/>
          </w:rPr>
          <w:t>一、选址分析</w:t>
        </w:r>
        <w:r>
          <w:tab/>
        </w:r>
        <w:r>
          <w:fldChar w:fldCharType="begin"/>
        </w:r>
        <w:r>
          <w:instrText xml:space="preserve"> PAGEREF _Toc825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99" w:history="1">
        <w:r>
          <w:rPr>
            <w:rFonts w:ascii="仿宋" w:eastAsia="仿宋" w:hAnsi="仿宋" w:cs="仿宋" w:hint="eastAsia"/>
            <w:lang w:eastAsia="zh-CN"/>
          </w:rPr>
          <w:t>(一)、抗疟药项目选址原则</w:t>
        </w:r>
        <w:r>
          <w:tab/>
        </w:r>
        <w:r>
          <w:fldChar w:fldCharType="begin"/>
        </w:r>
        <w:r>
          <w:instrText xml:space="preserve"> PAGEREF _Toc24299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04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_Toc18904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99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_Toc13299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64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_Toc17964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24" w:history="1">
        <w:r>
          <w:rPr>
            <w:rFonts w:ascii="仿宋" w:eastAsia="仿宋" w:hAnsi="仿宋" w:cs="仿宋" w:hint="eastAsia"/>
            <w:lang w:eastAsia="zh-CN"/>
          </w:rPr>
          <w:t>(五)、抗疟药项目选址综合评价</w:t>
        </w:r>
        <w:r>
          <w:tab/>
        </w:r>
        <w:r>
          <w:fldChar w:fldCharType="begin"/>
        </w:r>
        <w:r>
          <w:instrText xml:space="preserve"> PAGEREF _Toc27224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32" w:history="1">
        <w:r>
          <w:rPr>
            <w:rFonts w:ascii="仿宋" w:eastAsia="仿宋" w:hAnsi="仿宋" w:cs="仿宋" w:hint="eastAsia"/>
            <w:lang w:eastAsia="zh-CN"/>
          </w:rPr>
          <w:t>二、抗疟药项目概况</w:t>
        </w:r>
        <w:r>
          <w:tab/>
        </w:r>
        <w:r>
          <w:fldChar w:fldCharType="begin"/>
        </w:r>
        <w:r>
          <w:instrText xml:space="preserve"> PAGEREF _Toc18432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_Toc118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56" w:history="1">
        <w:r>
          <w:rPr>
            <w:rFonts w:ascii="仿宋" w:eastAsia="仿宋" w:hAnsi="仿宋" w:cs="仿宋" w:hint="eastAsia"/>
            <w:lang w:eastAsia="zh-CN"/>
          </w:rPr>
          <w:t>(二)、抗疟药项目提出的理由</w:t>
        </w:r>
        <w:r>
          <w:tab/>
        </w:r>
        <w:r>
          <w:fldChar w:fldCharType="begin"/>
        </w:r>
        <w:r>
          <w:instrText xml:space="preserve"> PAGEREF _Toc4856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21" w:history="1">
        <w:r>
          <w:rPr>
            <w:rFonts w:ascii="仿宋" w:eastAsia="仿宋" w:hAnsi="仿宋" w:cs="仿宋" w:hint="eastAsia"/>
            <w:lang w:eastAsia="zh-CN"/>
          </w:rPr>
          <w:t>(三)、抗疟药项目选址</w:t>
        </w:r>
        <w:r>
          <w:tab/>
        </w:r>
        <w:r>
          <w:fldChar w:fldCharType="begin"/>
        </w:r>
        <w:r>
          <w:instrText xml:space="preserve"> PAGEREF _Toc22321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78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_Toc18678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21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_Toc25421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6" w:history="1">
        <w:r>
          <w:rPr>
            <w:rFonts w:ascii="仿宋" w:eastAsia="仿宋" w:hAnsi="仿宋" w:cs="仿宋" w:hint="eastAsia"/>
            <w:lang w:eastAsia="zh-CN"/>
          </w:rPr>
          <w:t>(六)、抗疟药项目投资</w:t>
        </w:r>
        <w:r>
          <w:tab/>
        </w:r>
        <w:r>
          <w:fldChar w:fldCharType="begin"/>
        </w:r>
        <w:r>
          <w:instrText xml:space="preserve"> PAGEREF _Toc1156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43" w:history="1">
        <w:r>
          <w:rPr>
            <w:rFonts w:ascii="仿宋" w:eastAsia="仿宋" w:hAnsi="仿宋" w:cs="仿宋" w:hint="eastAsia"/>
            <w:lang w:eastAsia="zh-CN"/>
          </w:rPr>
          <w:t>(七)、抗疟药项目进度规划</w:t>
        </w:r>
        <w:r>
          <w:tab/>
        </w:r>
        <w:r>
          <w:fldChar w:fldCharType="begin"/>
        </w:r>
        <w:r>
          <w:instrText xml:space="preserve"> PAGEREF _Toc21143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9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_Toc3049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8" w:history="1">
        <w:r>
          <w:rPr>
            <w:rFonts w:ascii="仿宋" w:eastAsia="仿宋" w:hAnsi="仿宋" w:cs="仿宋" w:hint="eastAsia"/>
            <w:lang w:eastAsia="zh-CN"/>
          </w:rPr>
          <w:t>(九)、抗疟药项目综合评价</w:t>
        </w:r>
        <w:r>
          <w:tab/>
        </w:r>
        <w:r>
          <w:fldChar w:fldCharType="begin"/>
        </w:r>
        <w:r>
          <w:instrText xml:space="preserve"> PAGEREF _Toc2878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1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_Toc2451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31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_Toc24331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87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_Toc23787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83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_Toc22883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84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_Toc28384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2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_Toc1582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04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_Toc4004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63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_Toc16663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33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_Toc20333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74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_Toc22474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75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_Toc4675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42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_Toc24342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44" w:history="1">
        <w:r>
          <w:rPr>
            <w:rFonts w:ascii="仿宋" w:eastAsia="仿宋" w:hAnsi="仿宋" w:cs="仿宋" w:hint="eastAsia"/>
            <w:lang w:eastAsia="zh-CN"/>
          </w:rPr>
          <w:t>(七)、抗疟药项目建设必要性分析</w:t>
        </w:r>
        <w:r>
          <w:tab/>
        </w:r>
        <w:r>
          <w:fldChar w:fldCharType="begin"/>
        </w:r>
        <w:r>
          <w:instrText xml:space="preserve"> PAGEREF _Toc24344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62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_Toc23062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50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_Toc11450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9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_Toc3039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63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_Toc17263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78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_Toc20278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27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_Toc16427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97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_Toc27997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57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_Toc28357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98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_Toc29698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13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_Toc6813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99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_Toc19399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2678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_Toc12678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76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_Toc7176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44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_Toc13044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17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_Toc11717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51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_Toc30151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80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_Toc20180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64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_Toc24864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24" w:history="1">
        <w:r>
          <w:rPr>
            <w:rFonts w:ascii="仿宋" w:eastAsia="仿宋" w:hAnsi="仿宋" w:cs="仿宋" w:hint="eastAsia"/>
            <w:lang w:eastAsia="zh-CN"/>
          </w:rPr>
          <w:t>(一)、抗疟药项目背景分析</w:t>
        </w:r>
        <w:r>
          <w:tab/>
        </w:r>
        <w:r>
          <w:fldChar w:fldCharType="begin"/>
        </w:r>
        <w:r>
          <w:instrText xml:space="preserve"> PAGEREF _Toc32724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17" w:history="1">
        <w:r>
          <w:rPr>
            <w:rFonts w:ascii="仿宋" w:eastAsia="仿宋" w:hAnsi="仿宋" w:cs="仿宋" w:hint="eastAsia"/>
            <w:lang w:eastAsia="zh-CN"/>
          </w:rPr>
          <w:t>(二)、抗疟药项目建设必要性分析</w:t>
        </w:r>
        <w:r>
          <w:tab/>
        </w:r>
        <w:r>
          <w:fldChar w:fldCharType="begin"/>
        </w:r>
        <w:r>
          <w:instrText xml:space="preserve"> PAGEREF _Toc22817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55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_Toc19055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60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_Toc26260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79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_Toc19179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36" w:history="1">
        <w:r>
          <w:rPr>
            <w:rFonts w:ascii="仿宋" w:eastAsia="仿宋" w:hAnsi="仿宋" w:cs="仿宋" w:hint="eastAsia"/>
            <w:lang w:eastAsia="zh-CN"/>
          </w:rPr>
          <w:t>(一)、抗疟药项目进度安排</w:t>
        </w:r>
        <w:r>
          <w:tab/>
        </w:r>
        <w:r>
          <w:fldChar w:fldCharType="begin"/>
        </w:r>
        <w:r>
          <w:instrText xml:space="preserve"> PAGEREF _Toc6336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77" w:history="1">
        <w:r>
          <w:rPr>
            <w:rFonts w:ascii="仿宋" w:eastAsia="仿宋" w:hAnsi="仿宋" w:cs="仿宋" w:hint="eastAsia"/>
            <w:lang w:eastAsia="zh-CN"/>
          </w:rPr>
          <w:t>(二)、抗疟药项目实施保障措施</w:t>
        </w:r>
        <w:r>
          <w:tab/>
        </w:r>
        <w:r>
          <w:fldChar w:fldCharType="begin"/>
        </w:r>
        <w:r>
          <w:instrText xml:space="preserve"> PAGEREF _Toc3877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90" w:history="1">
        <w:r>
          <w:rPr>
            <w:rFonts w:ascii="仿宋" w:eastAsia="仿宋" w:hAnsi="仿宋" w:cs="仿宋" w:hint="eastAsia"/>
            <w:lang w:eastAsia="zh-CN"/>
          </w:rPr>
          <w:t>九、抗疟药项目经济效益</w:t>
        </w:r>
        <w:r>
          <w:tab/>
        </w:r>
        <w:r>
          <w:fldChar w:fldCharType="begin"/>
        </w:r>
        <w:r>
          <w:instrText xml:space="preserve"> PAGEREF _Toc23290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67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_Toc15967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1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_Toc951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67" w:history="1">
        <w:r>
          <w:rPr>
            <w:rFonts w:ascii="仿宋" w:eastAsia="仿宋" w:hAnsi="仿宋" w:cs="仿宋" w:hint="eastAsia"/>
            <w:lang w:eastAsia="zh-CN"/>
          </w:rPr>
          <w:t>(三)、抗疟药项目盈利能力分析</w:t>
        </w:r>
        <w:r>
          <w:tab/>
        </w:r>
        <w:r>
          <w:fldChar w:fldCharType="begin"/>
        </w:r>
        <w:r>
          <w:instrText xml:space="preserve"> PAGEREF _Toc22667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73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_Toc20773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56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_Toc4356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18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_Toc26518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77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_Toc10177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03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_Toc18503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49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_Toc32149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71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_Toc11071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41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_Toc17141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16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_Toc15716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49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_Toc24149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1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_Toc3061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08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_Toc20008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34" w:history="1">
        <w:r>
          <w:rPr>
            <w:rFonts w:ascii="仿宋" w:eastAsia="仿宋" w:hAnsi="仿宋" w:cs="仿宋" w:hint="eastAsia"/>
            <w:lang w:eastAsia="zh-CN"/>
          </w:rPr>
          <w:t>十二、抗疟药项目总结分析</w:t>
        </w:r>
        <w:r>
          <w:tab/>
        </w:r>
        <w:r>
          <w:fldChar w:fldCharType="begin"/>
        </w:r>
        <w:r>
          <w:instrText xml:space="preserve"> PAGEREF _Toc28934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55" w:history="1">
        <w:r>
          <w:rPr>
            <w:rFonts w:ascii="仿宋" w:eastAsia="仿宋" w:hAnsi="仿宋" w:cs="仿宋" w:hint="eastAsia"/>
            <w:lang w:eastAsia="zh-CN"/>
          </w:rPr>
          <w:t>十三、市场营销策略</w:t>
        </w:r>
        <w:r>
          <w:tab/>
        </w:r>
        <w:r>
          <w:fldChar w:fldCharType="begin"/>
        </w:r>
        <w:r>
          <w:instrText xml:space="preserve"> PAGEREF _Toc11255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70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_Toc12470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85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_Toc24885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19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_Toc13619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31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_Toc25531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5" w:history="1">
        <w:r>
          <w:rPr>
            <w:rFonts w:ascii="仿宋" w:eastAsia="仿宋" w:hAnsi="仿宋" w:cs="仿宋" w:hint="eastAsia"/>
            <w:lang w:eastAsia="zh-CN"/>
          </w:rPr>
          <w:t>十四、风险分析</w:t>
        </w:r>
        <w:r>
          <w:tab/>
        </w:r>
        <w:r>
          <w:fldChar w:fldCharType="begin"/>
        </w:r>
        <w:r>
          <w:instrText xml:space="preserve"> PAGEREF _Toc1995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43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_Toc16143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28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_Toc22428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63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_Toc6363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1686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825"/>
      <w:r>
        <w:rPr>
          <w:rFonts w:ascii="仿宋" w:eastAsia="仿宋" w:hAnsi="仿宋" w:cs="仿宋" w:hint="eastAsia"/>
          <w:sz w:val="28"/>
          <w:lang w:eastAsia="zh-CN"/>
        </w:rPr>
        <w:t>一、选址分析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4299"/>
      <w:r>
        <w:rPr>
          <w:rFonts w:ascii="仿宋" w:eastAsia="仿宋" w:hAnsi="仿宋" w:cs="仿宋" w:hint="eastAsia"/>
          <w:lang w:eastAsia="zh-CN"/>
        </w:rPr>
        <w:t>(一)、抗疟药项目选址原则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抗疟药项目选址是决定工业抗疟药项目成败的关键因素之一。根据现行政策，抗疟药项目选址必须符合一系列要求，以确保城乡建设、环境保护和资源利用的协调。以下是一些关于抗疟药项目选址的原则和要求，以满足政策的要求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符合总体规划： 抗疟药项目选址必须与当地城乡建设总体规划相一致。它应该符合工业抗疟药项目占地使用规划的要求，并与大气污染防治、水资源和自然生态保护政策相协调。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避开特殊区域： 抗疟药项目选址应避开自然保护区、风景名胜区、生活饮用水源地和其他特别需要保护的敏感性目标。这有助于维护自然环境的完整性和生态系统的稳定。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  <w:lang w:eastAsia="zh-CN"/>
        </w:rPr>
        <w:t xml:space="preserve"> 节约土地资源：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抗疟药项目选址应充分考虑土地资源的节约。最好选择空闲地、非耕地或荒地，以减少对良田或耕地的占用。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满足建设需求： 抗疟药项目选址应提供足够的场地，以满足工艺和辅助生产设施的建设需要。这有助于确保生产流程的高效运行。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具备基础设施： 抗疟药项目选址应具备良好的生产基础条件，包括充足的水源、电力、运输和可靠的能源供应。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交通便捷： 最好选址靠近交通主干道，以确保便捷的交通条件，有利于原材料和产成品的运输。此外，通讯也应便捷，以确保及时的市场信息反馈。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排水条件： 抗疟药项目选址应地势平缓，便于排除雨水和处理生产、生活废水。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安全距离： 抗疟药项目选址应与居民区及环境污染敏感点保持足够的防护距离，以确保生产活动不会对人民健康和环境造成危害。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抗疟药项目选址是抗疟药项目成功的第一步，符合政策要求的选址将有助于确保抗疟药项目的可持续发展，并避免对环境和社会造成不利影响。因此，在抗疟药项目规划和选址阶段，应认真考虑这些原则和要求。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8904"/>
      <w:r>
        <w:rPr>
          <w:rFonts w:ascii="仿宋" w:eastAsia="仿宋" w:hAnsi="仿宋" w:cs="仿宋" w:hint="eastAsia"/>
          <w:sz w:val="28"/>
          <w:lang w:eastAsia="zh-CN"/>
        </w:rPr>
        <w:t>(二)、建设区基本情况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抗疟药项目，坐落于中国东南沿海地带，占地面积约为XX平方公里。其地理位置堪称优越，距离市中心仅有短短的XX公里，具备出色的交通便捷性。在过去几十年的快速发展中，抗疟药项目已经崭露头角，逐渐崭露头角，成为国内重要的经济和人口中心之一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https://d.book118.com/788044041000006036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抗疟药相关行业公司成立方案及可行性研究报告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抗疟药相关行业公司成立方案及可行性研究报告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抗疟药相关行业公司成立方案及可行性研究报告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抗疟药相关行业公司成立方案及可行性研究报告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抗疟药相关行业公司成立方案及可行性研究报告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88044041000006036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2024-02-04T15:55:00Z</dcterms:created>
  <dcterms:modified xsi:type="dcterms:W3CDTF">2024-02-04T15:55:30Z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965DE396C7AA41CD95DF2BB44818AD04_11</vt:lpwstr>
  </property>
  <property fmtid="{D5CDD505-2E9C-101B-9397-08002B2CF9AE}" pid="3" name="KSOProductBuildVer">
    <vt:lpwstr>2052-12.1.0.16250</vt:lpwstr>
  </property>
</Properties>
</file>