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油锯行业相关公司筹备报告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66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_Toc15089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_Toc6623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_Toc23846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_Toc31994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_Toc4100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5" w:history="1">
        <w:r>
          <w:rPr>
            <w:rFonts w:ascii="仿宋" w:eastAsia="仿宋" w:hAnsi="仿宋" w:cs="仿宋" w:hint="eastAsia"/>
            <w:lang w:eastAsia="zh-CN"/>
          </w:rPr>
          <w:t>(七)、油锯项目建设必要性分析</w:t>
        </w:r>
        <w:r>
          <w:tab/>
        </w:r>
        <w:r>
          <w:fldChar w:fldCharType="begin"/>
        </w:r>
        <w:r>
          <w:instrText xml:space="preserve"> PAGEREF _Toc5315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_Toc19616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1" w:history="1">
        <w:r>
          <w:rPr>
            <w:rFonts w:ascii="仿宋" w:eastAsia="仿宋" w:hAnsi="仿宋" w:cs="仿宋" w:hint="eastAsia"/>
            <w:lang w:eastAsia="zh-CN"/>
          </w:rPr>
          <w:t>(一)、油锯项目选址原则</w:t>
        </w:r>
        <w:r>
          <w:tab/>
        </w:r>
        <w:r>
          <w:fldChar w:fldCharType="begin"/>
        </w:r>
        <w:r>
          <w:instrText xml:space="preserve"> PAGEREF _Toc5031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_Toc3976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_Toc31268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4" w:history="1">
        <w:r>
          <w:rPr>
            <w:rFonts w:ascii="仿宋" w:eastAsia="仿宋" w:hAnsi="仿宋" w:cs="仿宋" w:hint="eastAsia"/>
            <w:lang w:eastAsia="zh-CN"/>
          </w:rPr>
          <w:t>(五)、油锯项目选址综合评价</w:t>
        </w:r>
        <w:r>
          <w:tab/>
        </w:r>
        <w:r>
          <w:fldChar w:fldCharType="begin"/>
        </w:r>
        <w:r>
          <w:instrText xml:space="preserve"> PAGEREF _Toc27114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5" w:history="1">
        <w:r>
          <w:rPr>
            <w:rFonts w:ascii="仿宋" w:eastAsia="仿宋" w:hAnsi="仿宋" w:cs="仿宋" w:hint="eastAsia"/>
            <w:lang w:eastAsia="zh-CN"/>
          </w:rPr>
          <w:t>三、油锯项目概况</w:t>
        </w:r>
        <w:r>
          <w:tab/>
        </w:r>
        <w:r>
          <w:fldChar w:fldCharType="begin"/>
        </w:r>
        <w:r>
          <w:instrText xml:space="preserve"> PAGEREF _Toc10235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_Toc12556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7" w:history="1">
        <w:r>
          <w:rPr>
            <w:rFonts w:ascii="仿宋" w:eastAsia="仿宋" w:hAnsi="仿宋" w:cs="仿宋" w:hint="eastAsia"/>
            <w:lang w:eastAsia="zh-CN"/>
          </w:rPr>
          <w:t>(二)、油锯项目提出的理由</w:t>
        </w:r>
        <w:r>
          <w:tab/>
        </w:r>
        <w:r>
          <w:fldChar w:fldCharType="begin"/>
        </w:r>
        <w:r>
          <w:instrText xml:space="preserve"> PAGEREF _Toc18877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7" w:history="1">
        <w:r>
          <w:rPr>
            <w:rFonts w:ascii="仿宋" w:eastAsia="仿宋" w:hAnsi="仿宋" w:cs="仿宋" w:hint="eastAsia"/>
            <w:lang w:eastAsia="zh-CN"/>
          </w:rPr>
          <w:t>(三)、油锯项目选址</w:t>
        </w:r>
        <w:r>
          <w:tab/>
        </w:r>
        <w:r>
          <w:fldChar w:fldCharType="begin"/>
        </w:r>
        <w:r>
          <w:instrText xml:space="preserve"> PAGEREF _Toc10987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_Toc28877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_Toc24913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7" w:history="1">
        <w:r>
          <w:rPr>
            <w:rFonts w:ascii="仿宋" w:eastAsia="仿宋" w:hAnsi="仿宋" w:cs="仿宋" w:hint="eastAsia"/>
            <w:lang w:eastAsia="zh-CN"/>
          </w:rPr>
          <w:t>(六)、油锯项目投资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9" w:history="1">
        <w:r>
          <w:rPr>
            <w:rFonts w:ascii="仿宋" w:eastAsia="仿宋" w:hAnsi="仿宋" w:cs="仿宋" w:hint="eastAsia"/>
            <w:lang w:eastAsia="zh-CN"/>
          </w:rPr>
          <w:t>(七)、油锯项目进度规划</w:t>
        </w:r>
        <w:r>
          <w:tab/>
        </w:r>
        <w:r>
          <w:fldChar w:fldCharType="begin"/>
        </w:r>
        <w:r>
          <w:instrText xml:space="preserve"> PAGEREF _Toc32599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_Toc12141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8" w:history="1">
        <w:r>
          <w:rPr>
            <w:rFonts w:ascii="仿宋" w:eastAsia="仿宋" w:hAnsi="仿宋" w:cs="仿宋" w:hint="eastAsia"/>
            <w:lang w:eastAsia="zh-CN"/>
          </w:rPr>
          <w:t>(九)、油锯项目综合评价</w:t>
        </w:r>
        <w:r>
          <w:tab/>
        </w:r>
        <w:r>
          <w:fldChar w:fldCharType="begin"/>
        </w:r>
        <w:r>
          <w:instrText xml:space="preserve"> PAGEREF _Toc5128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_Toc17236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_Toc11368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_Toc29524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_Toc8181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_Toc11732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_Toc16678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_Toc10193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2" w:history="1">
        <w:r>
          <w:rPr>
            <w:rFonts w:ascii="仿宋" w:eastAsia="仿宋" w:hAnsi="仿宋" w:cs="仿宋" w:hint="eastAsia"/>
            <w:lang w:eastAsia="zh-CN"/>
          </w:rPr>
          <w:t>五、油锯筹建公司基本信息</w:t>
        </w:r>
        <w:r>
          <w:tab/>
        </w:r>
        <w:r>
          <w:fldChar w:fldCharType="begin"/>
        </w:r>
        <w:r>
          <w:instrText xml:space="preserve"> PAGEREF _Toc19352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_Toc27611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_Toc28538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_Toc25045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_Toc21452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_Toc8388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_Toc6008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_Toc2038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38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_Toc12382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_Toc8816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_Toc16263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_Toc11980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69" w:history="1">
        <w:r>
          <w:rPr>
            <w:rFonts w:ascii="仿宋" w:eastAsia="仿宋" w:hAnsi="仿宋" w:cs="仿宋" w:hint="eastAsia"/>
            <w:lang w:eastAsia="zh-CN"/>
          </w:rPr>
          <w:t>七、油锯项目经济效益</w:t>
        </w:r>
        <w:r>
          <w:tab/>
        </w:r>
        <w:r>
          <w:fldChar w:fldCharType="begin"/>
        </w:r>
        <w:r>
          <w:instrText xml:space="preserve"> PAGEREF _Toc27669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_Toc14049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_Toc8887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4" w:history="1">
        <w:r>
          <w:rPr>
            <w:rFonts w:ascii="仿宋" w:eastAsia="仿宋" w:hAnsi="仿宋" w:cs="仿宋" w:hint="eastAsia"/>
            <w:lang w:eastAsia="zh-CN"/>
          </w:rPr>
          <w:t>(三)、油锯项目盈利能力分析</w:t>
        </w:r>
        <w:r>
          <w:tab/>
        </w:r>
        <w:r>
          <w:fldChar w:fldCharType="begin"/>
        </w:r>
        <w:r>
          <w:instrText xml:space="preserve"> PAGEREF _Toc15864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_Toc17823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_Toc31060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12" w:history="1">
        <w:r>
          <w:rPr>
            <w:rFonts w:ascii="仿宋" w:eastAsia="仿宋" w:hAnsi="仿宋" w:cs="仿宋" w:hint="eastAsia"/>
            <w:lang w:eastAsia="zh-CN"/>
          </w:rPr>
          <w:t>八、油锯项目风险分析</w:t>
        </w:r>
        <w:r>
          <w:tab/>
        </w:r>
        <w:r>
          <w:fldChar w:fldCharType="begin"/>
        </w:r>
        <w:r>
          <w:instrText xml:space="preserve"> PAGEREF _Toc26212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6" w:history="1">
        <w:r>
          <w:rPr>
            <w:rFonts w:ascii="仿宋" w:eastAsia="仿宋" w:hAnsi="仿宋" w:cs="仿宋" w:hint="eastAsia"/>
            <w:lang w:eastAsia="zh-CN"/>
          </w:rPr>
          <w:t>(一)、油锯项目风险分析</w:t>
        </w:r>
        <w:r>
          <w:tab/>
        </w:r>
        <w:r>
          <w:fldChar w:fldCharType="begin"/>
        </w:r>
        <w:r>
          <w:instrText xml:space="preserve"> PAGEREF _Toc23756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8" w:history="1">
        <w:r>
          <w:rPr>
            <w:rFonts w:ascii="仿宋" w:eastAsia="仿宋" w:hAnsi="仿宋" w:cs="仿宋" w:hint="eastAsia"/>
            <w:lang w:eastAsia="zh-CN"/>
          </w:rPr>
          <w:t>(二)、油锯项目风险对策</w:t>
        </w:r>
        <w:r>
          <w:tab/>
        </w:r>
        <w:r>
          <w:fldChar w:fldCharType="begin"/>
        </w:r>
        <w:r>
          <w:instrText xml:space="preserve"> PAGEREF _Toc19128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1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_Toc12219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_Toc19917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_Toc16378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_Toc10549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_Toc32620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_Toc4991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_Toc28113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_Toc19243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_Toc7777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_Toc4704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_Toc7984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_Toc30878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0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_Toc28006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8" w:history="1">
        <w:r>
          <w:rPr>
            <w:rFonts w:ascii="仿宋" w:eastAsia="仿宋" w:hAnsi="仿宋" w:cs="仿宋" w:hint="eastAsia"/>
            <w:lang w:eastAsia="zh-CN"/>
          </w:rPr>
          <w:t>(一)、油锯项目进度安排</w:t>
        </w:r>
        <w:r>
          <w:tab/>
        </w:r>
        <w:r>
          <w:fldChar w:fldCharType="begin"/>
        </w:r>
        <w:r>
          <w:instrText xml:space="preserve"> PAGEREF _Toc9198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0" w:history="1">
        <w:r>
          <w:rPr>
            <w:rFonts w:ascii="仿宋" w:eastAsia="仿宋" w:hAnsi="仿宋" w:cs="仿宋" w:hint="eastAsia"/>
            <w:lang w:eastAsia="zh-CN"/>
          </w:rPr>
          <w:t>(二)、油锯项目实施保障措施</w:t>
        </w:r>
        <w:r>
          <w:tab/>
        </w:r>
        <w:r>
          <w:fldChar w:fldCharType="begin"/>
        </w:r>
        <w:r>
          <w:instrText xml:space="preserve"> PAGEREF _Toc10250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_Toc27151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_Toc10406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_Toc20444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8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_Toc24128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_Toc29365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_Toc30219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_Toc13850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_Toc13100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8" w:history="1">
        <w:r>
          <w:rPr>
            <w:rFonts w:ascii="仿宋" w:eastAsia="仿宋" w:hAnsi="仿宋" w:cs="仿宋" w:hint="eastAsia"/>
            <w:lang w:eastAsia="zh-CN"/>
          </w:rPr>
          <w:t>十三、油锯项目总结分析</w:t>
        </w:r>
        <w:r>
          <w:tab/>
        </w:r>
        <w:r>
          <w:fldChar w:fldCharType="begin"/>
        </w:r>
        <w:r>
          <w:instrText xml:space="preserve"> PAGEREF _Toc29158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66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08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62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6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https://d.book118.com/788051037051006037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油锯行业相关公司筹备报告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88051037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2024-02-04T17:25:00Z</dcterms:created>
  <dcterms:modified xsi:type="dcterms:W3CDTF">2024-02-04T17:26:07Z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E3E343B9C20E4C6FBF32941DE7A6B2DE_11</vt:lpwstr>
  </property>
  <property fmtid="{D5CDD505-2E9C-101B-9397-08002B2CF9AE}" pid="3" name="KSOProductBuildVer">
    <vt:lpwstr>2052-12.1.0.16250</vt:lpwstr>
  </property>
</Properties>
</file>