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信息测量产品相关行业公司成立方案及可行性研究报告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4" w:history="1">
        <w:r>
          <w:rPr>
            <w:rFonts w:ascii="仿宋" w:eastAsia="仿宋" w:hAnsi="仿宋" w:cs="仿宋" w:hint="eastAsia"/>
            <w:lang w:eastAsia="zh-CN"/>
          </w:rPr>
          <w:t>前言</w:t>
        </w:r>
        <w:r>
          <w:tab/>
        </w:r>
        <w:r>
          <w:fldChar w:fldCharType="begin"/>
        </w:r>
        <w:r>
          <w:instrText xml:space="preserve"> PAGEREF _Toc11074 \h </w:instrText>
        </w:r>
        <w:r>
          <w:fldChar w:fldCharType="separate"/>
        </w:r>
        <w:r>
          <w:t>3</w:t>
        </w:r>
        <w:r>
          <w:fldChar w:fldCharType="end"/>
        </w:r>
      </w:hyperlink>
    </w:p>
    <w:p>
      <w:pPr>
        <w:pStyle w:val="TOC1"/>
        <w:tabs>
          <w:tab w:val="right" w:leader="dot" w:pos="8306"/>
        </w:tabs>
      </w:pPr>
      <w:hyperlink w:anchor="_Toc6248" w:history="1">
        <w:r>
          <w:rPr>
            <w:rFonts w:ascii="仿宋" w:eastAsia="仿宋" w:hAnsi="仿宋" w:cs="仿宋" w:hint="eastAsia"/>
            <w:lang w:eastAsia="zh-CN"/>
          </w:rPr>
          <w:t>一、选址分析</w:t>
        </w:r>
        <w:r>
          <w:tab/>
        </w:r>
        <w:r>
          <w:fldChar w:fldCharType="begin"/>
        </w:r>
        <w:r>
          <w:instrText xml:space="preserve"> PAGEREF _Toc6248 \h </w:instrText>
        </w:r>
        <w:r>
          <w:fldChar w:fldCharType="separate"/>
        </w:r>
        <w:r>
          <w:t>3</w:t>
        </w:r>
        <w:r>
          <w:fldChar w:fldCharType="end"/>
        </w:r>
      </w:hyperlink>
    </w:p>
    <w:p>
      <w:pPr>
        <w:pStyle w:val="TOC2"/>
        <w:tabs>
          <w:tab w:val="right" w:leader="dot" w:pos="8306"/>
        </w:tabs>
      </w:pPr>
      <w:hyperlink w:anchor="_Toc709" w:history="1">
        <w:r>
          <w:rPr>
            <w:rFonts w:ascii="仿宋" w:eastAsia="仿宋" w:hAnsi="仿宋" w:cs="仿宋" w:hint="eastAsia"/>
            <w:lang w:eastAsia="zh-CN"/>
          </w:rPr>
          <w:t>(一)、信息测量产品项目选址原则</w:t>
        </w:r>
        <w:r>
          <w:tab/>
        </w:r>
        <w:r>
          <w:fldChar w:fldCharType="begin"/>
        </w:r>
        <w:r>
          <w:instrText xml:space="preserve"> PAGEREF _Toc709 \h </w:instrText>
        </w:r>
        <w:r>
          <w:fldChar w:fldCharType="separate"/>
        </w:r>
        <w:r>
          <w:t>3</w:t>
        </w:r>
        <w:r>
          <w:fldChar w:fldCharType="end"/>
        </w:r>
      </w:hyperlink>
    </w:p>
    <w:p>
      <w:pPr>
        <w:pStyle w:val="TOC2"/>
        <w:tabs>
          <w:tab w:val="right" w:leader="dot" w:pos="8306"/>
        </w:tabs>
      </w:pPr>
      <w:hyperlink w:anchor="_Toc10859" w:history="1">
        <w:r>
          <w:rPr>
            <w:rFonts w:ascii="仿宋" w:eastAsia="仿宋" w:hAnsi="仿宋" w:cs="仿宋" w:hint="eastAsia"/>
            <w:lang w:eastAsia="zh-CN"/>
          </w:rPr>
          <w:t>(二)、建设区基本情况</w:t>
        </w:r>
        <w:r>
          <w:tab/>
        </w:r>
        <w:r>
          <w:fldChar w:fldCharType="begin"/>
        </w:r>
        <w:r>
          <w:instrText xml:space="preserve"> PAGEREF _Toc10859 \h </w:instrText>
        </w:r>
        <w:r>
          <w:fldChar w:fldCharType="separate"/>
        </w:r>
        <w:r>
          <w:t>5</w:t>
        </w:r>
        <w:r>
          <w:fldChar w:fldCharType="end"/>
        </w:r>
      </w:hyperlink>
    </w:p>
    <w:p>
      <w:pPr>
        <w:pStyle w:val="TOC2"/>
        <w:tabs>
          <w:tab w:val="right" w:leader="dot" w:pos="8306"/>
        </w:tabs>
      </w:pPr>
      <w:hyperlink w:anchor="_Toc19126" w:history="1">
        <w:r>
          <w:rPr>
            <w:rFonts w:ascii="仿宋" w:eastAsia="仿宋" w:hAnsi="仿宋" w:cs="仿宋" w:hint="eastAsia"/>
            <w:lang w:eastAsia="zh-CN"/>
          </w:rPr>
          <w:t>(三)、发展目标</w:t>
        </w:r>
        <w:r>
          <w:tab/>
        </w:r>
        <w:r>
          <w:fldChar w:fldCharType="begin"/>
        </w:r>
        <w:r>
          <w:instrText xml:space="preserve"> PAGEREF _Toc19126 \h </w:instrText>
        </w:r>
        <w:r>
          <w:fldChar w:fldCharType="separate"/>
        </w:r>
        <w:r>
          <w:t>6</w:t>
        </w:r>
        <w:r>
          <w:fldChar w:fldCharType="end"/>
        </w:r>
      </w:hyperlink>
    </w:p>
    <w:p>
      <w:pPr>
        <w:pStyle w:val="TOC2"/>
        <w:tabs>
          <w:tab w:val="right" w:leader="dot" w:pos="8306"/>
        </w:tabs>
      </w:pPr>
      <w:hyperlink w:anchor="_Toc465" w:history="1">
        <w:r>
          <w:rPr>
            <w:rFonts w:ascii="仿宋" w:eastAsia="仿宋" w:hAnsi="仿宋" w:cs="仿宋" w:hint="eastAsia"/>
            <w:lang w:eastAsia="zh-CN"/>
          </w:rPr>
          <w:t>(四)、产业发展方向</w:t>
        </w:r>
        <w:r>
          <w:tab/>
        </w:r>
        <w:r>
          <w:fldChar w:fldCharType="begin"/>
        </w:r>
        <w:r>
          <w:instrText xml:space="preserve"> PAGEREF _Toc465 \h </w:instrText>
        </w:r>
        <w:r>
          <w:fldChar w:fldCharType="separate"/>
        </w:r>
        <w:r>
          <w:t>7</w:t>
        </w:r>
        <w:r>
          <w:fldChar w:fldCharType="end"/>
        </w:r>
      </w:hyperlink>
    </w:p>
    <w:p>
      <w:pPr>
        <w:pStyle w:val="TOC2"/>
        <w:tabs>
          <w:tab w:val="right" w:leader="dot" w:pos="8306"/>
        </w:tabs>
      </w:pPr>
      <w:hyperlink w:anchor="_Toc15226" w:history="1">
        <w:r>
          <w:rPr>
            <w:rFonts w:ascii="仿宋" w:eastAsia="仿宋" w:hAnsi="仿宋" w:cs="仿宋" w:hint="eastAsia"/>
            <w:lang w:eastAsia="zh-CN"/>
          </w:rPr>
          <w:t>(五)、信息测量产品项目选址综合评价</w:t>
        </w:r>
        <w:r>
          <w:tab/>
        </w:r>
        <w:r>
          <w:fldChar w:fldCharType="begin"/>
        </w:r>
        <w:r>
          <w:instrText xml:space="preserve"> PAGEREF _Toc15226 \h </w:instrText>
        </w:r>
        <w:r>
          <w:fldChar w:fldCharType="separate"/>
        </w:r>
        <w:r>
          <w:t>8</w:t>
        </w:r>
        <w:r>
          <w:fldChar w:fldCharType="end"/>
        </w:r>
      </w:hyperlink>
    </w:p>
    <w:p>
      <w:pPr>
        <w:pStyle w:val="TOC1"/>
        <w:tabs>
          <w:tab w:val="right" w:leader="dot" w:pos="8306"/>
        </w:tabs>
      </w:pPr>
      <w:hyperlink w:anchor="_Toc15554" w:history="1">
        <w:r>
          <w:rPr>
            <w:rFonts w:ascii="仿宋" w:eastAsia="仿宋" w:hAnsi="仿宋" w:cs="仿宋" w:hint="eastAsia"/>
            <w:lang w:eastAsia="zh-CN"/>
          </w:rPr>
          <w:t>二、公司成立背景及可行性分析</w:t>
        </w:r>
        <w:r>
          <w:tab/>
        </w:r>
        <w:r>
          <w:fldChar w:fldCharType="begin"/>
        </w:r>
        <w:r>
          <w:instrText xml:space="preserve"> PAGEREF _Toc15554 \h </w:instrText>
        </w:r>
        <w:r>
          <w:fldChar w:fldCharType="separate"/>
        </w:r>
        <w:r>
          <w:t>9</w:t>
        </w:r>
        <w:r>
          <w:fldChar w:fldCharType="end"/>
        </w:r>
      </w:hyperlink>
    </w:p>
    <w:p>
      <w:pPr>
        <w:pStyle w:val="TOC2"/>
        <w:tabs>
          <w:tab w:val="right" w:leader="dot" w:pos="8306"/>
        </w:tabs>
      </w:pPr>
      <w:hyperlink w:anchor="_Toc3212" w:history="1">
        <w:r>
          <w:rPr>
            <w:rFonts w:ascii="仿宋" w:eastAsia="仿宋" w:hAnsi="仿宋" w:cs="仿宋" w:hint="eastAsia"/>
            <w:lang w:eastAsia="zh-CN"/>
          </w:rPr>
          <w:t>(一)、发展思路</w:t>
        </w:r>
        <w:r>
          <w:tab/>
        </w:r>
        <w:r>
          <w:fldChar w:fldCharType="begin"/>
        </w:r>
        <w:r>
          <w:instrText xml:space="preserve"> PAGEREF _Toc3212 \h </w:instrText>
        </w:r>
        <w:r>
          <w:fldChar w:fldCharType="separate"/>
        </w:r>
        <w:r>
          <w:t>9</w:t>
        </w:r>
        <w:r>
          <w:fldChar w:fldCharType="end"/>
        </w:r>
      </w:hyperlink>
    </w:p>
    <w:p>
      <w:pPr>
        <w:pStyle w:val="TOC2"/>
        <w:tabs>
          <w:tab w:val="right" w:leader="dot" w:pos="8306"/>
        </w:tabs>
      </w:pPr>
      <w:hyperlink w:anchor="_Toc18170" w:history="1">
        <w:r>
          <w:rPr>
            <w:rFonts w:ascii="仿宋" w:eastAsia="仿宋" w:hAnsi="仿宋" w:cs="仿宋" w:hint="eastAsia"/>
            <w:lang w:eastAsia="zh-CN"/>
          </w:rPr>
          <w:t>(二)、产业发展背景分析</w:t>
        </w:r>
        <w:r>
          <w:tab/>
        </w:r>
        <w:r>
          <w:fldChar w:fldCharType="begin"/>
        </w:r>
        <w:r>
          <w:instrText xml:space="preserve"> PAGEREF _Toc18170 \h </w:instrText>
        </w:r>
        <w:r>
          <w:fldChar w:fldCharType="separate"/>
        </w:r>
        <w:r>
          <w:t>9</w:t>
        </w:r>
        <w:r>
          <w:fldChar w:fldCharType="end"/>
        </w:r>
      </w:hyperlink>
    </w:p>
    <w:p>
      <w:pPr>
        <w:pStyle w:val="TOC2"/>
        <w:tabs>
          <w:tab w:val="right" w:leader="dot" w:pos="8306"/>
        </w:tabs>
      </w:pPr>
      <w:hyperlink w:anchor="_Toc27711" w:history="1">
        <w:r>
          <w:rPr>
            <w:rFonts w:ascii="仿宋" w:eastAsia="仿宋" w:hAnsi="仿宋" w:cs="仿宋" w:hint="eastAsia"/>
            <w:lang w:eastAsia="zh-CN"/>
          </w:rPr>
          <w:t>(三)、产业发展原则</w:t>
        </w:r>
        <w:r>
          <w:tab/>
        </w:r>
        <w:r>
          <w:fldChar w:fldCharType="begin"/>
        </w:r>
        <w:r>
          <w:instrText xml:space="preserve"> PAGEREF _Toc27711 \h </w:instrText>
        </w:r>
        <w:r>
          <w:fldChar w:fldCharType="separate"/>
        </w:r>
        <w:r>
          <w:t>11</w:t>
        </w:r>
        <w:r>
          <w:fldChar w:fldCharType="end"/>
        </w:r>
      </w:hyperlink>
    </w:p>
    <w:p>
      <w:pPr>
        <w:pStyle w:val="TOC2"/>
        <w:tabs>
          <w:tab w:val="right" w:leader="dot" w:pos="8306"/>
        </w:tabs>
      </w:pPr>
      <w:hyperlink w:anchor="_Toc18681" w:history="1">
        <w:r>
          <w:rPr>
            <w:rFonts w:ascii="仿宋" w:eastAsia="仿宋" w:hAnsi="仿宋" w:cs="仿宋" w:hint="eastAsia"/>
            <w:lang w:eastAsia="zh-CN"/>
          </w:rPr>
          <w:t>(四)、区域产业环境分析</w:t>
        </w:r>
        <w:r>
          <w:tab/>
        </w:r>
        <w:r>
          <w:fldChar w:fldCharType="begin"/>
        </w:r>
        <w:r>
          <w:instrText xml:space="preserve"> PAGEREF _Toc18681 \h </w:instrText>
        </w:r>
        <w:r>
          <w:fldChar w:fldCharType="separate"/>
        </w:r>
        <w:r>
          <w:t>12</w:t>
        </w:r>
        <w:r>
          <w:fldChar w:fldCharType="end"/>
        </w:r>
      </w:hyperlink>
    </w:p>
    <w:p>
      <w:pPr>
        <w:pStyle w:val="TOC2"/>
        <w:tabs>
          <w:tab w:val="right" w:leader="dot" w:pos="8306"/>
        </w:tabs>
      </w:pPr>
      <w:hyperlink w:anchor="_Toc11932" w:history="1">
        <w:r>
          <w:rPr>
            <w:rFonts w:ascii="仿宋" w:eastAsia="仿宋" w:hAnsi="仿宋" w:cs="仿宋" w:hint="eastAsia"/>
            <w:lang w:eastAsia="zh-CN"/>
          </w:rPr>
          <w:t>(五)、可行性分析</w:t>
        </w:r>
        <w:r>
          <w:tab/>
        </w:r>
        <w:r>
          <w:fldChar w:fldCharType="begin"/>
        </w:r>
        <w:r>
          <w:instrText xml:space="preserve"> PAGEREF _Toc11932 \h </w:instrText>
        </w:r>
        <w:r>
          <w:fldChar w:fldCharType="separate"/>
        </w:r>
        <w:r>
          <w:t>14</w:t>
        </w:r>
        <w:r>
          <w:fldChar w:fldCharType="end"/>
        </w:r>
      </w:hyperlink>
    </w:p>
    <w:p>
      <w:pPr>
        <w:pStyle w:val="TOC2"/>
        <w:tabs>
          <w:tab w:val="right" w:leader="dot" w:pos="8306"/>
        </w:tabs>
      </w:pPr>
      <w:hyperlink w:anchor="_Toc9705" w:history="1">
        <w:r>
          <w:rPr>
            <w:rFonts w:ascii="仿宋" w:eastAsia="仿宋" w:hAnsi="仿宋" w:cs="仿宋" w:hint="eastAsia"/>
            <w:lang w:eastAsia="zh-CN"/>
          </w:rPr>
          <w:t>(六)、产业发展重点任务</w:t>
        </w:r>
        <w:r>
          <w:tab/>
        </w:r>
        <w:r>
          <w:fldChar w:fldCharType="begin"/>
        </w:r>
        <w:r>
          <w:instrText xml:space="preserve"> PAGEREF _Toc9705 \h </w:instrText>
        </w:r>
        <w:r>
          <w:fldChar w:fldCharType="separate"/>
        </w:r>
        <w:r>
          <w:t>15</w:t>
        </w:r>
        <w:r>
          <w:fldChar w:fldCharType="end"/>
        </w:r>
      </w:hyperlink>
    </w:p>
    <w:p>
      <w:pPr>
        <w:pStyle w:val="TOC2"/>
        <w:tabs>
          <w:tab w:val="right" w:leader="dot" w:pos="8306"/>
        </w:tabs>
      </w:pPr>
      <w:hyperlink w:anchor="_Toc13392" w:history="1">
        <w:r>
          <w:rPr>
            <w:rFonts w:ascii="仿宋" w:eastAsia="仿宋" w:hAnsi="仿宋" w:cs="仿宋" w:hint="eastAsia"/>
            <w:lang w:eastAsia="zh-CN"/>
          </w:rPr>
          <w:t>(七)、信息测量产品项目建设必要性分析</w:t>
        </w:r>
        <w:r>
          <w:tab/>
        </w:r>
        <w:r>
          <w:fldChar w:fldCharType="begin"/>
        </w:r>
        <w:r>
          <w:instrText xml:space="preserve"> PAGEREF _Toc13392 \h </w:instrText>
        </w:r>
        <w:r>
          <w:fldChar w:fldCharType="separate"/>
        </w:r>
        <w:r>
          <w:t>17</w:t>
        </w:r>
        <w:r>
          <w:fldChar w:fldCharType="end"/>
        </w:r>
      </w:hyperlink>
    </w:p>
    <w:p>
      <w:pPr>
        <w:pStyle w:val="TOC1"/>
        <w:tabs>
          <w:tab w:val="right" w:leader="dot" w:pos="8306"/>
        </w:tabs>
      </w:pPr>
      <w:hyperlink w:anchor="_Toc9575" w:history="1">
        <w:r>
          <w:rPr>
            <w:rFonts w:ascii="仿宋" w:eastAsia="仿宋" w:hAnsi="仿宋" w:cs="仿宋" w:hint="eastAsia"/>
            <w:lang w:eastAsia="zh-CN"/>
          </w:rPr>
          <w:t>三、公司成立方案</w:t>
        </w:r>
        <w:r>
          <w:tab/>
        </w:r>
        <w:r>
          <w:fldChar w:fldCharType="begin"/>
        </w:r>
        <w:r>
          <w:instrText xml:space="preserve"> PAGEREF _Toc9575 \h </w:instrText>
        </w:r>
        <w:r>
          <w:fldChar w:fldCharType="separate"/>
        </w:r>
        <w:r>
          <w:t>18</w:t>
        </w:r>
        <w:r>
          <w:fldChar w:fldCharType="end"/>
        </w:r>
      </w:hyperlink>
    </w:p>
    <w:p>
      <w:pPr>
        <w:pStyle w:val="TOC2"/>
        <w:tabs>
          <w:tab w:val="right" w:leader="dot" w:pos="8306"/>
        </w:tabs>
      </w:pPr>
      <w:hyperlink w:anchor="_Toc20915" w:history="1">
        <w:r>
          <w:rPr>
            <w:rFonts w:ascii="仿宋" w:eastAsia="仿宋" w:hAnsi="仿宋" w:cs="仿宋" w:hint="eastAsia"/>
            <w:lang w:eastAsia="zh-CN"/>
          </w:rPr>
          <w:t>(一)、公司经营宗旨</w:t>
        </w:r>
        <w:r>
          <w:tab/>
        </w:r>
        <w:r>
          <w:fldChar w:fldCharType="begin"/>
        </w:r>
        <w:r>
          <w:instrText xml:space="preserve"> PAGEREF _Toc20915 \h </w:instrText>
        </w:r>
        <w:r>
          <w:fldChar w:fldCharType="separate"/>
        </w:r>
        <w:r>
          <w:t>18</w:t>
        </w:r>
        <w:r>
          <w:fldChar w:fldCharType="end"/>
        </w:r>
      </w:hyperlink>
    </w:p>
    <w:p>
      <w:pPr>
        <w:pStyle w:val="TOC2"/>
        <w:tabs>
          <w:tab w:val="right" w:leader="dot" w:pos="8306"/>
        </w:tabs>
      </w:pPr>
      <w:hyperlink w:anchor="_Toc4300" w:history="1">
        <w:r>
          <w:rPr>
            <w:rFonts w:ascii="仿宋" w:eastAsia="仿宋" w:hAnsi="仿宋" w:cs="仿宋" w:hint="eastAsia"/>
            <w:lang w:eastAsia="zh-CN"/>
          </w:rPr>
          <w:t>(二)、公司的目标、主要职责</w:t>
        </w:r>
        <w:r>
          <w:tab/>
        </w:r>
        <w:r>
          <w:fldChar w:fldCharType="begin"/>
        </w:r>
        <w:r>
          <w:instrText xml:space="preserve"> PAGEREF _Toc4300 \h </w:instrText>
        </w:r>
        <w:r>
          <w:fldChar w:fldCharType="separate"/>
        </w:r>
        <w:r>
          <w:t>19</w:t>
        </w:r>
        <w:r>
          <w:fldChar w:fldCharType="end"/>
        </w:r>
      </w:hyperlink>
    </w:p>
    <w:p>
      <w:pPr>
        <w:pStyle w:val="TOC2"/>
        <w:tabs>
          <w:tab w:val="right" w:leader="dot" w:pos="8306"/>
        </w:tabs>
      </w:pPr>
      <w:hyperlink w:anchor="_Toc32633" w:history="1">
        <w:r>
          <w:rPr>
            <w:rFonts w:ascii="仿宋" w:eastAsia="仿宋" w:hAnsi="仿宋" w:cs="仿宋" w:hint="eastAsia"/>
            <w:lang w:eastAsia="zh-CN"/>
          </w:rPr>
          <w:t>(三)、公司组建方式</w:t>
        </w:r>
        <w:r>
          <w:tab/>
        </w:r>
        <w:r>
          <w:fldChar w:fldCharType="begin"/>
        </w:r>
        <w:r>
          <w:instrText xml:space="preserve"> PAGEREF _Toc32633 \h </w:instrText>
        </w:r>
        <w:r>
          <w:fldChar w:fldCharType="separate"/>
        </w:r>
        <w:r>
          <w:t>22</w:t>
        </w:r>
        <w:r>
          <w:fldChar w:fldCharType="end"/>
        </w:r>
      </w:hyperlink>
    </w:p>
    <w:p>
      <w:pPr>
        <w:pStyle w:val="TOC2"/>
        <w:tabs>
          <w:tab w:val="right" w:leader="dot" w:pos="8306"/>
        </w:tabs>
      </w:pPr>
      <w:hyperlink w:anchor="_Toc1977" w:history="1">
        <w:r>
          <w:rPr>
            <w:rFonts w:ascii="仿宋" w:eastAsia="仿宋" w:hAnsi="仿宋" w:cs="仿宋" w:hint="eastAsia"/>
            <w:lang w:eastAsia="zh-CN"/>
          </w:rPr>
          <w:t>(四)、公司管理体制</w:t>
        </w:r>
        <w:r>
          <w:tab/>
        </w:r>
        <w:r>
          <w:fldChar w:fldCharType="begin"/>
        </w:r>
        <w:r>
          <w:instrText xml:space="preserve"> PAGEREF _Toc1977 \h </w:instrText>
        </w:r>
        <w:r>
          <w:fldChar w:fldCharType="separate"/>
        </w:r>
        <w:r>
          <w:t>22</w:t>
        </w:r>
        <w:r>
          <w:fldChar w:fldCharType="end"/>
        </w:r>
      </w:hyperlink>
    </w:p>
    <w:p>
      <w:pPr>
        <w:pStyle w:val="TOC2"/>
        <w:tabs>
          <w:tab w:val="right" w:leader="dot" w:pos="8306"/>
        </w:tabs>
      </w:pPr>
      <w:hyperlink w:anchor="_Toc10642" w:history="1">
        <w:r>
          <w:rPr>
            <w:rFonts w:ascii="仿宋" w:eastAsia="仿宋" w:hAnsi="仿宋" w:cs="仿宋" w:hint="eastAsia"/>
            <w:lang w:eastAsia="zh-CN"/>
          </w:rPr>
          <w:t>(五)、部门职责及权限</w:t>
        </w:r>
        <w:r>
          <w:tab/>
        </w:r>
        <w:r>
          <w:fldChar w:fldCharType="begin"/>
        </w:r>
        <w:r>
          <w:instrText xml:space="preserve"> PAGEREF _Toc10642 \h </w:instrText>
        </w:r>
        <w:r>
          <w:fldChar w:fldCharType="separate"/>
        </w:r>
        <w:r>
          <w:t>23</w:t>
        </w:r>
        <w:r>
          <w:fldChar w:fldCharType="end"/>
        </w:r>
      </w:hyperlink>
    </w:p>
    <w:p>
      <w:pPr>
        <w:pStyle w:val="TOC2"/>
        <w:tabs>
          <w:tab w:val="right" w:leader="dot" w:pos="8306"/>
        </w:tabs>
      </w:pPr>
      <w:hyperlink w:anchor="_Toc11752" w:history="1">
        <w:r>
          <w:rPr>
            <w:rFonts w:ascii="仿宋" w:eastAsia="仿宋" w:hAnsi="仿宋" w:cs="仿宋" w:hint="eastAsia"/>
            <w:lang w:eastAsia="zh-CN"/>
          </w:rPr>
          <w:t>(六)、核心人员介绍</w:t>
        </w:r>
        <w:r>
          <w:tab/>
        </w:r>
        <w:r>
          <w:fldChar w:fldCharType="begin"/>
        </w:r>
        <w:r>
          <w:instrText xml:space="preserve"> PAGEREF _Toc11752 \h </w:instrText>
        </w:r>
        <w:r>
          <w:fldChar w:fldCharType="separate"/>
        </w:r>
        <w:r>
          <w:t>26</w:t>
        </w:r>
        <w:r>
          <w:fldChar w:fldCharType="end"/>
        </w:r>
      </w:hyperlink>
    </w:p>
    <w:p>
      <w:pPr>
        <w:pStyle w:val="TOC2"/>
        <w:tabs>
          <w:tab w:val="right" w:leader="dot" w:pos="8306"/>
        </w:tabs>
      </w:pPr>
      <w:hyperlink w:anchor="_Toc22070" w:history="1">
        <w:r>
          <w:rPr>
            <w:rFonts w:ascii="仿宋" w:eastAsia="仿宋" w:hAnsi="仿宋" w:cs="仿宋" w:hint="eastAsia"/>
            <w:lang w:eastAsia="zh-CN"/>
          </w:rPr>
          <w:t>(七)、财务会计制度</w:t>
        </w:r>
        <w:r>
          <w:tab/>
        </w:r>
        <w:r>
          <w:fldChar w:fldCharType="begin"/>
        </w:r>
        <w:r>
          <w:instrText xml:space="preserve"> PAGEREF _Toc22070 \h </w:instrText>
        </w:r>
        <w:r>
          <w:fldChar w:fldCharType="separate"/>
        </w:r>
        <w:r>
          <w:t>28</w:t>
        </w:r>
        <w:r>
          <w:fldChar w:fldCharType="end"/>
        </w:r>
      </w:hyperlink>
    </w:p>
    <w:p>
      <w:pPr>
        <w:pStyle w:val="TOC1"/>
        <w:tabs>
          <w:tab w:val="right" w:leader="dot" w:pos="8306"/>
        </w:tabs>
      </w:pPr>
      <w:hyperlink w:anchor="_Toc9356" w:history="1">
        <w:r>
          <w:rPr>
            <w:rFonts w:ascii="仿宋" w:eastAsia="仿宋" w:hAnsi="仿宋" w:cs="仿宋" w:hint="eastAsia"/>
            <w:lang w:eastAsia="zh-CN"/>
          </w:rPr>
          <w:t>四、法人治理</w:t>
        </w:r>
        <w:r>
          <w:tab/>
        </w:r>
        <w:r>
          <w:fldChar w:fldCharType="begin"/>
        </w:r>
        <w:r>
          <w:instrText xml:space="preserve"> PAGEREF _Toc9356 \h </w:instrText>
        </w:r>
        <w:r>
          <w:fldChar w:fldCharType="separate"/>
        </w:r>
        <w:r>
          <w:t>33</w:t>
        </w:r>
        <w:r>
          <w:fldChar w:fldCharType="end"/>
        </w:r>
      </w:hyperlink>
    </w:p>
    <w:p>
      <w:pPr>
        <w:pStyle w:val="TOC2"/>
        <w:tabs>
          <w:tab w:val="right" w:leader="dot" w:pos="8306"/>
        </w:tabs>
      </w:pPr>
      <w:hyperlink w:anchor="_Toc28217" w:history="1">
        <w:r>
          <w:rPr>
            <w:rFonts w:ascii="仿宋" w:eastAsia="仿宋" w:hAnsi="仿宋" w:cs="仿宋" w:hint="eastAsia"/>
            <w:lang w:eastAsia="zh-CN"/>
          </w:rPr>
          <w:t>(一)、股东权利及义务</w:t>
        </w:r>
        <w:r>
          <w:tab/>
        </w:r>
        <w:r>
          <w:fldChar w:fldCharType="begin"/>
        </w:r>
        <w:r>
          <w:instrText xml:space="preserve"> PAGEREF _Toc28217 \h </w:instrText>
        </w:r>
        <w:r>
          <w:fldChar w:fldCharType="separate"/>
        </w:r>
        <w:r>
          <w:t>33</w:t>
        </w:r>
        <w:r>
          <w:fldChar w:fldCharType="end"/>
        </w:r>
      </w:hyperlink>
    </w:p>
    <w:p>
      <w:pPr>
        <w:pStyle w:val="TOC2"/>
        <w:tabs>
          <w:tab w:val="right" w:leader="dot" w:pos="8306"/>
        </w:tabs>
      </w:pPr>
      <w:hyperlink w:anchor="_Toc5075" w:history="1">
        <w:r>
          <w:rPr>
            <w:rFonts w:ascii="仿宋" w:eastAsia="仿宋" w:hAnsi="仿宋" w:cs="仿宋" w:hint="eastAsia"/>
            <w:lang w:eastAsia="zh-CN"/>
          </w:rPr>
          <w:t>(二)、董事</w:t>
        </w:r>
        <w:r>
          <w:tab/>
        </w:r>
        <w:r>
          <w:fldChar w:fldCharType="begin"/>
        </w:r>
        <w:r>
          <w:instrText xml:space="preserve"> PAGEREF _Toc5075 \h </w:instrText>
        </w:r>
        <w:r>
          <w:fldChar w:fldCharType="separate"/>
        </w:r>
        <w:r>
          <w:t>35</w:t>
        </w:r>
        <w:r>
          <w:fldChar w:fldCharType="end"/>
        </w:r>
      </w:hyperlink>
    </w:p>
    <w:p>
      <w:pPr>
        <w:pStyle w:val="TOC2"/>
        <w:tabs>
          <w:tab w:val="right" w:leader="dot" w:pos="8306"/>
        </w:tabs>
      </w:pPr>
      <w:hyperlink w:anchor="_Toc31001" w:history="1">
        <w:r>
          <w:rPr>
            <w:rFonts w:ascii="仿宋" w:eastAsia="仿宋" w:hAnsi="仿宋" w:cs="仿宋" w:hint="eastAsia"/>
            <w:lang w:eastAsia="zh-CN"/>
          </w:rPr>
          <w:t>(三)、高级管理人员</w:t>
        </w:r>
        <w:r>
          <w:tab/>
        </w:r>
        <w:r>
          <w:fldChar w:fldCharType="begin"/>
        </w:r>
        <w:r>
          <w:instrText xml:space="preserve"> PAGEREF _Toc31001 \h </w:instrText>
        </w:r>
        <w:r>
          <w:fldChar w:fldCharType="separate"/>
        </w:r>
        <w:r>
          <w:t>40</w:t>
        </w:r>
        <w:r>
          <w:fldChar w:fldCharType="end"/>
        </w:r>
      </w:hyperlink>
    </w:p>
    <w:p>
      <w:pPr>
        <w:pStyle w:val="TOC2"/>
        <w:tabs>
          <w:tab w:val="right" w:leader="dot" w:pos="8306"/>
        </w:tabs>
      </w:pPr>
      <w:hyperlink w:anchor="_Toc27964" w:history="1">
        <w:r>
          <w:rPr>
            <w:rFonts w:ascii="仿宋" w:eastAsia="仿宋" w:hAnsi="仿宋" w:cs="仿宋" w:hint="eastAsia"/>
            <w:lang w:eastAsia="zh-CN"/>
          </w:rPr>
          <w:t>(四)、监事</w:t>
        </w:r>
        <w:r>
          <w:tab/>
        </w:r>
        <w:r>
          <w:fldChar w:fldCharType="begin"/>
        </w:r>
        <w:r>
          <w:instrText xml:space="preserve"> PAGEREF _Toc27964 \h </w:instrText>
        </w:r>
        <w:r>
          <w:fldChar w:fldCharType="separate"/>
        </w:r>
        <w:r>
          <w:t>42</w:t>
        </w:r>
        <w:r>
          <w:fldChar w:fldCharType="end"/>
        </w:r>
      </w:hyperlink>
    </w:p>
    <w:p>
      <w:pPr>
        <w:pStyle w:val="TOC1"/>
        <w:tabs>
          <w:tab w:val="right" w:leader="dot" w:pos="8306"/>
        </w:tabs>
      </w:pPr>
      <w:hyperlink w:anchor="_Toc29285" w:history="1">
        <w:r>
          <w:rPr>
            <w:rFonts w:ascii="仿宋" w:eastAsia="仿宋" w:hAnsi="仿宋" w:cs="仿宋" w:hint="eastAsia"/>
            <w:lang w:eastAsia="zh-CN"/>
          </w:rPr>
          <w:t>五、发展规划</w:t>
        </w:r>
        <w:r>
          <w:tab/>
        </w:r>
        <w:r>
          <w:fldChar w:fldCharType="begin"/>
        </w:r>
        <w:r>
          <w:instrText xml:space="preserve"> PAGEREF _Toc29285 \h </w:instrText>
        </w:r>
        <w:r>
          <w:fldChar w:fldCharType="separate"/>
        </w:r>
        <w:r>
          <w:t>43</w:t>
        </w:r>
        <w:r>
          <w:fldChar w:fldCharType="end"/>
        </w:r>
      </w:hyperlink>
    </w:p>
    <w:p>
      <w:pPr>
        <w:pStyle w:val="TOC2"/>
        <w:tabs>
          <w:tab w:val="right" w:leader="dot" w:pos="8306"/>
        </w:tabs>
      </w:pPr>
      <w:hyperlink w:anchor="_Toc5603" w:history="1">
        <w:r>
          <w:rPr>
            <w:rFonts w:ascii="仿宋" w:eastAsia="仿宋" w:hAnsi="仿宋" w:cs="仿宋" w:hint="eastAsia"/>
            <w:lang w:eastAsia="zh-CN"/>
          </w:rPr>
          <w:t>(一)、公司发展规划</w:t>
        </w:r>
        <w:r>
          <w:tab/>
        </w:r>
        <w:r>
          <w:fldChar w:fldCharType="begin"/>
        </w:r>
        <w:r>
          <w:instrText xml:space="preserve"> PAGEREF _Toc5603 \h </w:instrText>
        </w:r>
        <w:r>
          <w:fldChar w:fldCharType="separate"/>
        </w:r>
        <w:r>
          <w:t>43</w:t>
        </w:r>
        <w:r>
          <w:fldChar w:fldCharType="end"/>
        </w:r>
      </w:hyperlink>
    </w:p>
    <w:p>
      <w:pPr>
        <w:pStyle w:val="TOC2"/>
        <w:tabs>
          <w:tab w:val="right" w:leader="dot" w:pos="8306"/>
        </w:tabs>
      </w:pPr>
      <w:hyperlink w:anchor="_Toc19308" w:history="1">
        <w:r>
          <w:rPr>
            <w:rFonts w:ascii="仿宋" w:eastAsia="仿宋" w:hAnsi="仿宋" w:cs="仿宋" w:hint="eastAsia"/>
            <w:lang w:eastAsia="zh-CN"/>
          </w:rPr>
          <w:t>(二)、保障措施</w:t>
        </w:r>
        <w:r>
          <w:tab/>
        </w:r>
        <w:r>
          <w:fldChar w:fldCharType="begin"/>
        </w:r>
        <w:r>
          <w:instrText xml:space="preserve"> PAGEREF _Toc19308 \h </w:instrText>
        </w:r>
        <w:r>
          <w:fldChar w:fldCharType="separate"/>
        </w:r>
        <w:r>
          <w:t>45</w:t>
        </w:r>
        <w:r>
          <w:fldChar w:fldCharType="end"/>
        </w:r>
      </w:hyperlink>
    </w:p>
    <w:p>
      <w:pPr>
        <w:pStyle w:val="TOC1"/>
        <w:tabs>
          <w:tab w:val="right" w:leader="dot" w:pos="8306"/>
        </w:tabs>
      </w:pPr>
      <w:hyperlink w:anchor="_Toc24566" w:history="1">
        <w:r>
          <w:rPr>
            <w:rFonts w:ascii="仿宋" w:eastAsia="仿宋" w:hAnsi="仿宋" w:cs="仿宋" w:hint="eastAsia"/>
            <w:lang w:eastAsia="zh-CN"/>
          </w:rPr>
          <w:t>六、公司组建背景分析</w:t>
        </w:r>
        <w:r>
          <w:tab/>
        </w:r>
        <w:r>
          <w:fldChar w:fldCharType="begin"/>
        </w:r>
        <w:r>
          <w:instrText xml:space="preserve"> PAGEREF _Toc24566 \h </w:instrText>
        </w:r>
        <w:r>
          <w:fldChar w:fldCharType="separate"/>
        </w:r>
        <w:r>
          <w:t>50</w:t>
        </w:r>
        <w:r>
          <w:fldChar w:fldCharType="end"/>
        </w:r>
      </w:hyperlink>
    </w:p>
    <w:p>
      <w:pPr>
        <w:pStyle w:val="TOC2"/>
        <w:tabs>
          <w:tab w:val="right" w:leader="dot" w:pos="8306"/>
        </w:tabs>
      </w:pPr>
      <w:hyperlink w:anchor="_Toc855" w:history="1">
        <w:r>
          <w:rPr>
            <w:rFonts w:ascii="仿宋" w:eastAsia="仿宋" w:hAnsi="仿宋" w:cs="仿宋" w:hint="eastAsia"/>
            <w:lang w:eastAsia="zh-CN"/>
          </w:rPr>
          <w:t>(一)、信息测量产品项目背景分析</w:t>
        </w:r>
        <w:r>
          <w:tab/>
        </w:r>
        <w:r>
          <w:fldChar w:fldCharType="begin"/>
        </w:r>
        <w:r>
          <w:instrText xml:space="preserve"> PAGEREF _Toc855 \h </w:instrText>
        </w:r>
        <w:r>
          <w:fldChar w:fldCharType="separate"/>
        </w:r>
        <w:r>
          <w:t>50</w:t>
        </w:r>
        <w:r>
          <w:fldChar w:fldCharType="end"/>
        </w:r>
      </w:hyperlink>
    </w:p>
    <w:p>
      <w:pPr>
        <w:pStyle w:val="TOC2"/>
        <w:tabs>
          <w:tab w:val="right" w:leader="dot" w:pos="8306"/>
        </w:tabs>
      </w:pPr>
      <w:hyperlink w:anchor="_Toc13542" w:history="1">
        <w:r>
          <w:rPr>
            <w:rFonts w:ascii="仿宋" w:eastAsia="仿宋" w:hAnsi="仿宋" w:cs="仿宋" w:hint="eastAsia"/>
            <w:lang w:eastAsia="zh-CN"/>
          </w:rPr>
          <w:t>(二)、信息测量产品项目建设必要性分析</w:t>
        </w:r>
        <w:r>
          <w:tab/>
        </w:r>
        <w:r>
          <w:fldChar w:fldCharType="begin"/>
        </w:r>
        <w:r>
          <w:instrText xml:space="preserve"> PAGEREF _Toc13542 \h </w:instrText>
        </w:r>
        <w:r>
          <w:fldChar w:fldCharType="separate"/>
        </w:r>
        <w:r>
          <w:t>51</w:t>
        </w:r>
        <w:r>
          <w:fldChar w:fldCharType="end"/>
        </w:r>
      </w:hyperlink>
    </w:p>
    <w:p>
      <w:pPr>
        <w:pStyle w:val="TOC2"/>
        <w:tabs>
          <w:tab w:val="right" w:leader="dot" w:pos="8306"/>
        </w:tabs>
      </w:pPr>
      <w:hyperlink w:anchor="_Toc20760" w:history="1">
        <w:r>
          <w:rPr>
            <w:rFonts w:ascii="仿宋" w:eastAsia="仿宋" w:hAnsi="仿宋" w:cs="仿宋" w:hint="eastAsia"/>
            <w:lang w:eastAsia="zh-CN"/>
          </w:rPr>
          <w:t>(三)、鼓励中小企业发展</w:t>
        </w:r>
        <w:r>
          <w:tab/>
        </w:r>
        <w:r>
          <w:fldChar w:fldCharType="begin"/>
        </w:r>
        <w:r>
          <w:instrText xml:space="preserve"> PAGEREF _Toc20760 \h </w:instrText>
        </w:r>
        <w:r>
          <w:fldChar w:fldCharType="separate"/>
        </w:r>
        <w:r>
          <w:t>52</w:t>
        </w:r>
        <w:r>
          <w:fldChar w:fldCharType="end"/>
        </w:r>
      </w:hyperlink>
    </w:p>
    <w:p>
      <w:pPr>
        <w:pStyle w:val="TOC2"/>
        <w:tabs>
          <w:tab w:val="right" w:leader="dot" w:pos="8306"/>
        </w:tabs>
      </w:pPr>
      <w:hyperlink w:anchor="_Toc7701" w:history="1">
        <w:r>
          <w:rPr>
            <w:rFonts w:ascii="仿宋" w:eastAsia="仿宋" w:hAnsi="仿宋" w:cs="仿宋" w:hint="eastAsia"/>
            <w:lang w:eastAsia="zh-CN"/>
          </w:rPr>
          <w:t>(四)、宏观经济形势分析</w:t>
        </w:r>
        <w:r>
          <w:tab/>
        </w:r>
        <w:r>
          <w:fldChar w:fldCharType="begin"/>
        </w:r>
        <w:r>
          <w:instrText xml:space="preserve"> PAGEREF _Toc7701 \h </w:instrText>
        </w:r>
        <w:r>
          <w:fldChar w:fldCharType="separate"/>
        </w:r>
        <w:r>
          <w:t>53</w:t>
        </w:r>
        <w:r>
          <w:fldChar w:fldCharType="end"/>
        </w:r>
      </w:hyperlink>
    </w:p>
    <w:p>
      <w:pPr>
        <w:pStyle w:val="TOC1"/>
        <w:tabs>
          <w:tab w:val="right" w:leader="dot" w:pos="8306"/>
        </w:tabs>
      </w:pPr>
      <w:hyperlink w:anchor="_Toc30167" w:history="1">
        <w:r>
          <w:rPr>
            <w:rFonts w:ascii="仿宋" w:eastAsia="仿宋" w:hAnsi="仿宋" w:cs="仿宋" w:hint="eastAsia"/>
            <w:lang w:eastAsia="zh-CN"/>
          </w:rPr>
          <w:t>七、环境保护分析</w:t>
        </w:r>
        <w:r>
          <w:tab/>
        </w:r>
        <w:r>
          <w:fldChar w:fldCharType="begin"/>
        </w:r>
        <w:r>
          <w:instrText xml:space="preserve"> PAGEREF _Toc30167 \h </w:instrText>
        </w:r>
        <w:r>
          <w:fldChar w:fldCharType="separate"/>
        </w:r>
        <w:r>
          <w:t>54</w:t>
        </w:r>
        <w:r>
          <w:fldChar w:fldCharType="end"/>
        </w:r>
      </w:hyperlink>
    </w:p>
    <w:p>
      <w:pPr>
        <w:pStyle w:val="TOC2"/>
        <w:tabs>
          <w:tab w:val="right" w:leader="dot" w:pos="8306"/>
        </w:tabs>
      </w:pPr>
      <w:hyperlink w:anchor="_Toc2067" w:history="1">
        <w:r>
          <w:rPr>
            <w:rFonts w:ascii="仿宋" w:eastAsia="仿宋" w:hAnsi="仿宋" w:cs="仿宋" w:hint="eastAsia"/>
            <w:lang w:eastAsia="zh-CN"/>
          </w:rPr>
          <w:t>(一)、编制依据</w:t>
        </w:r>
        <w:r>
          <w:tab/>
        </w:r>
        <w:r>
          <w:fldChar w:fldCharType="begin"/>
        </w:r>
        <w:r>
          <w:instrText xml:space="preserve"> PAGEREF _Toc2067 \h </w:instrText>
        </w:r>
        <w:r>
          <w:fldChar w:fldCharType="separate"/>
        </w:r>
        <w:r>
          <w:t>54</w:t>
        </w:r>
        <w:r>
          <w:fldChar w:fldCharType="end"/>
        </w:r>
      </w:hyperlink>
    </w:p>
    <w:p>
      <w:pPr>
        <w:pStyle w:val="TOC2"/>
        <w:tabs>
          <w:tab w:val="right" w:leader="dot" w:pos="8306"/>
        </w:tabs>
      </w:pPr>
      <w:hyperlink w:anchor="_Toc17349" w:history="1">
        <w:r>
          <w:rPr>
            <w:rFonts w:ascii="仿宋" w:eastAsia="仿宋" w:hAnsi="仿宋" w:cs="仿宋" w:hint="eastAsia"/>
            <w:lang w:eastAsia="zh-CN"/>
          </w:rPr>
          <w:t>(二)、环境影响合理性分析</w:t>
        </w:r>
        <w:r>
          <w:tab/>
        </w:r>
        <w:r>
          <w:fldChar w:fldCharType="begin"/>
        </w:r>
        <w:r>
          <w:instrText xml:space="preserve"> PAGEREF _Toc17349 \h </w:instrText>
        </w:r>
        <w:r>
          <w:fldChar w:fldCharType="separate"/>
        </w:r>
        <w:r>
          <w:t>55</w:t>
        </w:r>
        <w:r>
          <w:fldChar w:fldCharType="end"/>
        </w:r>
      </w:hyperlink>
    </w:p>
    <w:p>
      <w:pPr>
        <w:pStyle w:val="TOC2"/>
        <w:tabs>
          <w:tab w:val="right" w:leader="dot" w:pos="8306"/>
        </w:tabs>
      </w:pPr>
      <w:hyperlink w:anchor="_Toc15531" w:history="1">
        <w:r>
          <w:rPr>
            <w:rFonts w:ascii="仿宋" w:eastAsia="仿宋" w:hAnsi="仿宋" w:cs="仿宋" w:hint="eastAsia"/>
            <w:lang w:eastAsia="zh-CN"/>
          </w:rPr>
          <w:t>(三)、建设期大气环境影响分析</w:t>
        </w:r>
        <w:r>
          <w:tab/>
        </w:r>
        <w:r>
          <w:fldChar w:fldCharType="begin"/>
        </w:r>
        <w:r>
          <w:instrText xml:space="preserve"> PAGEREF _Toc15531 \h </w:instrText>
        </w:r>
        <w:r>
          <w:fldChar w:fldCharType="separate"/>
        </w:r>
        <w:r>
          <w:t>55</w:t>
        </w:r>
        <w:r>
          <w:fldChar w:fldCharType="end"/>
        </w:r>
      </w:hyperlink>
    </w:p>
    <w:p>
      <w:pPr>
        <w:pStyle w:val="TOC2"/>
        <w:tabs>
          <w:tab w:val="right" w:leader="dot" w:pos="8306"/>
        </w:tabs>
      </w:pPr>
      <w:hyperlink w:anchor="_Toc1145" w:history="1">
        <w:r>
          <w:rPr>
            <w:rFonts w:ascii="仿宋" w:eastAsia="仿宋" w:hAnsi="仿宋" w:cs="仿宋" w:hint="eastAsia"/>
            <w:lang w:eastAsia="zh-CN"/>
          </w:rPr>
          <w:t>(四)、建设期水环境影响分析</w:t>
        </w:r>
        <w:r>
          <w:tab/>
        </w:r>
        <w:r>
          <w:fldChar w:fldCharType="begin"/>
        </w:r>
        <w:r>
          <w:instrText xml:space="preserve"> PAGEREF _Toc1145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65" w:history="1">
        <w:r>
          <w:rPr>
            <w:rFonts w:ascii="仿宋" w:eastAsia="仿宋" w:hAnsi="仿宋" w:cs="仿宋" w:hint="eastAsia"/>
            <w:lang w:eastAsia="zh-CN"/>
          </w:rPr>
          <w:t>(五)、建设期固体废弃物环境影响分析</w:t>
        </w:r>
        <w:r>
          <w:tab/>
        </w:r>
        <w:r>
          <w:fldChar w:fldCharType="begin"/>
        </w:r>
        <w:r>
          <w:instrText xml:space="preserve"> PAGEREF _Toc12865 \h </w:instrText>
        </w:r>
        <w:r>
          <w:fldChar w:fldCharType="separate"/>
        </w:r>
        <w:r>
          <w:t>57</w:t>
        </w:r>
        <w:r>
          <w:fldChar w:fldCharType="end"/>
        </w:r>
      </w:hyperlink>
    </w:p>
    <w:p>
      <w:pPr>
        <w:pStyle w:val="TOC2"/>
        <w:tabs>
          <w:tab w:val="right" w:leader="dot" w:pos="8306"/>
        </w:tabs>
      </w:pPr>
      <w:hyperlink w:anchor="_Toc835" w:history="1">
        <w:r>
          <w:rPr>
            <w:rFonts w:ascii="仿宋" w:eastAsia="仿宋" w:hAnsi="仿宋" w:cs="仿宋" w:hint="eastAsia"/>
            <w:lang w:eastAsia="zh-CN"/>
          </w:rPr>
          <w:t>(六)、建设期声环境影响分析</w:t>
        </w:r>
        <w:r>
          <w:tab/>
        </w:r>
        <w:r>
          <w:fldChar w:fldCharType="begin"/>
        </w:r>
        <w:r>
          <w:instrText xml:space="preserve"> PAGEREF _Toc835 \h </w:instrText>
        </w:r>
        <w:r>
          <w:fldChar w:fldCharType="separate"/>
        </w:r>
        <w:r>
          <w:t>59</w:t>
        </w:r>
        <w:r>
          <w:fldChar w:fldCharType="end"/>
        </w:r>
      </w:hyperlink>
    </w:p>
    <w:p>
      <w:pPr>
        <w:pStyle w:val="TOC2"/>
        <w:tabs>
          <w:tab w:val="right" w:leader="dot" w:pos="8306"/>
        </w:tabs>
      </w:pPr>
      <w:hyperlink w:anchor="_Toc861" w:history="1">
        <w:r>
          <w:rPr>
            <w:rFonts w:ascii="仿宋" w:eastAsia="仿宋" w:hAnsi="仿宋" w:cs="仿宋" w:hint="eastAsia"/>
            <w:lang w:eastAsia="zh-CN"/>
          </w:rPr>
          <w:t>(七)、营运期大气环境影响分析</w:t>
        </w:r>
        <w:r>
          <w:tab/>
        </w:r>
        <w:r>
          <w:fldChar w:fldCharType="begin"/>
        </w:r>
        <w:r>
          <w:instrText xml:space="preserve"> PAGEREF _Toc861 \h </w:instrText>
        </w:r>
        <w:r>
          <w:fldChar w:fldCharType="separate"/>
        </w:r>
        <w:r>
          <w:t>60</w:t>
        </w:r>
        <w:r>
          <w:fldChar w:fldCharType="end"/>
        </w:r>
      </w:hyperlink>
    </w:p>
    <w:p>
      <w:pPr>
        <w:pStyle w:val="TOC2"/>
        <w:tabs>
          <w:tab w:val="right" w:leader="dot" w:pos="8306"/>
        </w:tabs>
      </w:pPr>
      <w:hyperlink w:anchor="_Toc25375" w:history="1">
        <w:r>
          <w:rPr>
            <w:rFonts w:ascii="仿宋" w:eastAsia="仿宋" w:hAnsi="仿宋" w:cs="仿宋" w:hint="eastAsia"/>
            <w:lang w:eastAsia="zh-CN"/>
          </w:rPr>
          <w:t>(八)、营运期水环境影响分析</w:t>
        </w:r>
        <w:r>
          <w:tab/>
        </w:r>
        <w:r>
          <w:fldChar w:fldCharType="begin"/>
        </w:r>
        <w:r>
          <w:instrText xml:space="preserve"> PAGEREF _Toc25375 \h </w:instrText>
        </w:r>
        <w:r>
          <w:fldChar w:fldCharType="separate"/>
        </w:r>
        <w:r>
          <w:t>61</w:t>
        </w:r>
        <w:r>
          <w:fldChar w:fldCharType="end"/>
        </w:r>
      </w:hyperlink>
    </w:p>
    <w:p>
      <w:pPr>
        <w:pStyle w:val="TOC2"/>
        <w:tabs>
          <w:tab w:val="right" w:leader="dot" w:pos="8306"/>
        </w:tabs>
      </w:pPr>
      <w:hyperlink w:anchor="_Toc14167" w:history="1">
        <w:r>
          <w:rPr>
            <w:rFonts w:ascii="仿宋" w:eastAsia="仿宋" w:hAnsi="仿宋" w:cs="仿宋" w:hint="eastAsia"/>
            <w:lang w:eastAsia="zh-CN"/>
          </w:rPr>
          <w:t>(九)、营运期固体废弃物环境影响分析</w:t>
        </w:r>
        <w:r>
          <w:tab/>
        </w:r>
        <w:r>
          <w:fldChar w:fldCharType="begin"/>
        </w:r>
        <w:r>
          <w:instrText xml:space="preserve"> PAGEREF _Toc14167 \h </w:instrText>
        </w:r>
        <w:r>
          <w:fldChar w:fldCharType="separate"/>
        </w:r>
        <w:r>
          <w:t>62</w:t>
        </w:r>
        <w:r>
          <w:fldChar w:fldCharType="end"/>
        </w:r>
      </w:hyperlink>
    </w:p>
    <w:p>
      <w:pPr>
        <w:pStyle w:val="TOC2"/>
        <w:tabs>
          <w:tab w:val="right" w:leader="dot" w:pos="8306"/>
        </w:tabs>
      </w:pPr>
      <w:hyperlink w:anchor="_Toc25896" w:history="1">
        <w:r>
          <w:rPr>
            <w:rFonts w:ascii="仿宋" w:eastAsia="仿宋" w:hAnsi="仿宋" w:cs="仿宋" w:hint="eastAsia"/>
            <w:lang w:eastAsia="zh-CN"/>
          </w:rPr>
          <w:t>(十)、营运期声环境影响分析</w:t>
        </w:r>
        <w:r>
          <w:tab/>
        </w:r>
        <w:r>
          <w:fldChar w:fldCharType="begin"/>
        </w:r>
        <w:r>
          <w:instrText xml:space="preserve"> PAGEREF _Toc25896 \h </w:instrText>
        </w:r>
        <w:r>
          <w:fldChar w:fldCharType="separate"/>
        </w:r>
        <w:r>
          <w:t>63</w:t>
        </w:r>
        <w:r>
          <w:fldChar w:fldCharType="end"/>
        </w:r>
      </w:hyperlink>
    </w:p>
    <w:p>
      <w:pPr>
        <w:pStyle w:val="TOC2"/>
        <w:tabs>
          <w:tab w:val="right" w:leader="dot" w:pos="8306"/>
        </w:tabs>
      </w:pPr>
      <w:hyperlink w:anchor="_Toc3445" w:history="1">
        <w:r>
          <w:rPr>
            <w:rFonts w:ascii="仿宋" w:eastAsia="仿宋" w:hAnsi="仿宋" w:cs="仿宋" w:hint="eastAsia"/>
            <w:lang w:eastAsia="zh-CN"/>
          </w:rPr>
          <w:t>(十一)、清洁生产</w:t>
        </w:r>
        <w:r>
          <w:tab/>
        </w:r>
        <w:r>
          <w:fldChar w:fldCharType="begin"/>
        </w:r>
        <w:r>
          <w:instrText xml:space="preserve"> PAGEREF _Toc3445 \h </w:instrText>
        </w:r>
        <w:r>
          <w:fldChar w:fldCharType="separate"/>
        </w:r>
        <w:r>
          <w:t>64</w:t>
        </w:r>
        <w:r>
          <w:fldChar w:fldCharType="end"/>
        </w:r>
      </w:hyperlink>
    </w:p>
    <w:p>
      <w:pPr>
        <w:pStyle w:val="TOC2"/>
        <w:tabs>
          <w:tab w:val="right" w:leader="dot" w:pos="8306"/>
        </w:tabs>
      </w:pPr>
      <w:hyperlink w:anchor="_Toc11199" w:history="1">
        <w:r>
          <w:rPr>
            <w:rFonts w:ascii="仿宋" w:eastAsia="仿宋" w:hAnsi="仿宋" w:cs="仿宋" w:hint="eastAsia"/>
            <w:lang w:eastAsia="zh-CN"/>
          </w:rPr>
          <w:t>(十二)、环境管理分析</w:t>
        </w:r>
        <w:r>
          <w:tab/>
        </w:r>
        <w:r>
          <w:fldChar w:fldCharType="begin"/>
        </w:r>
        <w:r>
          <w:instrText xml:space="preserve"> PAGEREF _Toc11199 \h </w:instrText>
        </w:r>
        <w:r>
          <w:fldChar w:fldCharType="separate"/>
        </w:r>
        <w:r>
          <w:t>65</w:t>
        </w:r>
        <w:r>
          <w:fldChar w:fldCharType="end"/>
        </w:r>
      </w:hyperlink>
    </w:p>
    <w:p>
      <w:pPr>
        <w:pStyle w:val="TOC2"/>
        <w:tabs>
          <w:tab w:val="right" w:leader="dot" w:pos="8306"/>
        </w:tabs>
      </w:pPr>
      <w:hyperlink w:anchor="_Toc17924" w:history="1">
        <w:r>
          <w:rPr>
            <w:rFonts w:ascii="仿宋" w:eastAsia="仿宋" w:hAnsi="仿宋" w:cs="仿宋" w:hint="eastAsia"/>
            <w:lang w:eastAsia="zh-CN"/>
          </w:rPr>
          <w:t>(十三)、结论及建议</w:t>
        </w:r>
        <w:r>
          <w:tab/>
        </w:r>
        <w:r>
          <w:fldChar w:fldCharType="begin"/>
        </w:r>
        <w:r>
          <w:instrText xml:space="preserve"> PAGEREF _Toc17924 \h </w:instrText>
        </w:r>
        <w:r>
          <w:fldChar w:fldCharType="separate"/>
        </w:r>
        <w:r>
          <w:t>67</w:t>
        </w:r>
        <w:r>
          <w:fldChar w:fldCharType="end"/>
        </w:r>
      </w:hyperlink>
    </w:p>
    <w:p>
      <w:pPr>
        <w:pStyle w:val="TOC1"/>
        <w:tabs>
          <w:tab w:val="right" w:leader="dot" w:pos="8306"/>
        </w:tabs>
      </w:pPr>
      <w:hyperlink w:anchor="_Toc10171" w:history="1">
        <w:r>
          <w:rPr>
            <w:rFonts w:ascii="仿宋" w:eastAsia="仿宋" w:hAnsi="仿宋" w:cs="仿宋" w:hint="eastAsia"/>
            <w:lang w:eastAsia="zh-CN"/>
          </w:rPr>
          <w:t>八、信息测量产品项目风险分析</w:t>
        </w:r>
        <w:r>
          <w:tab/>
        </w:r>
        <w:r>
          <w:fldChar w:fldCharType="begin"/>
        </w:r>
        <w:r>
          <w:instrText xml:space="preserve"> PAGEREF _Toc10171 \h </w:instrText>
        </w:r>
        <w:r>
          <w:fldChar w:fldCharType="separate"/>
        </w:r>
        <w:r>
          <w:t>68</w:t>
        </w:r>
        <w:r>
          <w:fldChar w:fldCharType="end"/>
        </w:r>
      </w:hyperlink>
    </w:p>
    <w:p>
      <w:pPr>
        <w:pStyle w:val="TOC2"/>
        <w:tabs>
          <w:tab w:val="right" w:leader="dot" w:pos="8306"/>
        </w:tabs>
      </w:pPr>
      <w:hyperlink w:anchor="_Toc306" w:history="1">
        <w:r>
          <w:rPr>
            <w:rFonts w:ascii="仿宋" w:eastAsia="仿宋" w:hAnsi="仿宋" w:cs="仿宋" w:hint="eastAsia"/>
            <w:lang w:eastAsia="zh-CN"/>
          </w:rPr>
          <w:t>(一)、信息测量产品项目风险分析</w:t>
        </w:r>
        <w:r>
          <w:tab/>
        </w:r>
        <w:r>
          <w:fldChar w:fldCharType="begin"/>
        </w:r>
        <w:r>
          <w:instrText xml:space="preserve"> PAGEREF _Toc306 \h </w:instrText>
        </w:r>
        <w:r>
          <w:fldChar w:fldCharType="separate"/>
        </w:r>
        <w:r>
          <w:t>68</w:t>
        </w:r>
        <w:r>
          <w:fldChar w:fldCharType="end"/>
        </w:r>
      </w:hyperlink>
    </w:p>
    <w:p>
      <w:pPr>
        <w:pStyle w:val="TOC2"/>
        <w:tabs>
          <w:tab w:val="right" w:leader="dot" w:pos="8306"/>
        </w:tabs>
      </w:pPr>
      <w:hyperlink w:anchor="_Toc2150" w:history="1">
        <w:r>
          <w:rPr>
            <w:rFonts w:ascii="仿宋" w:eastAsia="仿宋" w:hAnsi="仿宋" w:cs="仿宋" w:hint="eastAsia"/>
            <w:lang w:eastAsia="zh-CN"/>
          </w:rPr>
          <w:t>(二)、信息测量产品项目风险对策</w:t>
        </w:r>
        <w:r>
          <w:tab/>
        </w:r>
        <w:r>
          <w:fldChar w:fldCharType="begin"/>
        </w:r>
        <w:r>
          <w:instrText xml:space="preserve"> PAGEREF _Toc2150 \h </w:instrText>
        </w:r>
        <w:r>
          <w:fldChar w:fldCharType="separate"/>
        </w:r>
        <w:r>
          <w:t>69</w:t>
        </w:r>
        <w:r>
          <w:fldChar w:fldCharType="end"/>
        </w:r>
      </w:hyperlink>
    </w:p>
    <w:p>
      <w:pPr>
        <w:pStyle w:val="TOC1"/>
        <w:tabs>
          <w:tab w:val="right" w:leader="dot" w:pos="8306"/>
        </w:tabs>
      </w:pPr>
      <w:hyperlink w:anchor="_Toc18864" w:history="1">
        <w:r>
          <w:rPr>
            <w:rFonts w:ascii="仿宋" w:eastAsia="仿宋" w:hAnsi="仿宋" w:cs="仿宋" w:hint="eastAsia"/>
            <w:lang w:eastAsia="zh-CN"/>
          </w:rPr>
          <w:t>九、投资方案分析</w:t>
        </w:r>
        <w:r>
          <w:tab/>
        </w:r>
        <w:r>
          <w:fldChar w:fldCharType="begin"/>
        </w:r>
        <w:r>
          <w:instrText xml:space="preserve"> PAGEREF _Toc18864 \h </w:instrText>
        </w:r>
        <w:r>
          <w:fldChar w:fldCharType="separate"/>
        </w:r>
        <w:r>
          <w:t>70</w:t>
        </w:r>
        <w:r>
          <w:fldChar w:fldCharType="end"/>
        </w:r>
      </w:hyperlink>
    </w:p>
    <w:p>
      <w:pPr>
        <w:pStyle w:val="TOC2"/>
        <w:tabs>
          <w:tab w:val="right" w:leader="dot" w:pos="8306"/>
        </w:tabs>
      </w:pPr>
      <w:hyperlink w:anchor="_Toc3089" w:history="1">
        <w:r>
          <w:rPr>
            <w:rFonts w:ascii="仿宋" w:eastAsia="仿宋" w:hAnsi="仿宋" w:cs="仿宋" w:hint="eastAsia"/>
            <w:lang w:eastAsia="zh-CN"/>
          </w:rPr>
          <w:t>(一)、编制说明</w:t>
        </w:r>
        <w:r>
          <w:tab/>
        </w:r>
        <w:r>
          <w:fldChar w:fldCharType="begin"/>
        </w:r>
        <w:r>
          <w:instrText xml:space="preserve"> PAGEREF _Toc3089 \h </w:instrText>
        </w:r>
        <w:r>
          <w:fldChar w:fldCharType="separate"/>
        </w:r>
        <w:r>
          <w:t>70</w:t>
        </w:r>
        <w:r>
          <w:fldChar w:fldCharType="end"/>
        </w:r>
      </w:hyperlink>
    </w:p>
    <w:p>
      <w:pPr>
        <w:pStyle w:val="TOC2"/>
        <w:tabs>
          <w:tab w:val="right" w:leader="dot" w:pos="8306"/>
        </w:tabs>
      </w:pPr>
      <w:hyperlink w:anchor="_Toc20834" w:history="1">
        <w:r>
          <w:rPr>
            <w:rFonts w:ascii="仿宋" w:eastAsia="仿宋" w:hAnsi="仿宋" w:cs="仿宋" w:hint="eastAsia"/>
            <w:lang w:eastAsia="zh-CN"/>
          </w:rPr>
          <w:t>(二)、建设投资</w:t>
        </w:r>
        <w:r>
          <w:tab/>
        </w:r>
        <w:r>
          <w:fldChar w:fldCharType="begin"/>
        </w:r>
        <w:r>
          <w:instrText xml:space="preserve"> PAGEREF _Toc20834 \h </w:instrText>
        </w:r>
        <w:r>
          <w:fldChar w:fldCharType="separate"/>
        </w:r>
        <w:r>
          <w:t>70</w:t>
        </w:r>
        <w:r>
          <w:fldChar w:fldCharType="end"/>
        </w:r>
      </w:hyperlink>
    </w:p>
    <w:p>
      <w:pPr>
        <w:pStyle w:val="TOC2"/>
        <w:tabs>
          <w:tab w:val="right" w:leader="dot" w:pos="8306"/>
        </w:tabs>
      </w:pPr>
      <w:hyperlink w:anchor="_Toc15997" w:history="1">
        <w:r>
          <w:rPr>
            <w:rFonts w:ascii="仿宋" w:eastAsia="仿宋" w:hAnsi="仿宋" w:cs="仿宋" w:hint="eastAsia"/>
            <w:lang w:eastAsia="zh-CN"/>
          </w:rPr>
          <w:t>(三)、建设期利息</w:t>
        </w:r>
        <w:r>
          <w:tab/>
        </w:r>
        <w:r>
          <w:fldChar w:fldCharType="begin"/>
        </w:r>
        <w:r>
          <w:instrText xml:space="preserve"> PAGEREF _Toc15997 \h </w:instrText>
        </w:r>
        <w:r>
          <w:fldChar w:fldCharType="separate"/>
        </w:r>
        <w:r>
          <w:t>71</w:t>
        </w:r>
        <w:r>
          <w:fldChar w:fldCharType="end"/>
        </w:r>
      </w:hyperlink>
    </w:p>
    <w:p>
      <w:pPr>
        <w:pStyle w:val="TOC2"/>
        <w:tabs>
          <w:tab w:val="right" w:leader="dot" w:pos="8306"/>
        </w:tabs>
      </w:pPr>
      <w:hyperlink w:anchor="_Toc22706" w:history="1">
        <w:r>
          <w:rPr>
            <w:rFonts w:ascii="仿宋" w:eastAsia="仿宋" w:hAnsi="仿宋" w:cs="仿宋" w:hint="eastAsia"/>
            <w:lang w:eastAsia="zh-CN"/>
          </w:rPr>
          <w:t>(四)、流动资金</w:t>
        </w:r>
        <w:r>
          <w:tab/>
        </w:r>
        <w:r>
          <w:fldChar w:fldCharType="begin"/>
        </w:r>
        <w:r>
          <w:instrText xml:space="preserve"> PAGEREF _Toc22706 \h </w:instrText>
        </w:r>
        <w:r>
          <w:fldChar w:fldCharType="separate"/>
        </w:r>
        <w:r>
          <w:t>71</w:t>
        </w:r>
        <w:r>
          <w:fldChar w:fldCharType="end"/>
        </w:r>
      </w:hyperlink>
    </w:p>
    <w:p>
      <w:pPr>
        <w:pStyle w:val="TOC2"/>
        <w:tabs>
          <w:tab w:val="right" w:leader="dot" w:pos="8306"/>
        </w:tabs>
      </w:pPr>
      <w:hyperlink w:anchor="_Toc23414" w:history="1">
        <w:r>
          <w:rPr>
            <w:rFonts w:ascii="仿宋" w:eastAsia="仿宋" w:hAnsi="仿宋" w:cs="仿宋" w:hint="eastAsia"/>
            <w:lang w:eastAsia="zh-CN"/>
          </w:rPr>
          <w:t>(五)、信息测量产品项目总投资</w:t>
        </w:r>
        <w:r>
          <w:tab/>
        </w:r>
        <w:r>
          <w:fldChar w:fldCharType="begin"/>
        </w:r>
        <w:r>
          <w:instrText xml:space="preserve"> PAGEREF _Toc23414 \h </w:instrText>
        </w:r>
        <w:r>
          <w:fldChar w:fldCharType="separate"/>
        </w:r>
        <w:r>
          <w:t>72</w:t>
        </w:r>
        <w:r>
          <w:fldChar w:fldCharType="end"/>
        </w:r>
      </w:hyperlink>
    </w:p>
    <w:p>
      <w:pPr>
        <w:pStyle w:val="TOC2"/>
        <w:tabs>
          <w:tab w:val="right" w:leader="dot" w:pos="8306"/>
        </w:tabs>
      </w:pPr>
      <w:hyperlink w:anchor="_Toc15667" w:history="1">
        <w:r>
          <w:rPr>
            <w:rFonts w:ascii="仿宋" w:eastAsia="仿宋" w:hAnsi="仿宋" w:cs="仿宋" w:hint="eastAsia"/>
            <w:lang w:eastAsia="zh-CN"/>
          </w:rPr>
          <w:t>(六)、资金筹措与投资计划</w:t>
        </w:r>
        <w:r>
          <w:tab/>
        </w:r>
        <w:r>
          <w:fldChar w:fldCharType="begin"/>
        </w:r>
        <w:r>
          <w:instrText xml:space="preserve"> PAGEREF _Toc15667 \h </w:instrText>
        </w:r>
        <w:r>
          <w:fldChar w:fldCharType="separate"/>
        </w:r>
        <w:r>
          <w:t>72</w:t>
        </w:r>
        <w:r>
          <w:fldChar w:fldCharType="end"/>
        </w:r>
      </w:hyperlink>
    </w:p>
    <w:p>
      <w:pPr>
        <w:pStyle w:val="TOC1"/>
        <w:tabs>
          <w:tab w:val="right" w:leader="dot" w:pos="8306"/>
        </w:tabs>
      </w:pPr>
      <w:hyperlink w:anchor="_Toc32588" w:history="1">
        <w:r>
          <w:rPr>
            <w:rFonts w:ascii="仿宋" w:eastAsia="仿宋" w:hAnsi="仿宋" w:cs="仿宋" w:hint="eastAsia"/>
            <w:lang w:eastAsia="zh-CN"/>
          </w:rPr>
          <w:t>十、目标客户和受众分析</w:t>
        </w:r>
        <w:r>
          <w:tab/>
        </w:r>
        <w:r>
          <w:fldChar w:fldCharType="begin"/>
        </w:r>
        <w:r>
          <w:instrText xml:space="preserve"> PAGEREF _Toc32588 \h </w:instrText>
        </w:r>
        <w:r>
          <w:fldChar w:fldCharType="separate"/>
        </w:r>
        <w:r>
          <w:t>72</w:t>
        </w:r>
        <w:r>
          <w:fldChar w:fldCharType="end"/>
        </w:r>
      </w:hyperlink>
    </w:p>
    <w:p>
      <w:pPr>
        <w:pStyle w:val="TOC2"/>
        <w:tabs>
          <w:tab w:val="right" w:leader="dot" w:pos="8306"/>
        </w:tabs>
      </w:pPr>
      <w:hyperlink w:anchor="_Toc21187" w:history="1">
        <w:r>
          <w:rPr>
            <w:rFonts w:ascii="仿宋" w:eastAsia="仿宋" w:hAnsi="仿宋" w:cs="仿宋" w:hint="eastAsia"/>
            <w:lang w:eastAsia="zh-CN"/>
          </w:rPr>
          <w:t>(一)、客户群体描述</w:t>
        </w:r>
        <w:r>
          <w:tab/>
        </w:r>
        <w:r>
          <w:fldChar w:fldCharType="begin"/>
        </w:r>
        <w:r>
          <w:instrText xml:space="preserve"> PAGEREF _Toc21187 \h </w:instrText>
        </w:r>
        <w:r>
          <w:fldChar w:fldCharType="separate"/>
        </w:r>
        <w:r>
          <w:t>72</w:t>
        </w:r>
        <w:r>
          <w:fldChar w:fldCharType="end"/>
        </w:r>
      </w:hyperlink>
    </w:p>
    <w:p>
      <w:pPr>
        <w:pStyle w:val="TOC2"/>
        <w:tabs>
          <w:tab w:val="right" w:leader="dot" w:pos="8306"/>
        </w:tabs>
      </w:pPr>
      <w:hyperlink w:anchor="_Toc23567" w:history="1">
        <w:r>
          <w:rPr>
            <w:rFonts w:ascii="仿宋" w:eastAsia="仿宋" w:hAnsi="仿宋" w:cs="仿宋" w:hint="eastAsia"/>
            <w:lang w:eastAsia="zh-CN"/>
          </w:rPr>
          <w:t>(二)、客户需求和期望</w:t>
        </w:r>
        <w:r>
          <w:tab/>
        </w:r>
        <w:r>
          <w:fldChar w:fldCharType="begin"/>
        </w:r>
        <w:r>
          <w:instrText xml:space="preserve"> PAGEREF _Toc23567 \h </w:instrText>
        </w:r>
        <w:r>
          <w:fldChar w:fldCharType="separate"/>
        </w:r>
        <w:r>
          <w:t>74</w:t>
        </w:r>
        <w:r>
          <w:fldChar w:fldCharType="end"/>
        </w:r>
      </w:hyperlink>
    </w:p>
    <w:p>
      <w:pPr>
        <w:pStyle w:val="TOC2"/>
        <w:tabs>
          <w:tab w:val="right" w:leader="dot" w:pos="8306"/>
        </w:tabs>
      </w:pPr>
      <w:hyperlink w:anchor="_Toc583" w:history="1">
        <w:r>
          <w:rPr>
            <w:rFonts w:ascii="仿宋" w:eastAsia="仿宋" w:hAnsi="仿宋" w:cs="仿宋" w:hint="eastAsia"/>
            <w:lang w:eastAsia="zh-CN"/>
          </w:rPr>
          <w:t>(三)、客户获取策略</w:t>
        </w:r>
        <w:r>
          <w:tab/>
        </w:r>
        <w:r>
          <w:fldChar w:fldCharType="begin"/>
        </w:r>
        <w:r>
          <w:instrText xml:space="preserve"> PAGEREF _Toc583 \h </w:instrText>
        </w:r>
        <w:r>
          <w:fldChar w:fldCharType="separate"/>
        </w:r>
        <w:r>
          <w:t>75</w:t>
        </w:r>
        <w:r>
          <w:fldChar w:fldCharType="end"/>
        </w:r>
      </w:hyperlink>
    </w:p>
    <w:p>
      <w:pPr>
        <w:pStyle w:val="TOC2"/>
        <w:tabs>
          <w:tab w:val="right" w:leader="dot" w:pos="8306"/>
        </w:tabs>
      </w:pPr>
      <w:hyperlink w:anchor="_Toc8636" w:history="1">
        <w:r>
          <w:rPr>
            <w:rFonts w:ascii="仿宋" w:eastAsia="仿宋" w:hAnsi="仿宋" w:cs="仿宋" w:hint="eastAsia"/>
            <w:lang w:eastAsia="zh-CN"/>
          </w:rPr>
          <w:t>(四)、客户关系管理</w:t>
        </w:r>
        <w:r>
          <w:tab/>
        </w:r>
        <w:r>
          <w:fldChar w:fldCharType="begin"/>
        </w:r>
        <w:r>
          <w:instrText xml:space="preserve"> PAGEREF _Toc8636 \h </w:instrText>
        </w:r>
        <w:r>
          <w:fldChar w:fldCharType="separate"/>
        </w:r>
        <w:r>
          <w:t>77</w:t>
        </w:r>
        <w:r>
          <w:fldChar w:fldCharType="end"/>
        </w:r>
      </w:hyperlink>
    </w:p>
    <w:p>
      <w:pPr>
        <w:pStyle w:val="TOC1"/>
        <w:tabs>
          <w:tab w:val="right" w:leader="dot" w:pos="8306"/>
        </w:tabs>
      </w:pPr>
      <w:hyperlink w:anchor="_Toc17330" w:history="1">
        <w:r>
          <w:rPr>
            <w:rFonts w:ascii="仿宋" w:eastAsia="仿宋" w:hAnsi="仿宋" w:cs="仿宋" w:hint="eastAsia"/>
            <w:lang w:eastAsia="zh-CN"/>
          </w:rPr>
          <w:t>十一、法律和合规事项</w:t>
        </w:r>
        <w:r>
          <w:tab/>
        </w:r>
        <w:r>
          <w:fldChar w:fldCharType="begin"/>
        </w:r>
        <w:r>
          <w:instrText xml:space="preserve"> PAGEREF _Toc17330 \h </w:instrText>
        </w:r>
        <w:r>
          <w:fldChar w:fldCharType="separate"/>
        </w:r>
        <w:r>
          <w:t>79</w:t>
        </w:r>
        <w:r>
          <w:fldChar w:fldCharType="end"/>
        </w:r>
      </w:hyperlink>
    </w:p>
    <w:p>
      <w:pPr>
        <w:pStyle w:val="TOC2"/>
        <w:tabs>
          <w:tab w:val="right" w:leader="dot" w:pos="8306"/>
        </w:tabs>
      </w:pPr>
      <w:hyperlink w:anchor="_Toc30909" w:history="1">
        <w:r>
          <w:rPr>
            <w:rFonts w:ascii="仿宋" w:eastAsia="仿宋" w:hAnsi="仿宋" w:cs="仿宋" w:hint="eastAsia"/>
            <w:lang w:eastAsia="zh-CN"/>
          </w:rPr>
          <w:t>(一)、公司注册和法律地位</w:t>
        </w:r>
        <w:r>
          <w:tab/>
        </w:r>
        <w:r>
          <w:fldChar w:fldCharType="begin"/>
        </w:r>
        <w:r>
          <w:instrText xml:space="preserve"> PAGEREF _Toc30909 \h </w:instrText>
        </w:r>
        <w:r>
          <w:fldChar w:fldCharType="separate"/>
        </w:r>
        <w:r>
          <w:t>79</w:t>
        </w:r>
        <w:r>
          <w:fldChar w:fldCharType="end"/>
        </w:r>
      </w:hyperlink>
    </w:p>
    <w:p>
      <w:pPr>
        <w:pStyle w:val="TOC2"/>
        <w:tabs>
          <w:tab w:val="right" w:leader="dot" w:pos="8306"/>
        </w:tabs>
      </w:pPr>
      <w:hyperlink w:anchor="_Toc29958" w:history="1">
        <w:r>
          <w:rPr>
            <w:rFonts w:ascii="仿宋" w:eastAsia="仿宋" w:hAnsi="仿宋" w:cs="仿宋" w:hint="eastAsia"/>
            <w:lang w:eastAsia="zh-CN"/>
          </w:rPr>
          <w:t>(二)、专业许可与许可证</w:t>
        </w:r>
        <w:r>
          <w:tab/>
        </w:r>
        <w:r>
          <w:fldChar w:fldCharType="begin"/>
        </w:r>
        <w:r>
          <w:instrText xml:space="preserve"> PAGEREF _Toc29958 \h </w:instrText>
        </w:r>
        <w:r>
          <w:fldChar w:fldCharType="separate"/>
        </w:r>
        <w:r>
          <w:t>79</w:t>
        </w:r>
        <w:r>
          <w:fldChar w:fldCharType="end"/>
        </w:r>
      </w:hyperlink>
    </w:p>
    <w:p>
      <w:pPr>
        <w:pStyle w:val="TOC2"/>
        <w:tabs>
          <w:tab w:val="right" w:leader="dot" w:pos="8306"/>
        </w:tabs>
      </w:pPr>
      <w:hyperlink w:anchor="_Toc10593" w:history="1">
        <w:r>
          <w:rPr>
            <w:rFonts w:ascii="仿宋" w:eastAsia="仿宋" w:hAnsi="仿宋" w:cs="仿宋" w:hint="eastAsia"/>
            <w:lang w:eastAsia="zh-CN"/>
          </w:rPr>
          <w:t>(三)、知识产权</w:t>
        </w:r>
        <w:r>
          <w:tab/>
        </w:r>
        <w:r>
          <w:fldChar w:fldCharType="begin"/>
        </w:r>
        <w:r>
          <w:instrText xml:space="preserve"> PAGEREF _Toc10593 \h </w:instrText>
        </w:r>
        <w:r>
          <w:fldChar w:fldCharType="separate"/>
        </w:r>
        <w:r>
          <w:t>79</w:t>
        </w:r>
        <w:r>
          <w:fldChar w:fldCharType="end"/>
        </w:r>
      </w:hyperlink>
    </w:p>
    <w:p>
      <w:pPr>
        <w:pStyle w:val="TOC2"/>
        <w:tabs>
          <w:tab w:val="right" w:leader="dot" w:pos="8306"/>
        </w:tabs>
      </w:pPr>
      <w:hyperlink w:anchor="_Toc24154" w:history="1">
        <w:r>
          <w:rPr>
            <w:rFonts w:ascii="仿宋" w:eastAsia="仿宋" w:hAnsi="仿宋" w:cs="仿宋" w:hint="eastAsia"/>
            <w:lang w:eastAsia="zh-CN"/>
          </w:rPr>
          <w:t>(四)、合同与法律义务</w:t>
        </w:r>
        <w:r>
          <w:tab/>
        </w:r>
        <w:r>
          <w:fldChar w:fldCharType="begin"/>
        </w:r>
        <w:r>
          <w:instrText xml:space="preserve"> PAGEREF _Toc24154 \h </w:instrText>
        </w:r>
        <w:r>
          <w:fldChar w:fldCharType="separate"/>
        </w:r>
        <w:r>
          <w:t>80</w:t>
        </w:r>
        <w:r>
          <w:fldChar w:fldCharType="end"/>
        </w:r>
      </w:hyperlink>
    </w:p>
    <w:p>
      <w:pPr>
        <w:pStyle w:val="TOC1"/>
        <w:tabs>
          <w:tab w:val="right" w:leader="dot" w:pos="8306"/>
        </w:tabs>
      </w:pPr>
      <w:hyperlink w:anchor="_Toc8259" w:history="1">
        <w:r>
          <w:rPr>
            <w:rFonts w:ascii="仿宋" w:eastAsia="仿宋" w:hAnsi="仿宋" w:cs="仿宋" w:hint="eastAsia"/>
            <w:lang w:eastAsia="zh-CN"/>
          </w:rPr>
          <w:t>十二、战略合作伙伴</w:t>
        </w:r>
        <w:r>
          <w:tab/>
        </w:r>
        <w:r>
          <w:fldChar w:fldCharType="begin"/>
        </w:r>
        <w:r>
          <w:instrText xml:space="preserve"> PAGEREF _Toc8259 \h </w:instrText>
        </w:r>
        <w:r>
          <w:fldChar w:fldCharType="separate"/>
        </w:r>
        <w:r>
          <w:t>80</w:t>
        </w:r>
        <w:r>
          <w:fldChar w:fldCharType="end"/>
        </w:r>
      </w:hyperlink>
    </w:p>
    <w:p>
      <w:pPr>
        <w:pStyle w:val="TOC2"/>
        <w:tabs>
          <w:tab w:val="right" w:leader="dot" w:pos="8306"/>
        </w:tabs>
      </w:pPr>
      <w:hyperlink w:anchor="_Toc29496" w:history="1">
        <w:r>
          <w:rPr>
            <w:rFonts w:ascii="仿宋" w:eastAsia="仿宋" w:hAnsi="仿宋" w:cs="仿宋" w:hint="eastAsia"/>
            <w:lang w:eastAsia="zh-CN"/>
          </w:rPr>
          <w:t>(一)、合作伙伴关系</w:t>
        </w:r>
        <w:r>
          <w:tab/>
        </w:r>
        <w:r>
          <w:fldChar w:fldCharType="begin"/>
        </w:r>
        <w:r>
          <w:instrText xml:space="preserve"> PAGEREF _Toc29496 \h </w:instrText>
        </w:r>
        <w:r>
          <w:fldChar w:fldCharType="separate"/>
        </w:r>
        <w:r>
          <w:t>80</w:t>
        </w:r>
        <w:r>
          <w:fldChar w:fldCharType="end"/>
        </w:r>
      </w:hyperlink>
    </w:p>
    <w:p>
      <w:pPr>
        <w:pStyle w:val="TOC2"/>
        <w:tabs>
          <w:tab w:val="right" w:leader="dot" w:pos="8306"/>
        </w:tabs>
      </w:pPr>
      <w:hyperlink w:anchor="_Toc16055" w:history="1">
        <w:r>
          <w:rPr>
            <w:rFonts w:ascii="仿宋" w:eastAsia="仿宋" w:hAnsi="仿宋" w:cs="仿宋" w:hint="eastAsia"/>
            <w:lang w:eastAsia="zh-CN"/>
          </w:rPr>
          <w:t>(二)、合作信息测量产品项目</w:t>
        </w:r>
        <w:r>
          <w:tab/>
        </w:r>
        <w:r>
          <w:fldChar w:fldCharType="begin"/>
        </w:r>
        <w:r>
          <w:instrText xml:space="preserve"> PAGEREF _Toc16055 \h </w:instrText>
        </w:r>
        <w:r>
          <w:fldChar w:fldCharType="separate"/>
        </w:r>
        <w:r>
          <w:t>81</w:t>
        </w:r>
        <w:r>
          <w:fldChar w:fldCharType="end"/>
        </w:r>
      </w:hyperlink>
    </w:p>
    <w:p>
      <w:pPr>
        <w:pStyle w:val="TOC2"/>
        <w:tabs>
          <w:tab w:val="right" w:leader="dot" w:pos="8306"/>
        </w:tabs>
      </w:pPr>
      <w:hyperlink w:anchor="_Toc9170" w:history="1">
        <w:r>
          <w:rPr>
            <w:rFonts w:ascii="仿宋" w:eastAsia="仿宋" w:hAnsi="仿宋" w:cs="仿宋" w:hint="eastAsia"/>
            <w:lang w:eastAsia="zh-CN"/>
          </w:rPr>
          <w:t>(三)、合作伙伴的作用</w:t>
        </w:r>
        <w:r>
          <w:tab/>
        </w:r>
        <w:r>
          <w:fldChar w:fldCharType="begin"/>
        </w:r>
        <w:r>
          <w:instrText xml:space="preserve"> PAGEREF _Toc9170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24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09"/>
      <w:r>
        <w:rPr>
          <w:rFonts w:ascii="仿宋" w:eastAsia="仿宋" w:hAnsi="仿宋" w:cs="仿宋" w:hint="eastAsia"/>
          <w:lang w:eastAsia="zh-CN"/>
        </w:rPr>
        <w:t>(一)、信息测量产品项目选址原则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信息测量产品项目选址是决定工业信息测量产品项目成败的关键因素之一。根据现行政策，信息测量产品项目选址必须符合一系列要求，以确保城乡建设、环境保护和资源利用的协调。以下是一些关于信息测量产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信息测量产品项目选址必须与当地城乡建设总体规划相一致。它应该符合工业信息测量产品项目占地使用规划的要求，并与大气污染防治、水资源和自然生态保护政策相协调。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信息测量产品项目选址应避开自然保护区、风景名胜区、生活饮用水源地和其他特别需要保护的敏感性目标。这有助于维护自然环境的完整性和生态系统的稳定。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信息测量产品项目选址应充分考虑土地资源的节约。最好选择空闲地、非耕地或荒地，以减少对良田或耕地的占用。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信息测量产品项目选址应提供足够的场地，以满足工艺和辅助生产设施的建设需要。这有助于确保生产流程的高效运行。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信息测量产品项目选址应具备良好的生产基础条件，包括充足的水源、电力、运输和可靠的能源供应。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信息测量产品项目选址应地势平缓，便于排除雨水和处理生产、生活废水。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信息测量产品项目选址应与居民区及环境污染敏感点保持足够的防护距离，以确保生产活动不会对人民健康和环境造成危害。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测量产品项目选址是信息测量产品项目成功的第一步，符合政策要求的选址将有助于确保信息测量产品项目的可持续发展，并避免对环境和社会造成不利影响。因此，在信息测量产品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https://d.book118.com/788053115133006027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信息测量产品相关行业公司成立方案及可行性研究报告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信息测量产品相关行业公司成立方案及可行性研究报告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信息测量产品相关行业公司成立方案及可行性研究报告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信息测量产品相关行业公司成立方案及可行性研究报告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信息测量产品相关行业公司成立方案及可行性研究报告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053115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2024-01-12T09:33:00Z</dcterms:created>
  <dcterms:modified xsi:type="dcterms:W3CDTF">2024-01-12T09:33:28Z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CA1FC063FF9D4BB49AD88AD4AD26A643_11</vt:lpwstr>
  </property>
  <property fmtid="{D5CDD505-2E9C-101B-9397-08002B2CF9AE}" pid="3" name="KSOProductBuildVer">
    <vt:lpwstr>2052-12.1.0.16120</vt:lpwstr>
  </property>
</Properties>
</file>