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硼粉系列项目规划设计蓝图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0" w:history="1">
        <w:r>
          <w:rPr>
            <w:rFonts w:ascii="仿宋" w:eastAsia="仿宋" w:hAnsi="仿宋" w:cs="仿宋" w:hint="eastAsia"/>
            <w:lang w:eastAsia="zh-CN"/>
          </w:rPr>
          <w:t>概论</w:t>
        </w:r>
        <w:r>
          <w:tab/>
        </w:r>
        <w:r>
          <w:fldChar w:fldCharType="begin"/>
        </w:r>
        <w:r>
          <w:instrText xml:space="preserve"> PAGEREF _Toc12660 \h </w:instrText>
        </w:r>
        <w:r>
          <w:fldChar w:fldCharType="separate"/>
        </w:r>
        <w:r>
          <w:t>3</w:t>
        </w:r>
        <w:r>
          <w:fldChar w:fldCharType="end"/>
        </w:r>
      </w:hyperlink>
    </w:p>
    <w:p>
      <w:pPr>
        <w:pStyle w:val="TOC1"/>
        <w:tabs>
          <w:tab w:val="right" w:leader="dot" w:pos="8306"/>
        </w:tabs>
      </w:pPr>
      <w:hyperlink w:anchor="_Toc7681" w:history="1">
        <w:r>
          <w:rPr>
            <w:rFonts w:ascii="仿宋" w:eastAsia="仿宋" w:hAnsi="仿宋" w:cs="仿宋" w:hint="eastAsia"/>
            <w:lang w:eastAsia="zh-CN"/>
          </w:rPr>
          <w:t>一、硼粉系列项目概论</w:t>
        </w:r>
        <w:r>
          <w:tab/>
        </w:r>
        <w:r>
          <w:fldChar w:fldCharType="begin"/>
        </w:r>
        <w:r>
          <w:instrText xml:space="preserve"> PAGEREF _Toc7681 \h </w:instrText>
        </w:r>
        <w:r>
          <w:fldChar w:fldCharType="separate"/>
        </w:r>
        <w:r>
          <w:t>3</w:t>
        </w:r>
        <w:r>
          <w:fldChar w:fldCharType="end"/>
        </w:r>
      </w:hyperlink>
    </w:p>
    <w:p>
      <w:pPr>
        <w:pStyle w:val="TOC2"/>
        <w:tabs>
          <w:tab w:val="right" w:leader="dot" w:pos="8306"/>
        </w:tabs>
      </w:pPr>
      <w:hyperlink w:anchor="_Toc9584" w:history="1">
        <w:r>
          <w:rPr>
            <w:rFonts w:ascii="仿宋" w:eastAsia="仿宋" w:hAnsi="仿宋" w:cs="仿宋" w:hint="eastAsia"/>
            <w:lang w:eastAsia="zh-CN"/>
          </w:rPr>
          <w:t>(一)、硼粉系列项目概况</w:t>
        </w:r>
        <w:r>
          <w:tab/>
        </w:r>
        <w:r>
          <w:fldChar w:fldCharType="begin"/>
        </w:r>
        <w:r>
          <w:instrText xml:space="preserve"> PAGEREF _Toc9584 \h </w:instrText>
        </w:r>
        <w:r>
          <w:fldChar w:fldCharType="separate"/>
        </w:r>
        <w:r>
          <w:t>3</w:t>
        </w:r>
        <w:r>
          <w:fldChar w:fldCharType="end"/>
        </w:r>
      </w:hyperlink>
    </w:p>
    <w:p>
      <w:pPr>
        <w:pStyle w:val="TOC2"/>
        <w:tabs>
          <w:tab w:val="right" w:leader="dot" w:pos="8306"/>
        </w:tabs>
      </w:pPr>
      <w:hyperlink w:anchor="_Toc13331" w:history="1">
        <w:r>
          <w:rPr>
            <w:rFonts w:ascii="仿宋" w:eastAsia="仿宋" w:hAnsi="仿宋" w:cs="仿宋" w:hint="eastAsia"/>
            <w:lang w:eastAsia="zh-CN"/>
          </w:rPr>
          <w:t>(二)、硼粉系列项目目标</w:t>
        </w:r>
        <w:r>
          <w:tab/>
        </w:r>
        <w:r>
          <w:fldChar w:fldCharType="begin"/>
        </w:r>
        <w:r>
          <w:instrText xml:space="preserve"> PAGEREF _Toc13331 \h </w:instrText>
        </w:r>
        <w:r>
          <w:fldChar w:fldCharType="separate"/>
        </w:r>
        <w:r>
          <w:t>5</w:t>
        </w:r>
        <w:r>
          <w:fldChar w:fldCharType="end"/>
        </w:r>
      </w:hyperlink>
    </w:p>
    <w:p>
      <w:pPr>
        <w:pStyle w:val="TOC2"/>
        <w:tabs>
          <w:tab w:val="right" w:leader="dot" w:pos="8306"/>
        </w:tabs>
      </w:pPr>
      <w:hyperlink w:anchor="_Toc13512" w:history="1">
        <w:r>
          <w:rPr>
            <w:rFonts w:ascii="仿宋" w:eastAsia="仿宋" w:hAnsi="仿宋" w:cs="仿宋" w:hint="eastAsia"/>
            <w:lang w:eastAsia="zh-CN"/>
          </w:rPr>
          <w:t>(三)、硼粉系列项目提出的理由</w:t>
        </w:r>
        <w:r>
          <w:tab/>
        </w:r>
        <w:r>
          <w:fldChar w:fldCharType="begin"/>
        </w:r>
        <w:r>
          <w:instrText xml:space="preserve"> PAGEREF _Toc13512 \h </w:instrText>
        </w:r>
        <w:r>
          <w:fldChar w:fldCharType="separate"/>
        </w:r>
        <w:r>
          <w:t>6</w:t>
        </w:r>
        <w:r>
          <w:fldChar w:fldCharType="end"/>
        </w:r>
      </w:hyperlink>
    </w:p>
    <w:p>
      <w:pPr>
        <w:pStyle w:val="TOC2"/>
        <w:tabs>
          <w:tab w:val="right" w:leader="dot" w:pos="8306"/>
        </w:tabs>
      </w:pPr>
      <w:hyperlink w:anchor="_Toc6777" w:history="1">
        <w:r>
          <w:rPr>
            <w:rFonts w:ascii="仿宋" w:eastAsia="仿宋" w:hAnsi="仿宋" w:cs="仿宋" w:hint="eastAsia"/>
            <w:lang w:eastAsia="zh-CN"/>
          </w:rPr>
          <w:t>(四)、硼粉系列项目意义</w:t>
        </w:r>
        <w:r>
          <w:tab/>
        </w:r>
        <w:r>
          <w:fldChar w:fldCharType="begin"/>
        </w:r>
        <w:r>
          <w:instrText xml:space="preserve"> PAGEREF _Toc6777 \h </w:instrText>
        </w:r>
        <w:r>
          <w:fldChar w:fldCharType="separate"/>
        </w:r>
        <w:r>
          <w:t>8</w:t>
        </w:r>
        <w:r>
          <w:fldChar w:fldCharType="end"/>
        </w:r>
      </w:hyperlink>
    </w:p>
    <w:p>
      <w:pPr>
        <w:pStyle w:val="TOC2"/>
        <w:tabs>
          <w:tab w:val="right" w:leader="dot" w:pos="8306"/>
        </w:tabs>
      </w:pPr>
      <w:hyperlink w:anchor="_Toc10468" w:history="1">
        <w:r>
          <w:rPr>
            <w:rFonts w:ascii="仿宋" w:eastAsia="仿宋" w:hAnsi="仿宋" w:cs="仿宋" w:hint="eastAsia"/>
            <w:lang w:eastAsia="zh-CN"/>
          </w:rPr>
          <w:t>(五)、硼粉系列项目背景</w:t>
        </w:r>
        <w:r>
          <w:tab/>
        </w:r>
        <w:r>
          <w:fldChar w:fldCharType="begin"/>
        </w:r>
        <w:r>
          <w:instrText xml:space="preserve"> PAGEREF _Toc10468 \h </w:instrText>
        </w:r>
        <w:r>
          <w:fldChar w:fldCharType="separate"/>
        </w:r>
        <w:r>
          <w:t>9</w:t>
        </w:r>
        <w:r>
          <w:fldChar w:fldCharType="end"/>
        </w:r>
      </w:hyperlink>
    </w:p>
    <w:p>
      <w:pPr>
        <w:pStyle w:val="TOC1"/>
        <w:tabs>
          <w:tab w:val="right" w:leader="dot" w:pos="8306"/>
        </w:tabs>
      </w:pPr>
      <w:hyperlink w:anchor="_Toc6749" w:history="1">
        <w:r>
          <w:rPr>
            <w:rFonts w:ascii="仿宋" w:eastAsia="仿宋" w:hAnsi="仿宋" w:cs="仿宋" w:hint="eastAsia"/>
            <w:lang w:eastAsia="zh-CN"/>
          </w:rPr>
          <w:t>二、硼粉系列项目危机管理</w:t>
        </w:r>
        <w:r>
          <w:tab/>
        </w:r>
        <w:r>
          <w:fldChar w:fldCharType="begin"/>
        </w:r>
        <w:r>
          <w:instrText xml:space="preserve"> PAGEREF _Toc6749 \h </w:instrText>
        </w:r>
        <w:r>
          <w:fldChar w:fldCharType="separate"/>
        </w:r>
        <w:r>
          <w:t>9</w:t>
        </w:r>
        <w:r>
          <w:fldChar w:fldCharType="end"/>
        </w:r>
      </w:hyperlink>
    </w:p>
    <w:p>
      <w:pPr>
        <w:pStyle w:val="TOC2"/>
        <w:tabs>
          <w:tab w:val="right" w:leader="dot" w:pos="8306"/>
        </w:tabs>
      </w:pPr>
      <w:hyperlink w:anchor="_Toc7736" w:history="1">
        <w:r>
          <w:rPr>
            <w:rFonts w:ascii="仿宋" w:eastAsia="仿宋" w:hAnsi="仿宋" w:cs="仿宋" w:hint="eastAsia"/>
            <w:lang w:eastAsia="zh-CN"/>
          </w:rPr>
          <w:t>(一)、危机预警与识别</w:t>
        </w:r>
        <w:r>
          <w:tab/>
        </w:r>
        <w:r>
          <w:fldChar w:fldCharType="begin"/>
        </w:r>
        <w:r>
          <w:instrText xml:space="preserve"> PAGEREF _Toc7736 \h </w:instrText>
        </w:r>
        <w:r>
          <w:fldChar w:fldCharType="separate"/>
        </w:r>
        <w:r>
          <w:t>9</w:t>
        </w:r>
        <w:r>
          <w:fldChar w:fldCharType="end"/>
        </w:r>
      </w:hyperlink>
    </w:p>
    <w:p>
      <w:pPr>
        <w:pStyle w:val="TOC2"/>
        <w:tabs>
          <w:tab w:val="right" w:leader="dot" w:pos="8306"/>
        </w:tabs>
      </w:pPr>
      <w:hyperlink w:anchor="_Toc16005" w:history="1">
        <w:r>
          <w:rPr>
            <w:rFonts w:ascii="仿宋" w:eastAsia="仿宋" w:hAnsi="仿宋" w:cs="仿宋" w:hint="eastAsia"/>
            <w:lang w:eastAsia="zh-CN"/>
          </w:rPr>
          <w:t>(二)、危机应对与恢复</w:t>
        </w:r>
        <w:r>
          <w:tab/>
        </w:r>
        <w:r>
          <w:fldChar w:fldCharType="begin"/>
        </w:r>
        <w:r>
          <w:instrText xml:space="preserve"> PAGEREF _Toc16005 \h </w:instrText>
        </w:r>
        <w:r>
          <w:fldChar w:fldCharType="separate"/>
        </w:r>
        <w:r>
          <w:t>10</w:t>
        </w:r>
        <w:r>
          <w:fldChar w:fldCharType="end"/>
        </w:r>
      </w:hyperlink>
    </w:p>
    <w:p>
      <w:pPr>
        <w:pStyle w:val="TOC1"/>
        <w:tabs>
          <w:tab w:val="right" w:leader="dot" w:pos="8306"/>
        </w:tabs>
      </w:pPr>
      <w:hyperlink w:anchor="_Toc31727" w:history="1">
        <w:r>
          <w:rPr>
            <w:rFonts w:ascii="仿宋" w:eastAsia="仿宋" w:hAnsi="仿宋" w:cs="仿宋" w:hint="eastAsia"/>
            <w:lang w:eastAsia="zh-CN"/>
          </w:rPr>
          <w:t>三、硼粉系列项目文档管理</w:t>
        </w:r>
        <w:r>
          <w:tab/>
        </w:r>
        <w:r>
          <w:fldChar w:fldCharType="begin"/>
        </w:r>
        <w:r>
          <w:instrText xml:space="preserve"> PAGEREF _Toc31727 \h </w:instrText>
        </w:r>
        <w:r>
          <w:fldChar w:fldCharType="separate"/>
        </w:r>
        <w:r>
          <w:t>12</w:t>
        </w:r>
        <w:r>
          <w:fldChar w:fldCharType="end"/>
        </w:r>
      </w:hyperlink>
    </w:p>
    <w:p>
      <w:pPr>
        <w:pStyle w:val="TOC2"/>
        <w:tabs>
          <w:tab w:val="right" w:leader="dot" w:pos="8306"/>
        </w:tabs>
      </w:pPr>
      <w:hyperlink w:anchor="_Toc17134" w:history="1">
        <w:r>
          <w:rPr>
            <w:rFonts w:ascii="仿宋" w:eastAsia="仿宋" w:hAnsi="仿宋" w:cs="仿宋" w:hint="eastAsia"/>
            <w:lang w:eastAsia="zh-CN"/>
          </w:rPr>
          <w:t>(一)、文档编制与审查</w:t>
        </w:r>
        <w:r>
          <w:tab/>
        </w:r>
        <w:r>
          <w:fldChar w:fldCharType="begin"/>
        </w:r>
        <w:r>
          <w:instrText xml:space="preserve"> PAGEREF _Toc17134 \h </w:instrText>
        </w:r>
        <w:r>
          <w:fldChar w:fldCharType="separate"/>
        </w:r>
        <w:r>
          <w:t>12</w:t>
        </w:r>
        <w:r>
          <w:fldChar w:fldCharType="end"/>
        </w:r>
      </w:hyperlink>
    </w:p>
    <w:p>
      <w:pPr>
        <w:pStyle w:val="TOC2"/>
        <w:tabs>
          <w:tab w:val="right" w:leader="dot" w:pos="8306"/>
        </w:tabs>
      </w:pPr>
      <w:hyperlink w:anchor="_Toc8616" w:history="1">
        <w:r>
          <w:rPr>
            <w:rFonts w:ascii="仿宋" w:eastAsia="仿宋" w:hAnsi="仿宋" w:cs="仿宋" w:hint="eastAsia"/>
            <w:lang w:eastAsia="zh-CN"/>
          </w:rPr>
          <w:t>(二)、文档发布与分发</w:t>
        </w:r>
        <w:r>
          <w:tab/>
        </w:r>
        <w:r>
          <w:fldChar w:fldCharType="begin"/>
        </w:r>
        <w:r>
          <w:instrText xml:space="preserve"> PAGEREF _Toc8616 \h </w:instrText>
        </w:r>
        <w:r>
          <w:fldChar w:fldCharType="separate"/>
        </w:r>
        <w:r>
          <w:t>13</w:t>
        </w:r>
        <w:r>
          <w:fldChar w:fldCharType="end"/>
        </w:r>
      </w:hyperlink>
    </w:p>
    <w:p>
      <w:pPr>
        <w:pStyle w:val="TOC2"/>
        <w:tabs>
          <w:tab w:val="right" w:leader="dot" w:pos="8306"/>
        </w:tabs>
      </w:pPr>
      <w:hyperlink w:anchor="_Toc5638" w:history="1">
        <w:r>
          <w:rPr>
            <w:rFonts w:ascii="仿宋" w:eastAsia="仿宋" w:hAnsi="仿宋" w:cs="仿宋" w:hint="eastAsia"/>
            <w:lang w:eastAsia="zh-CN"/>
          </w:rPr>
          <w:t>(三)、文档存档与归档</w:t>
        </w:r>
        <w:r>
          <w:tab/>
        </w:r>
        <w:r>
          <w:fldChar w:fldCharType="begin"/>
        </w:r>
        <w:r>
          <w:instrText xml:space="preserve"> PAGEREF _Toc5638 \h </w:instrText>
        </w:r>
        <w:r>
          <w:fldChar w:fldCharType="separate"/>
        </w:r>
        <w:r>
          <w:t>14</w:t>
        </w:r>
        <w:r>
          <w:fldChar w:fldCharType="end"/>
        </w:r>
      </w:hyperlink>
    </w:p>
    <w:p>
      <w:pPr>
        <w:pStyle w:val="TOC1"/>
        <w:tabs>
          <w:tab w:val="right" w:leader="dot" w:pos="8306"/>
        </w:tabs>
      </w:pPr>
      <w:hyperlink w:anchor="_Toc17467" w:history="1">
        <w:r>
          <w:rPr>
            <w:rFonts w:ascii="仿宋" w:eastAsia="仿宋" w:hAnsi="仿宋" w:cs="仿宋" w:hint="eastAsia"/>
            <w:lang w:eastAsia="zh-CN"/>
          </w:rPr>
          <w:t>四、产品规划分析</w:t>
        </w:r>
        <w:r>
          <w:tab/>
        </w:r>
        <w:r>
          <w:fldChar w:fldCharType="begin"/>
        </w:r>
        <w:r>
          <w:instrText xml:space="preserve"> PAGEREF _Toc17467 \h </w:instrText>
        </w:r>
        <w:r>
          <w:fldChar w:fldCharType="separate"/>
        </w:r>
        <w:r>
          <w:t>15</w:t>
        </w:r>
        <w:r>
          <w:fldChar w:fldCharType="end"/>
        </w:r>
      </w:hyperlink>
    </w:p>
    <w:p>
      <w:pPr>
        <w:pStyle w:val="TOC2"/>
        <w:tabs>
          <w:tab w:val="right" w:leader="dot" w:pos="8306"/>
        </w:tabs>
      </w:pPr>
      <w:hyperlink w:anchor="_Toc8411" w:history="1">
        <w:r>
          <w:rPr>
            <w:rFonts w:ascii="仿宋" w:eastAsia="仿宋" w:hAnsi="仿宋" w:cs="仿宋" w:hint="eastAsia"/>
            <w:lang w:eastAsia="zh-CN"/>
          </w:rPr>
          <w:t>(一)、产品规划</w:t>
        </w:r>
        <w:r>
          <w:tab/>
        </w:r>
        <w:r>
          <w:fldChar w:fldCharType="begin"/>
        </w:r>
        <w:r>
          <w:instrText xml:space="preserve"> PAGEREF _Toc8411 \h </w:instrText>
        </w:r>
        <w:r>
          <w:fldChar w:fldCharType="separate"/>
        </w:r>
        <w:r>
          <w:t>15</w:t>
        </w:r>
        <w:r>
          <w:fldChar w:fldCharType="end"/>
        </w:r>
      </w:hyperlink>
    </w:p>
    <w:p>
      <w:pPr>
        <w:pStyle w:val="TOC2"/>
        <w:tabs>
          <w:tab w:val="right" w:leader="dot" w:pos="8306"/>
        </w:tabs>
      </w:pPr>
      <w:hyperlink w:anchor="_Toc31151" w:history="1">
        <w:r>
          <w:rPr>
            <w:rFonts w:ascii="仿宋" w:eastAsia="仿宋" w:hAnsi="仿宋" w:cs="仿宋" w:hint="eastAsia"/>
            <w:lang w:eastAsia="zh-CN"/>
          </w:rPr>
          <w:t>(二)、建设规模</w:t>
        </w:r>
        <w:r>
          <w:tab/>
        </w:r>
        <w:r>
          <w:fldChar w:fldCharType="begin"/>
        </w:r>
        <w:r>
          <w:instrText xml:space="preserve"> PAGEREF _Toc31151 \h </w:instrText>
        </w:r>
        <w:r>
          <w:fldChar w:fldCharType="separate"/>
        </w:r>
        <w:r>
          <w:t>16</w:t>
        </w:r>
        <w:r>
          <w:fldChar w:fldCharType="end"/>
        </w:r>
      </w:hyperlink>
    </w:p>
    <w:p>
      <w:pPr>
        <w:pStyle w:val="TOC1"/>
        <w:tabs>
          <w:tab w:val="right" w:leader="dot" w:pos="8306"/>
        </w:tabs>
      </w:pPr>
      <w:hyperlink w:anchor="_Toc30149" w:history="1">
        <w:r>
          <w:rPr>
            <w:rFonts w:ascii="仿宋" w:eastAsia="仿宋" w:hAnsi="仿宋" w:cs="仿宋" w:hint="eastAsia"/>
            <w:lang w:eastAsia="zh-CN"/>
          </w:rPr>
          <w:t>五、工艺说明</w:t>
        </w:r>
        <w:r>
          <w:tab/>
        </w:r>
        <w:r>
          <w:fldChar w:fldCharType="begin"/>
        </w:r>
        <w:r>
          <w:instrText xml:space="preserve"> PAGEREF _Toc30149 \h </w:instrText>
        </w:r>
        <w:r>
          <w:fldChar w:fldCharType="separate"/>
        </w:r>
        <w:r>
          <w:t>17</w:t>
        </w:r>
        <w:r>
          <w:fldChar w:fldCharType="end"/>
        </w:r>
      </w:hyperlink>
    </w:p>
    <w:p>
      <w:pPr>
        <w:pStyle w:val="TOC2"/>
        <w:tabs>
          <w:tab w:val="right" w:leader="dot" w:pos="8306"/>
        </w:tabs>
      </w:pPr>
      <w:hyperlink w:anchor="_Toc13759" w:history="1">
        <w:r>
          <w:rPr>
            <w:rFonts w:ascii="仿宋" w:eastAsia="仿宋" w:hAnsi="仿宋" w:cs="仿宋" w:hint="eastAsia"/>
            <w:lang w:eastAsia="zh-CN"/>
          </w:rPr>
          <w:t>(一)、技术管理特点</w:t>
        </w:r>
        <w:r>
          <w:tab/>
        </w:r>
        <w:r>
          <w:fldChar w:fldCharType="begin"/>
        </w:r>
        <w:r>
          <w:instrText xml:space="preserve"> PAGEREF _Toc13759 \h </w:instrText>
        </w:r>
        <w:r>
          <w:fldChar w:fldCharType="separate"/>
        </w:r>
        <w:r>
          <w:t>17</w:t>
        </w:r>
        <w:r>
          <w:fldChar w:fldCharType="end"/>
        </w:r>
      </w:hyperlink>
    </w:p>
    <w:p>
      <w:pPr>
        <w:pStyle w:val="TOC2"/>
        <w:tabs>
          <w:tab w:val="right" w:leader="dot" w:pos="8306"/>
        </w:tabs>
      </w:pPr>
      <w:hyperlink w:anchor="_Toc16719" w:history="1">
        <w:r>
          <w:rPr>
            <w:rFonts w:ascii="仿宋" w:eastAsia="仿宋" w:hAnsi="仿宋" w:cs="仿宋" w:hint="eastAsia"/>
            <w:lang w:eastAsia="zh-CN"/>
          </w:rPr>
          <w:t>(二)、硼粉系列项目工艺技术设计方案</w:t>
        </w:r>
        <w:r>
          <w:tab/>
        </w:r>
        <w:r>
          <w:fldChar w:fldCharType="begin"/>
        </w:r>
        <w:r>
          <w:instrText xml:space="preserve"> PAGEREF _Toc16719 \h </w:instrText>
        </w:r>
        <w:r>
          <w:fldChar w:fldCharType="separate"/>
        </w:r>
        <w:r>
          <w:t>18</w:t>
        </w:r>
        <w:r>
          <w:fldChar w:fldCharType="end"/>
        </w:r>
      </w:hyperlink>
    </w:p>
    <w:p>
      <w:pPr>
        <w:pStyle w:val="TOC2"/>
        <w:tabs>
          <w:tab w:val="right" w:leader="dot" w:pos="8306"/>
        </w:tabs>
      </w:pPr>
      <w:hyperlink w:anchor="_Toc17309" w:history="1">
        <w:r>
          <w:rPr>
            <w:rFonts w:ascii="仿宋" w:eastAsia="仿宋" w:hAnsi="仿宋" w:cs="仿宋" w:hint="eastAsia"/>
            <w:lang w:eastAsia="zh-CN"/>
          </w:rPr>
          <w:t>(三)、设备选型方案</w:t>
        </w:r>
        <w:r>
          <w:tab/>
        </w:r>
        <w:r>
          <w:fldChar w:fldCharType="begin"/>
        </w:r>
        <w:r>
          <w:instrText xml:space="preserve"> PAGEREF _Toc17309 \h </w:instrText>
        </w:r>
        <w:r>
          <w:fldChar w:fldCharType="separate"/>
        </w:r>
        <w:r>
          <w:t>19</w:t>
        </w:r>
        <w:r>
          <w:fldChar w:fldCharType="end"/>
        </w:r>
      </w:hyperlink>
    </w:p>
    <w:p>
      <w:pPr>
        <w:pStyle w:val="TOC1"/>
        <w:tabs>
          <w:tab w:val="right" w:leader="dot" w:pos="8306"/>
        </w:tabs>
      </w:pPr>
      <w:hyperlink w:anchor="_Toc30565" w:history="1">
        <w:r>
          <w:rPr>
            <w:rFonts w:ascii="仿宋" w:eastAsia="仿宋" w:hAnsi="仿宋" w:cs="仿宋" w:hint="eastAsia"/>
            <w:lang w:eastAsia="zh-CN"/>
          </w:rPr>
          <w:t>六、硼粉系列项目土建工程</w:t>
        </w:r>
        <w:r>
          <w:tab/>
        </w:r>
        <w:r>
          <w:fldChar w:fldCharType="begin"/>
        </w:r>
        <w:r>
          <w:instrText xml:space="preserve"> PAGEREF _Toc30565 \h </w:instrText>
        </w:r>
        <w:r>
          <w:fldChar w:fldCharType="separate"/>
        </w:r>
        <w:r>
          <w:t>21</w:t>
        </w:r>
        <w:r>
          <w:fldChar w:fldCharType="end"/>
        </w:r>
      </w:hyperlink>
    </w:p>
    <w:p>
      <w:pPr>
        <w:pStyle w:val="TOC2"/>
        <w:tabs>
          <w:tab w:val="right" w:leader="dot" w:pos="8306"/>
        </w:tabs>
      </w:pPr>
      <w:hyperlink w:anchor="_Toc28386" w:history="1">
        <w:r>
          <w:rPr>
            <w:rFonts w:ascii="仿宋" w:eastAsia="仿宋" w:hAnsi="仿宋" w:cs="仿宋" w:hint="eastAsia"/>
            <w:lang w:eastAsia="zh-CN"/>
          </w:rPr>
          <w:t>(一)、建筑工程设计原则</w:t>
        </w:r>
        <w:r>
          <w:tab/>
        </w:r>
        <w:r>
          <w:fldChar w:fldCharType="begin"/>
        </w:r>
        <w:r>
          <w:instrText xml:space="preserve"> PAGEREF _Toc28386 \h </w:instrText>
        </w:r>
        <w:r>
          <w:fldChar w:fldCharType="separate"/>
        </w:r>
        <w:r>
          <w:t>21</w:t>
        </w:r>
        <w:r>
          <w:fldChar w:fldCharType="end"/>
        </w:r>
      </w:hyperlink>
    </w:p>
    <w:p>
      <w:pPr>
        <w:pStyle w:val="TOC2"/>
        <w:tabs>
          <w:tab w:val="right" w:leader="dot" w:pos="8306"/>
        </w:tabs>
      </w:pPr>
      <w:hyperlink w:anchor="_Toc18207" w:history="1">
        <w:r>
          <w:rPr>
            <w:rFonts w:ascii="仿宋" w:eastAsia="仿宋" w:hAnsi="仿宋" w:cs="仿宋" w:hint="eastAsia"/>
            <w:lang w:eastAsia="zh-CN"/>
          </w:rPr>
          <w:t>(二)、土建工程设计年限及安全等级</w:t>
        </w:r>
        <w:r>
          <w:tab/>
        </w:r>
        <w:r>
          <w:fldChar w:fldCharType="begin"/>
        </w:r>
        <w:r>
          <w:instrText xml:space="preserve"> PAGEREF _Toc18207 \h </w:instrText>
        </w:r>
        <w:r>
          <w:fldChar w:fldCharType="separate"/>
        </w:r>
        <w:r>
          <w:t>22</w:t>
        </w:r>
        <w:r>
          <w:fldChar w:fldCharType="end"/>
        </w:r>
      </w:hyperlink>
    </w:p>
    <w:p>
      <w:pPr>
        <w:pStyle w:val="TOC2"/>
        <w:tabs>
          <w:tab w:val="right" w:leader="dot" w:pos="8306"/>
        </w:tabs>
      </w:pPr>
      <w:hyperlink w:anchor="_Toc23741" w:history="1">
        <w:r>
          <w:rPr>
            <w:rFonts w:ascii="仿宋" w:eastAsia="仿宋" w:hAnsi="仿宋" w:cs="仿宋" w:hint="eastAsia"/>
            <w:lang w:eastAsia="zh-CN"/>
          </w:rPr>
          <w:t>(三)、建筑工程设计总体要求</w:t>
        </w:r>
        <w:r>
          <w:tab/>
        </w:r>
        <w:r>
          <w:fldChar w:fldCharType="begin"/>
        </w:r>
        <w:r>
          <w:instrText xml:space="preserve"> PAGEREF _Toc23741 \h </w:instrText>
        </w:r>
        <w:r>
          <w:fldChar w:fldCharType="separate"/>
        </w:r>
        <w:r>
          <w:t>23</w:t>
        </w:r>
        <w:r>
          <w:fldChar w:fldCharType="end"/>
        </w:r>
      </w:hyperlink>
    </w:p>
    <w:p>
      <w:pPr>
        <w:pStyle w:val="TOC2"/>
        <w:tabs>
          <w:tab w:val="right" w:leader="dot" w:pos="8306"/>
        </w:tabs>
      </w:pPr>
      <w:hyperlink w:anchor="_Toc29078" w:history="1">
        <w:r>
          <w:rPr>
            <w:rFonts w:ascii="仿宋" w:eastAsia="仿宋" w:hAnsi="仿宋" w:cs="仿宋" w:hint="eastAsia"/>
            <w:lang w:eastAsia="zh-CN"/>
          </w:rPr>
          <w:t>(四)、土建工程建设指标</w:t>
        </w:r>
        <w:r>
          <w:tab/>
        </w:r>
        <w:r>
          <w:fldChar w:fldCharType="begin"/>
        </w:r>
        <w:r>
          <w:instrText xml:space="preserve"> PAGEREF _Toc29078 \h </w:instrText>
        </w:r>
        <w:r>
          <w:fldChar w:fldCharType="separate"/>
        </w:r>
        <w:r>
          <w:t>24</w:t>
        </w:r>
        <w:r>
          <w:fldChar w:fldCharType="end"/>
        </w:r>
      </w:hyperlink>
    </w:p>
    <w:p>
      <w:pPr>
        <w:pStyle w:val="TOC1"/>
        <w:tabs>
          <w:tab w:val="right" w:leader="dot" w:pos="8306"/>
        </w:tabs>
      </w:pPr>
      <w:hyperlink w:anchor="_Toc24547" w:history="1">
        <w:r>
          <w:rPr>
            <w:rFonts w:ascii="仿宋" w:eastAsia="仿宋" w:hAnsi="仿宋" w:cs="仿宋" w:hint="eastAsia"/>
            <w:lang w:eastAsia="zh-CN"/>
          </w:rPr>
          <w:t>七、硼粉系列项目经营效益</w:t>
        </w:r>
        <w:r>
          <w:tab/>
        </w:r>
        <w:r>
          <w:fldChar w:fldCharType="begin"/>
        </w:r>
        <w:r>
          <w:instrText xml:space="preserve"> PAGEREF _Toc24547 \h </w:instrText>
        </w:r>
        <w:r>
          <w:fldChar w:fldCharType="separate"/>
        </w:r>
        <w:r>
          <w:t>24</w:t>
        </w:r>
        <w:r>
          <w:fldChar w:fldCharType="end"/>
        </w:r>
      </w:hyperlink>
    </w:p>
    <w:p>
      <w:pPr>
        <w:pStyle w:val="TOC2"/>
        <w:tabs>
          <w:tab w:val="right" w:leader="dot" w:pos="8306"/>
        </w:tabs>
      </w:pPr>
      <w:hyperlink w:anchor="_Toc17572" w:history="1">
        <w:r>
          <w:rPr>
            <w:rFonts w:ascii="仿宋" w:eastAsia="仿宋" w:hAnsi="仿宋" w:cs="仿宋" w:hint="eastAsia"/>
            <w:lang w:eastAsia="zh-CN"/>
          </w:rPr>
          <w:t>(一)、经济评价财务测算</w:t>
        </w:r>
        <w:r>
          <w:tab/>
        </w:r>
        <w:r>
          <w:fldChar w:fldCharType="begin"/>
        </w:r>
        <w:r>
          <w:instrText xml:space="preserve"> PAGEREF _Toc17572 \h </w:instrText>
        </w:r>
        <w:r>
          <w:fldChar w:fldCharType="separate"/>
        </w:r>
        <w:r>
          <w:t>24</w:t>
        </w:r>
        <w:r>
          <w:fldChar w:fldCharType="end"/>
        </w:r>
      </w:hyperlink>
    </w:p>
    <w:p>
      <w:pPr>
        <w:pStyle w:val="TOC2"/>
        <w:tabs>
          <w:tab w:val="right" w:leader="dot" w:pos="8306"/>
        </w:tabs>
      </w:pPr>
      <w:hyperlink w:anchor="_Toc9431" w:history="1">
        <w:r>
          <w:rPr>
            <w:rFonts w:ascii="仿宋" w:eastAsia="仿宋" w:hAnsi="仿宋" w:cs="仿宋" w:hint="eastAsia"/>
            <w:lang w:eastAsia="zh-CN"/>
          </w:rPr>
          <w:t>(二)、硼粉系列项目盈利能力分析</w:t>
        </w:r>
        <w:r>
          <w:tab/>
        </w:r>
        <w:r>
          <w:fldChar w:fldCharType="begin"/>
        </w:r>
        <w:r>
          <w:instrText xml:space="preserve"> PAGEREF _Toc9431 \h </w:instrText>
        </w:r>
        <w:r>
          <w:fldChar w:fldCharType="separate"/>
        </w:r>
        <w:r>
          <w:t>25</w:t>
        </w:r>
        <w:r>
          <w:fldChar w:fldCharType="end"/>
        </w:r>
      </w:hyperlink>
    </w:p>
    <w:p>
      <w:pPr>
        <w:pStyle w:val="TOC1"/>
        <w:tabs>
          <w:tab w:val="right" w:leader="dot" w:pos="8306"/>
        </w:tabs>
      </w:pPr>
      <w:hyperlink w:anchor="_Toc16523" w:history="1">
        <w:r>
          <w:rPr>
            <w:rFonts w:ascii="仿宋" w:eastAsia="仿宋" w:hAnsi="仿宋" w:cs="仿宋" w:hint="eastAsia"/>
            <w:lang w:eastAsia="zh-CN"/>
          </w:rPr>
          <w:t>八、硼粉系列项目投资规划</w:t>
        </w:r>
        <w:r>
          <w:tab/>
        </w:r>
        <w:r>
          <w:fldChar w:fldCharType="begin"/>
        </w:r>
        <w:r>
          <w:instrText xml:space="preserve"> PAGEREF _Toc16523 \h </w:instrText>
        </w:r>
        <w:r>
          <w:fldChar w:fldCharType="separate"/>
        </w:r>
        <w:r>
          <w:t>26</w:t>
        </w:r>
        <w:r>
          <w:fldChar w:fldCharType="end"/>
        </w:r>
      </w:hyperlink>
    </w:p>
    <w:p>
      <w:pPr>
        <w:pStyle w:val="TOC2"/>
        <w:tabs>
          <w:tab w:val="right" w:leader="dot" w:pos="8306"/>
        </w:tabs>
      </w:pPr>
      <w:hyperlink w:anchor="_Toc16760" w:history="1">
        <w:r>
          <w:rPr>
            <w:rFonts w:ascii="仿宋" w:eastAsia="仿宋" w:hAnsi="仿宋" w:cs="仿宋" w:hint="eastAsia"/>
            <w:lang w:eastAsia="zh-CN"/>
          </w:rPr>
          <w:t>(一)、硼粉系列项目总投资估算</w:t>
        </w:r>
        <w:r>
          <w:tab/>
        </w:r>
        <w:r>
          <w:fldChar w:fldCharType="begin"/>
        </w:r>
        <w:r>
          <w:instrText xml:space="preserve"> PAGEREF _Toc16760 \h </w:instrText>
        </w:r>
        <w:r>
          <w:fldChar w:fldCharType="separate"/>
        </w:r>
        <w:r>
          <w:t>26</w:t>
        </w:r>
        <w:r>
          <w:fldChar w:fldCharType="end"/>
        </w:r>
      </w:hyperlink>
    </w:p>
    <w:p>
      <w:pPr>
        <w:pStyle w:val="TOC2"/>
        <w:tabs>
          <w:tab w:val="right" w:leader="dot" w:pos="8306"/>
        </w:tabs>
      </w:pPr>
      <w:hyperlink w:anchor="_Toc26569" w:history="1">
        <w:r>
          <w:rPr>
            <w:rFonts w:ascii="仿宋" w:eastAsia="仿宋" w:hAnsi="仿宋" w:cs="仿宋" w:hint="eastAsia"/>
            <w:lang w:eastAsia="zh-CN"/>
          </w:rPr>
          <w:t>(二)、资金筹措</w:t>
        </w:r>
        <w:r>
          <w:tab/>
        </w:r>
        <w:r>
          <w:fldChar w:fldCharType="begin"/>
        </w:r>
        <w:r>
          <w:instrText xml:space="preserve"> PAGEREF _Toc26569 \h </w:instrText>
        </w:r>
        <w:r>
          <w:fldChar w:fldCharType="separate"/>
        </w:r>
        <w:r>
          <w:t>27</w:t>
        </w:r>
        <w:r>
          <w:fldChar w:fldCharType="end"/>
        </w:r>
      </w:hyperlink>
    </w:p>
    <w:p>
      <w:pPr>
        <w:pStyle w:val="TOC1"/>
        <w:tabs>
          <w:tab w:val="right" w:leader="dot" w:pos="8306"/>
        </w:tabs>
      </w:pPr>
      <w:hyperlink w:anchor="_Toc18937" w:history="1">
        <w:r>
          <w:rPr>
            <w:rFonts w:ascii="仿宋" w:eastAsia="仿宋" w:hAnsi="仿宋" w:cs="仿宋" w:hint="eastAsia"/>
            <w:lang w:eastAsia="zh-CN"/>
          </w:rPr>
          <w:t>九、硼粉系列项目社会影响</w:t>
        </w:r>
        <w:r>
          <w:tab/>
        </w:r>
        <w:r>
          <w:fldChar w:fldCharType="begin"/>
        </w:r>
        <w:r>
          <w:instrText xml:space="preserve"> PAGEREF _Toc18937 \h </w:instrText>
        </w:r>
        <w:r>
          <w:fldChar w:fldCharType="separate"/>
        </w:r>
        <w:r>
          <w:t>28</w:t>
        </w:r>
        <w:r>
          <w:fldChar w:fldCharType="end"/>
        </w:r>
      </w:hyperlink>
    </w:p>
    <w:p>
      <w:pPr>
        <w:pStyle w:val="TOC2"/>
        <w:tabs>
          <w:tab w:val="right" w:leader="dot" w:pos="8306"/>
        </w:tabs>
      </w:pPr>
      <w:hyperlink w:anchor="_Toc29357" w:history="1">
        <w:r>
          <w:rPr>
            <w:rFonts w:ascii="仿宋" w:eastAsia="仿宋" w:hAnsi="仿宋" w:cs="仿宋" w:hint="eastAsia"/>
            <w:lang w:eastAsia="zh-CN"/>
          </w:rPr>
          <w:t>(一)、社会责任与义务</w:t>
        </w:r>
        <w:r>
          <w:tab/>
        </w:r>
        <w:r>
          <w:fldChar w:fldCharType="begin"/>
        </w:r>
        <w:r>
          <w:instrText xml:space="preserve"> PAGEREF _Toc29357 \h </w:instrText>
        </w:r>
        <w:r>
          <w:fldChar w:fldCharType="separate"/>
        </w:r>
        <w:r>
          <w:t>28</w:t>
        </w:r>
        <w:r>
          <w:fldChar w:fldCharType="end"/>
        </w:r>
      </w:hyperlink>
    </w:p>
    <w:p>
      <w:pPr>
        <w:pStyle w:val="TOC2"/>
        <w:tabs>
          <w:tab w:val="right" w:leader="dot" w:pos="8306"/>
        </w:tabs>
      </w:pPr>
      <w:hyperlink w:anchor="_Toc24245" w:history="1">
        <w:r>
          <w:rPr>
            <w:rFonts w:ascii="仿宋" w:eastAsia="仿宋" w:hAnsi="仿宋" w:cs="仿宋" w:hint="eastAsia"/>
            <w:lang w:eastAsia="zh-CN"/>
          </w:rPr>
          <w:t>(二)、社会参与与沟通</w:t>
        </w:r>
        <w:r>
          <w:tab/>
        </w:r>
        <w:r>
          <w:fldChar w:fldCharType="begin"/>
        </w:r>
        <w:r>
          <w:instrText xml:space="preserve"> PAGEREF _Toc24245 \h </w:instrText>
        </w:r>
        <w:r>
          <w:fldChar w:fldCharType="separate"/>
        </w:r>
        <w:r>
          <w:t>29</w:t>
        </w:r>
        <w:r>
          <w:fldChar w:fldCharType="end"/>
        </w:r>
      </w:hyperlink>
    </w:p>
    <w:p>
      <w:pPr>
        <w:pStyle w:val="TOC1"/>
        <w:tabs>
          <w:tab w:val="right" w:leader="dot" w:pos="8306"/>
        </w:tabs>
      </w:pPr>
      <w:hyperlink w:anchor="_Toc11363" w:history="1">
        <w:r>
          <w:rPr>
            <w:rFonts w:ascii="仿宋" w:eastAsia="仿宋" w:hAnsi="仿宋" w:cs="仿宋" w:hint="eastAsia"/>
            <w:lang w:eastAsia="zh-CN"/>
          </w:rPr>
          <w:t>十、硼粉系列项目创新与研发</w:t>
        </w:r>
        <w:r>
          <w:tab/>
        </w:r>
        <w:r>
          <w:fldChar w:fldCharType="begin"/>
        </w:r>
        <w:r>
          <w:instrText xml:space="preserve"> PAGEREF _Toc11363 \h </w:instrText>
        </w:r>
        <w:r>
          <w:fldChar w:fldCharType="separate"/>
        </w:r>
        <w:r>
          <w:t>30</w:t>
        </w:r>
        <w:r>
          <w:fldChar w:fldCharType="end"/>
        </w:r>
      </w:hyperlink>
    </w:p>
    <w:p>
      <w:pPr>
        <w:pStyle w:val="TOC2"/>
        <w:tabs>
          <w:tab w:val="right" w:leader="dot" w:pos="8306"/>
        </w:tabs>
      </w:pPr>
      <w:hyperlink w:anchor="_Toc375" w:history="1">
        <w:r>
          <w:rPr>
            <w:rFonts w:ascii="仿宋" w:eastAsia="仿宋" w:hAnsi="仿宋" w:cs="仿宋" w:hint="eastAsia"/>
            <w:lang w:eastAsia="zh-CN"/>
          </w:rPr>
          <w:t>(一)、创新策略与方向</w:t>
        </w:r>
        <w:r>
          <w:tab/>
        </w:r>
        <w:r>
          <w:fldChar w:fldCharType="begin"/>
        </w:r>
        <w:r>
          <w:instrText xml:space="preserve"> PAGEREF _Toc375 \h </w:instrText>
        </w:r>
        <w:r>
          <w:fldChar w:fldCharType="separate"/>
        </w:r>
        <w:r>
          <w:t>30</w:t>
        </w:r>
        <w:r>
          <w:fldChar w:fldCharType="end"/>
        </w:r>
      </w:hyperlink>
    </w:p>
    <w:p>
      <w:pPr>
        <w:pStyle w:val="TOC2"/>
        <w:tabs>
          <w:tab w:val="right" w:leader="dot" w:pos="8306"/>
        </w:tabs>
      </w:pPr>
      <w:hyperlink w:anchor="_Toc11665" w:history="1">
        <w:r>
          <w:rPr>
            <w:rFonts w:ascii="仿宋" w:eastAsia="仿宋" w:hAnsi="仿宋" w:cs="仿宋" w:hint="eastAsia"/>
            <w:lang w:eastAsia="zh-CN"/>
          </w:rPr>
          <w:t>(二)、研发规划与投入</w:t>
        </w:r>
        <w:r>
          <w:tab/>
        </w:r>
        <w:r>
          <w:fldChar w:fldCharType="begin"/>
        </w:r>
        <w:r>
          <w:instrText xml:space="preserve"> PAGEREF _Toc11665 \h </w:instrText>
        </w:r>
        <w:r>
          <w:fldChar w:fldCharType="separate"/>
        </w:r>
        <w:r>
          <w:t>31</w:t>
        </w:r>
        <w:r>
          <w:fldChar w:fldCharType="end"/>
        </w:r>
      </w:hyperlink>
    </w:p>
    <w:p>
      <w:pPr>
        <w:pStyle w:val="TOC1"/>
        <w:tabs>
          <w:tab w:val="right" w:leader="dot" w:pos="8306"/>
        </w:tabs>
      </w:pPr>
      <w:hyperlink w:anchor="_Toc13872" w:history="1">
        <w:r>
          <w:rPr>
            <w:rFonts w:ascii="仿宋" w:eastAsia="仿宋" w:hAnsi="仿宋" w:cs="仿宋" w:hint="eastAsia"/>
            <w:lang w:eastAsia="zh-CN"/>
          </w:rPr>
          <w:t>十一、硼粉系列项目计划安排</w:t>
        </w:r>
        <w:r>
          <w:tab/>
        </w:r>
        <w:r>
          <w:fldChar w:fldCharType="begin"/>
        </w:r>
        <w:r>
          <w:instrText xml:space="preserve"> PAGEREF _Toc13872 \h </w:instrText>
        </w:r>
        <w:r>
          <w:fldChar w:fldCharType="separate"/>
        </w:r>
        <w:r>
          <w:t>33</w:t>
        </w:r>
        <w:r>
          <w:fldChar w:fldCharType="end"/>
        </w:r>
      </w:hyperlink>
    </w:p>
    <w:p>
      <w:pPr>
        <w:pStyle w:val="TOC2"/>
        <w:tabs>
          <w:tab w:val="right" w:leader="dot" w:pos="8306"/>
        </w:tabs>
      </w:pPr>
      <w:hyperlink w:anchor="_Toc2241" w:history="1">
        <w:r>
          <w:rPr>
            <w:rFonts w:ascii="仿宋" w:eastAsia="仿宋" w:hAnsi="仿宋" w:cs="仿宋" w:hint="eastAsia"/>
            <w:lang w:eastAsia="zh-CN"/>
          </w:rPr>
          <w:t>(一)、建设周期</w:t>
        </w:r>
        <w:r>
          <w:tab/>
        </w:r>
        <w:r>
          <w:fldChar w:fldCharType="begin"/>
        </w:r>
        <w:r>
          <w:instrText xml:space="preserve"> PAGEREF _Toc2241 \h </w:instrText>
        </w:r>
        <w:r>
          <w:fldChar w:fldCharType="separate"/>
        </w:r>
        <w:r>
          <w:t>33</w:t>
        </w:r>
        <w:r>
          <w:fldChar w:fldCharType="end"/>
        </w:r>
      </w:hyperlink>
    </w:p>
    <w:p>
      <w:pPr>
        <w:pStyle w:val="TOC2"/>
        <w:tabs>
          <w:tab w:val="right" w:leader="dot" w:pos="8306"/>
        </w:tabs>
      </w:pPr>
      <w:hyperlink w:anchor="_Toc21041" w:history="1">
        <w:r>
          <w:rPr>
            <w:rFonts w:ascii="仿宋" w:eastAsia="仿宋" w:hAnsi="仿宋" w:cs="仿宋" w:hint="eastAsia"/>
            <w:lang w:eastAsia="zh-CN"/>
          </w:rPr>
          <w:t>(二)、建设进度</w:t>
        </w:r>
        <w:r>
          <w:tab/>
        </w:r>
        <w:r>
          <w:fldChar w:fldCharType="begin"/>
        </w:r>
        <w:r>
          <w:instrText xml:space="preserve"> PAGEREF _Toc21041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9" w:history="1">
        <w:r>
          <w:rPr>
            <w:rFonts w:ascii="仿宋" w:eastAsia="仿宋" w:hAnsi="仿宋" w:cs="仿宋" w:hint="eastAsia"/>
            <w:lang w:eastAsia="zh-CN"/>
          </w:rPr>
          <w:t>(三)、进度安排注意事项</w:t>
        </w:r>
        <w:r>
          <w:tab/>
        </w:r>
        <w:r>
          <w:fldChar w:fldCharType="begin"/>
        </w:r>
        <w:r>
          <w:instrText xml:space="preserve"> PAGEREF _Toc24359 \h </w:instrText>
        </w:r>
        <w:r>
          <w:fldChar w:fldCharType="separate"/>
        </w:r>
        <w:r>
          <w:t>35</w:t>
        </w:r>
        <w:r>
          <w:fldChar w:fldCharType="end"/>
        </w:r>
      </w:hyperlink>
    </w:p>
    <w:p>
      <w:pPr>
        <w:pStyle w:val="TOC2"/>
        <w:tabs>
          <w:tab w:val="right" w:leader="dot" w:pos="8306"/>
        </w:tabs>
      </w:pPr>
      <w:hyperlink w:anchor="_Toc13923" w:history="1">
        <w:r>
          <w:rPr>
            <w:rFonts w:ascii="仿宋" w:eastAsia="仿宋" w:hAnsi="仿宋" w:cs="仿宋" w:hint="eastAsia"/>
            <w:lang w:eastAsia="zh-CN"/>
          </w:rPr>
          <w:t>(四)、人力资源配置</w:t>
        </w:r>
        <w:r>
          <w:tab/>
        </w:r>
        <w:r>
          <w:fldChar w:fldCharType="begin"/>
        </w:r>
        <w:r>
          <w:instrText xml:space="preserve"> PAGEREF _Toc13923 \h </w:instrText>
        </w:r>
        <w:r>
          <w:fldChar w:fldCharType="separate"/>
        </w:r>
        <w:r>
          <w:t>36</w:t>
        </w:r>
        <w:r>
          <w:fldChar w:fldCharType="end"/>
        </w:r>
      </w:hyperlink>
    </w:p>
    <w:p>
      <w:pPr>
        <w:pStyle w:val="TOC1"/>
        <w:tabs>
          <w:tab w:val="right" w:leader="dot" w:pos="8306"/>
        </w:tabs>
      </w:pPr>
      <w:hyperlink w:anchor="_Toc18564" w:history="1">
        <w:r>
          <w:rPr>
            <w:rFonts w:ascii="仿宋" w:eastAsia="仿宋" w:hAnsi="仿宋" w:cs="仿宋" w:hint="eastAsia"/>
            <w:lang w:eastAsia="zh-CN"/>
          </w:rPr>
          <w:t>十二、硼粉系列项目风险管理</w:t>
        </w:r>
        <w:r>
          <w:tab/>
        </w:r>
        <w:r>
          <w:fldChar w:fldCharType="begin"/>
        </w:r>
        <w:r>
          <w:instrText xml:space="preserve"> PAGEREF _Toc18564 \h </w:instrText>
        </w:r>
        <w:r>
          <w:fldChar w:fldCharType="separate"/>
        </w:r>
        <w:r>
          <w:t>37</w:t>
        </w:r>
        <w:r>
          <w:fldChar w:fldCharType="end"/>
        </w:r>
      </w:hyperlink>
    </w:p>
    <w:p>
      <w:pPr>
        <w:pStyle w:val="TOC2"/>
        <w:tabs>
          <w:tab w:val="right" w:leader="dot" w:pos="8306"/>
        </w:tabs>
      </w:pPr>
      <w:hyperlink w:anchor="_Toc21524" w:history="1">
        <w:r>
          <w:rPr>
            <w:rFonts w:ascii="仿宋" w:eastAsia="仿宋" w:hAnsi="仿宋" w:cs="仿宋" w:hint="eastAsia"/>
            <w:lang w:eastAsia="zh-CN"/>
          </w:rPr>
          <w:t>(一)、风险识别与评估</w:t>
        </w:r>
        <w:r>
          <w:tab/>
        </w:r>
        <w:r>
          <w:fldChar w:fldCharType="begin"/>
        </w:r>
        <w:r>
          <w:instrText xml:space="preserve"> PAGEREF _Toc21524 \h </w:instrText>
        </w:r>
        <w:r>
          <w:fldChar w:fldCharType="separate"/>
        </w:r>
        <w:r>
          <w:t>37</w:t>
        </w:r>
        <w:r>
          <w:fldChar w:fldCharType="end"/>
        </w:r>
      </w:hyperlink>
    </w:p>
    <w:p>
      <w:pPr>
        <w:pStyle w:val="TOC2"/>
        <w:tabs>
          <w:tab w:val="right" w:leader="dot" w:pos="8306"/>
        </w:tabs>
      </w:pPr>
      <w:hyperlink w:anchor="_Toc3893" w:history="1">
        <w:r>
          <w:rPr>
            <w:rFonts w:ascii="仿宋" w:eastAsia="仿宋" w:hAnsi="仿宋" w:cs="仿宋" w:hint="eastAsia"/>
            <w:lang w:eastAsia="zh-CN"/>
          </w:rPr>
          <w:t>(二)、风险应对策略</w:t>
        </w:r>
        <w:r>
          <w:tab/>
        </w:r>
        <w:r>
          <w:fldChar w:fldCharType="begin"/>
        </w:r>
        <w:r>
          <w:instrText xml:space="preserve"> PAGEREF _Toc3893 \h </w:instrText>
        </w:r>
        <w:r>
          <w:fldChar w:fldCharType="separate"/>
        </w:r>
        <w:r>
          <w:t>38</w:t>
        </w:r>
        <w:r>
          <w:fldChar w:fldCharType="end"/>
        </w:r>
      </w:hyperlink>
    </w:p>
    <w:p>
      <w:pPr>
        <w:pStyle w:val="TOC2"/>
        <w:tabs>
          <w:tab w:val="right" w:leader="dot" w:pos="8306"/>
        </w:tabs>
      </w:pPr>
      <w:hyperlink w:anchor="_Toc6481" w:history="1">
        <w:r>
          <w:rPr>
            <w:rFonts w:ascii="仿宋" w:eastAsia="仿宋" w:hAnsi="仿宋" w:cs="仿宋" w:hint="eastAsia"/>
            <w:lang w:eastAsia="zh-CN"/>
          </w:rPr>
          <w:t>(三)、风险监控与控制</w:t>
        </w:r>
        <w:r>
          <w:tab/>
        </w:r>
        <w:r>
          <w:fldChar w:fldCharType="begin"/>
        </w:r>
        <w:r>
          <w:instrText xml:space="preserve"> PAGEREF _Toc6481 \h </w:instrText>
        </w:r>
        <w:r>
          <w:fldChar w:fldCharType="separate"/>
        </w:r>
        <w:r>
          <w:t>40</w:t>
        </w:r>
        <w:r>
          <w:fldChar w:fldCharType="end"/>
        </w:r>
      </w:hyperlink>
    </w:p>
    <w:p>
      <w:pPr>
        <w:pStyle w:val="TOC1"/>
        <w:tabs>
          <w:tab w:val="right" w:leader="dot" w:pos="8306"/>
        </w:tabs>
      </w:pPr>
      <w:hyperlink w:anchor="_Toc2481" w:history="1">
        <w:r>
          <w:rPr>
            <w:rFonts w:ascii="仿宋" w:eastAsia="仿宋" w:hAnsi="仿宋" w:cs="仿宋" w:hint="eastAsia"/>
            <w:lang w:eastAsia="zh-CN"/>
          </w:rPr>
          <w:t>十三、风险识别与分类</w:t>
        </w:r>
        <w:r>
          <w:tab/>
        </w:r>
        <w:r>
          <w:fldChar w:fldCharType="begin"/>
        </w:r>
        <w:r>
          <w:instrText xml:space="preserve"> PAGEREF _Toc2481 \h </w:instrText>
        </w:r>
        <w:r>
          <w:fldChar w:fldCharType="separate"/>
        </w:r>
        <w:r>
          <w:t>41</w:t>
        </w:r>
        <w:r>
          <w:fldChar w:fldCharType="end"/>
        </w:r>
      </w:hyperlink>
    </w:p>
    <w:p>
      <w:pPr>
        <w:pStyle w:val="TOC2"/>
        <w:tabs>
          <w:tab w:val="right" w:leader="dot" w:pos="8306"/>
        </w:tabs>
      </w:pPr>
      <w:hyperlink w:anchor="_Toc2276" w:history="1">
        <w:r>
          <w:rPr>
            <w:rFonts w:ascii="仿宋" w:eastAsia="仿宋" w:hAnsi="仿宋" w:cs="仿宋" w:hint="eastAsia"/>
            <w:lang w:eastAsia="zh-CN"/>
          </w:rPr>
          <w:t>(一)、风险识别</w:t>
        </w:r>
        <w:r>
          <w:tab/>
        </w:r>
        <w:r>
          <w:fldChar w:fldCharType="begin"/>
        </w:r>
        <w:r>
          <w:instrText xml:space="preserve"> PAGEREF _Toc2276 \h </w:instrText>
        </w:r>
        <w:r>
          <w:fldChar w:fldCharType="separate"/>
        </w:r>
        <w:r>
          <w:t>41</w:t>
        </w:r>
        <w:r>
          <w:fldChar w:fldCharType="end"/>
        </w:r>
      </w:hyperlink>
    </w:p>
    <w:p>
      <w:pPr>
        <w:pStyle w:val="TOC2"/>
        <w:tabs>
          <w:tab w:val="right" w:leader="dot" w:pos="8306"/>
        </w:tabs>
      </w:pPr>
      <w:hyperlink w:anchor="_Toc25860" w:history="1">
        <w:r>
          <w:rPr>
            <w:rFonts w:ascii="仿宋" w:eastAsia="仿宋" w:hAnsi="仿宋" w:cs="仿宋" w:hint="eastAsia"/>
            <w:lang w:eastAsia="zh-CN"/>
          </w:rPr>
          <w:t>(二)、风险分类</w:t>
        </w:r>
        <w:r>
          <w:tab/>
        </w:r>
        <w:r>
          <w:fldChar w:fldCharType="begin"/>
        </w:r>
        <w:r>
          <w:instrText xml:space="preserve"> PAGEREF _Toc25860 \h </w:instrText>
        </w:r>
        <w:r>
          <w:fldChar w:fldCharType="separate"/>
        </w:r>
        <w:r>
          <w:t>42</w:t>
        </w:r>
        <w:r>
          <w:fldChar w:fldCharType="end"/>
        </w:r>
      </w:hyperlink>
    </w:p>
    <w:p>
      <w:pPr>
        <w:pStyle w:val="TOC1"/>
        <w:tabs>
          <w:tab w:val="right" w:leader="dot" w:pos="8306"/>
        </w:tabs>
      </w:pPr>
      <w:hyperlink w:anchor="_Toc9069" w:history="1">
        <w:r>
          <w:rPr>
            <w:rFonts w:ascii="仿宋" w:eastAsia="仿宋" w:hAnsi="仿宋" w:cs="仿宋" w:hint="eastAsia"/>
            <w:lang w:eastAsia="zh-CN"/>
          </w:rPr>
          <w:t>十四、硼粉系列项目工程方案分析</w:t>
        </w:r>
        <w:r>
          <w:tab/>
        </w:r>
        <w:r>
          <w:fldChar w:fldCharType="begin"/>
        </w:r>
        <w:r>
          <w:instrText xml:space="preserve"> PAGEREF _Toc9069 \h </w:instrText>
        </w:r>
        <w:r>
          <w:fldChar w:fldCharType="separate"/>
        </w:r>
        <w:r>
          <w:t>44</w:t>
        </w:r>
        <w:r>
          <w:fldChar w:fldCharType="end"/>
        </w:r>
      </w:hyperlink>
    </w:p>
    <w:p>
      <w:pPr>
        <w:pStyle w:val="TOC2"/>
        <w:tabs>
          <w:tab w:val="right" w:leader="dot" w:pos="8306"/>
        </w:tabs>
      </w:pPr>
      <w:hyperlink w:anchor="_Toc4101" w:history="1">
        <w:r>
          <w:rPr>
            <w:rFonts w:ascii="仿宋" w:eastAsia="仿宋" w:hAnsi="仿宋" w:cs="仿宋" w:hint="eastAsia"/>
            <w:lang w:eastAsia="zh-CN"/>
          </w:rPr>
          <w:t>(一)、建筑工程设计原则</w:t>
        </w:r>
        <w:r>
          <w:tab/>
        </w:r>
        <w:r>
          <w:fldChar w:fldCharType="begin"/>
        </w:r>
        <w:r>
          <w:instrText xml:space="preserve"> PAGEREF _Toc4101 \h </w:instrText>
        </w:r>
        <w:r>
          <w:fldChar w:fldCharType="separate"/>
        </w:r>
        <w:r>
          <w:t>44</w:t>
        </w:r>
        <w:r>
          <w:fldChar w:fldCharType="end"/>
        </w:r>
      </w:hyperlink>
    </w:p>
    <w:p>
      <w:pPr>
        <w:pStyle w:val="TOC2"/>
        <w:tabs>
          <w:tab w:val="right" w:leader="dot" w:pos="8306"/>
        </w:tabs>
      </w:pPr>
      <w:hyperlink w:anchor="_Toc12856" w:history="1">
        <w:r>
          <w:rPr>
            <w:rFonts w:ascii="仿宋" w:eastAsia="仿宋" w:hAnsi="仿宋" w:cs="仿宋" w:hint="eastAsia"/>
            <w:lang w:eastAsia="zh-CN"/>
          </w:rPr>
          <w:t>(二)、土建工程建设指标</w:t>
        </w:r>
        <w:r>
          <w:tab/>
        </w:r>
        <w:r>
          <w:fldChar w:fldCharType="begin"/>
        </w:r>
        <w:r>
          <w:instrText xml:space="preserve"> PAGEREF _Toc12856 \h </w:instrText>
        </w:r>
        <w:r>
          <w:fldChar w:fldCharType="separate"/>
        </w:r>
        <w:r>
          <w:t>47</w:t>
        </w:r>
        <w:r>
          <w:fldChar w:fldCharType="end"/>
        </w:r>
      </w:hyperlink>
    </w:p>
    <w:p>
      <w:pPr>
        <w:pStyle w:val="TOC1"/>
        <w:tabs>
          <w:tab w:val="right" w:leader="dot" w:pos="8306"/>
        </w:tabs>
      </w:pPr>
      <w:hyperlink w:anchor="_Toc13658" w:history="1">
        <w:r>
          <w:rPr>
            <w:rFonts w:ascii="仿宋" w:eastAsia="仿宋" w:hAnsi="仿宋" w:cs="仿宋" w:hint="eastAsia"/>
            <w:lang w:eastAsia="zh-CN"/>
          </w:rPr>
          <w:t>十五、利益相关者分析与沟通计划</w:t>
        </w:r>
        <w:r>
          <w:tab/>
        </w:r>
        <w:r>
          <w:fldChar w:fldCharType="begin"/>
        </w:r>
        <w:r>
          <w:instrText xml:space="preserve"> PAGEREF _Toc13658 \h </w:instrText>
        </w:r>
        <w:r>
          <w:fldChar w:fldCharType="separate"/>
        </w:r>
        <w:r>
          <w:t>49</w:t>
        </w:r>
        <w:r>
          <w:fldChar w:fldCharType="end"/>
        </w:r>
      </w:hyperlink>
    </w:p>
    <w:p>
      <w:pPr>
        <w:pStyle w:val="TOC2"/>
        <w:tabs>
          <w:tab w:val="right" w:leader="dot" w:pos="8306"/>
        </w:tabs>
      </w:pPr>
      <w:hyperlink w:anchor="_Toc18871" w:history="1">
        <w:r>
          <w:rPr>
            <w:rFonts w:ascii="仿宋" w:eastAsia="仿宋" w:hAnsi="仿宋" w:cs="仿宋" w:hint="eastAsia"/>
            <w:lang w:eastAsia="zh-CN"/>
          </w:rPr>
          <w:t>(一)、利益相关者分析</w:t>
        </w:r>
        <w:r>
          <w:tab/>
        </w:r>
        <w:r>
          <w:fldChar w:fldCharType="begin"/>
        </w:r>
        <w:r>
          <w:instrText xml:space="preserve"> PAGEREF _Toc18871 \h </w:instrText>
        </w:r>
        <w:r>
          <w:fldChar w:fldCharType="separate"/>
        </w:r>
        <w:r>
          <w:t>49</w:t>
        </w:r>
        <w:r>
          <w:fldChar w:fldCharType="end"/>
        </w:r>
      </w:hyperlink>
    </w:p>
    <w:p>
      <w:pPr>
        <w:pStyle w:val="TOC2"/>
        <w:tabs>
          <w:tab w:val="right" w:leader="dot" w:pos="8306"/>
        </w:tabs>
      </w:pPr>
      <w:hyperlink w:anchor="_Toc25225" w:history="1">
        <w:r>
          <w:rPr>
            <w:rFonts w:ascii="仿宋" w:eastAsia="仿宋" w:hAnsi="仿宋" w:cs="仿宋" w:hint="eastAsia"/>
            <w:lang w:eastAsia="zh-CN"/>
          </w:rPr>
          <w:t>(二)、沟通计划</w:t>
        </w:r>
        <w:r>
          <w:tab/>
        </w:r>
        <w:r>
          <w:fldChar w:fldCharType="begin"/>
        </w:r>
        <w:r>
          <w:instrText xml:space="preserve"> PAGEREF _Toc25225 \h </w:instrText>
        </w:r>
        <w:r>
          <w:fldChar w:fldCharType="separate"/>
        </w:r>
        <w:r>
          <w:t>50</w:t>
        </w:r>
        <w:r>
          <w:fldChar w:fldCharType="end"/>
        </w:r>
      </w:hyperlink>
    </w:p>
    <w:p>
      <w:pPr>
        <w:pStyle w:val="TOC1"/>
        <w:tabs>
          <w:tab w:val="right" w:leader="dot" w:pos="8306"/>
        </w:tabs>
      </w:pPr>
      <w:hyperlink w:anchor="_Toc18630" w:history="1">
        <w:r>
          <w:rPr>
            <w:rFonts w:ascii="仿宋" w:eastAsia="仿宋" w:hAnsi="仿宋" w:cs="仿宋" w:hint="eastAsia"/>
            <w:lang w:eastAsia="zh-CN"/>
          </w:rPr>
          <w:t>十六、硼粉系列项目变更管理</w:t>
        </w:r>
        <w:r>
          <w:tab/>
        </w:r>
        <w:r>
          <w:fldChar w:fldCharType="begin"/>
        </w:r>
        <w:r>
          <w:instrText xml:space="preserve"> PAGEREF _Toc18630 \h </w:instrText>
        </w:r>
        <w:r>
          <w:fldChar w:fldCharType="separate"/>
        </w:r>
        <w:r>
          <w:t>51</w:t>
        </w:r>
        <w:r>
          <w:fldChar w:fldCharType="end"/>
        </w:r>
      </w:hyperlink>
    </w:p>
    <w:p>
      <w:pPr>
        <w:pStyle w:val="TOC2"/>
        <w:tabs>
          <w:tab w:val="right" w:leader="dot" w:pos="8306"/>
        </w:tabs>
      </w:pPr>
      <w:hyperlink w:anchor="_Toc11431" w:history="1">
        <w:r>
          <w:rPr>
            <w:rFonts w:ascii="仿宋" w:eastAsia="仿宋" w:hAnsi="仿宋" w:cs="仿宋" w:hint="eastAsia"/>
            <w:lang w:eastAsia="zh-CN"/>
          </w:rPr>
          <w:t>(一)、变更申请与评估</w:t>
        </w:r>
        <w:r>
          <w:tab/>
        </w:r>
        <w:r>
          <w:fldChar w:fldCharType="begin"/>
        </w:r>
        <w:r>
          <w:instrText xml:space="preserve"> PAGEREF _Toc11431 \h </w:instrText>
        </w:r>
        <w:r>
          <w:fldChar w:fldCharType="separate"/>
        </w:r>
        <w:r>
          <w:t>51</w:t>
        </w:r>
        <w:r>
          <w:fldChar w:fldCharType="end"/>
        </w:r>
      </w:hyperlink>
    </w:p>
    <w:p>
      <w:pPr>
        <w:pStyle w:val="TOC2"/>
        <w:tabs>
          <w:tab w:val="right" w:leader="dot" w:pos="8306"/>
        </w:tabs>
      </w:pPr>
      <w:hyperlink w:anchor="_Toc808" w:history="1">
        <w:r>
          <w:rPr>
            <w:rFonts w:ascii="仿宋" w:eastAsia="仿宋" w:hAnsi="仿宋" w:cs="仿宋" w:hint="eastAsia"/>
            <w:lang w:eastAsia="zh-CN"/>
          </w:rPr>
          <w:t>(二)、变更实施与控制</w:t>
        </w:r>
        <w:r>
          <w:tab/>
        </w:r>
        <w:r>
          <w:fldChar w:fldCharType="begin"/>
        </w:r>
        <w:r>
          <w:instrText xml:space="preserve"> PAGEREF _Toc808 \h </w:instrText>
        </w:r>
        <w:r>
          <w:fldChar w:fldCharType="separate"/>
        </w:r>
        <w:r>
          <w:t>52</w:t>
        </w:r>
        <w:r>
          <w:fldChar w:fldCharType="end"/>
        </w:r>
      </w:hyperlink>
    </w:p>
    <w:p>
      <w:pPr>
        <w:pStyle w:val="TOC1"/>
        <w:tabs>
          <w:tab w:val="right" w:leader="dot" w:pos="8306"/>
        </w:tabs>
      </w:pPr>
      <w:hyperlink w:anchor="_Toc26470" w:history="1">
        <w:r>
          <w:rPr>
            <w:rFonts w:ascii="仿宋" w:eastAsia="仿宋" w:hAnsi="仿宋" w:cs="仿宋" w:hint="eastAsia"/>
            <w:lang w:eastAsia="zh-CN"/>
          </w:rPr>
          <w:t>十七、硼粉系列项目实施保障措施</w:t>
        </w:r>
        <w:r>
          <w:tab/>
        </w:r>
        <w:r>
          <w:fldChar w:fldCharType="begin"/>
        </w:r>
        <w:r>
          <w:instrText xml:space="preserve"> PAGEREF _Toc26470 \h </w:instrText>
        </w:r>
        <w:r>
          <w:fldChar w:fldCharType="separate"/>
        </w:r>
        <w:r>
          <w:t>52</w:t>
        </w:r>
        <w:r>
          <w:fldChar w:fldCharType="end"/>
        </w:r>
      </w:hyperlink>
    </w:p>
    <w:p>
      <w:pPr>
        <w:pStyle w:val="TOC2"/>
        <w:tabs>
          <w:tab w:val="right" w:leader="dot" w:pos="8306"/>
        </w:tabs>
      </w:pPr>
      <w:hyperlink w:anchor="_Toc30944" w:history="1">
        <w:r>
          <w:rPr>
            <w:rFonts w:ascii="仿宋" w:eastAsia="仿宋" w:hAnsi="仿宋" w:cs="仿宋" w:hint="eastAsia"/>
            <w:lang w:eastAsia="zh-CN"/>
          </w:rPr>
          <w:t>(一)、硼粉系列项目实施保障机制</w:t>
        </w:r>
        <w:r>
          <w:tab/>
        </w:r>
        <w:r>
          <w:fldChar w:fldCharType="begin"/>
        </w:r>
        <w:r>
          <w:instrText xml:space="preserve"> PAGEREF _Toc30944 \h </w:instrText>
        </w:r>
        <w:r>
          <w:fldChar w:fldCharType="separate"/>
        </w:r>
        <w:r>
          <w:t>52</w:t>
        </w:r>
        <w:r>
          <w:fldChar w:fldCharType="end"/>
        </w:r>
      </w:hyperlink>
    </w:p>
    <w:p>
      <w:pPr>
        <w:pStyle w:val="TOC2"/>
        <w:tabs>
          <w:tab w:val="right" w:leader="dot" w:pos="8306"/>
        </w:tabs>
      </w:pPr>
      <w:hyperlink w:anchor="_Toc27011" w:history="1">
        <w:r>
          <w:rPr>
            <w:rFonts w:ascii="仿宋" w:eastAsia="仿宋" w:hAnsi="仿宋" w:cs="仿宋" w:hint="eastAsia"/>
            <w:lang w:eastAsia="zh-CN"/>
          </w:rPr>
          <w:t>(二)、硼粉系列项目法律合规要求</w:t>
        </w:r>
        <w:r>
          <w:tab/>
        </w:r>
        <w:r>
          <w:fldChar w:fldCharType="begin"/>
        </w:r>
        <w:r>
          <w:instrText xml:space="preserve"> PAGEREF _Toc27011 \h </w:instrText>
        </w:r>
        <w:r>
          <w:fldChar w:fldCharType="separate"/>
        </w:r>
        <w:r>
          <w:t>56</w:t>
        </w:r>
        <w:r>
          <w:fldChar w:fldCharType="end"/>
        </w:r>
      </w:hyperlink>
    </w:p>
    <w:p>
      <w:pPr>
        <w:pStyle w:val="TOC2"/>
        <w:tabs>
          <w:tab w:val="right" w:leader="dot" w:pos="8306"/>
        </w:tabs>
      </w:pPr>
      <w:hyperlink w:anchor="_Toc18768" w:history="1">
        <w:r>
          <w:rPr>
            <w:rFonts w:ascii="仿宋" w:eastAsia="仿宋" w:hAnsi="仿宋" w:cs="仿宋" w:hint="eastAsia"/>
            <w:lang w:eastAsia="zh-CN"/>
          </w:rPr>
          <w:t>(三)、硼粉系列项目合同管理与法律事务</w:t>
        </w:r>
        <w:r>
          <w:tab/>
        </w:r>
        <w:r>
          <w:fldChar w:fldCharType="begin"/>
        </w:r>
        <w:r>
          <w:instrText xml:space="preserve"> PAGEREF _Toc18768 \h </w:instrText>
        </w:r>
        <w:r>
          <w:fldChar w:fldCharType="separate"/>
        </w:r>
        <w:r>
          <w:t>60</w:t>
        </w:r>
        <w:r>
          <w:fldChar w:fldCharType="end"/>
        </w:r>
      </w:hyperlink>
    </w:p>
    <w:p>
      <w:pPr>
        <w:pStyle w:val="TOC2"/>
        <w:tabs>
          <w:tab w:val="right" w:leader="dot" w:pos="8306"/>
        </w:tabs>
      </w:pPr>
      <w:hyperlink w:anchor="_Toc29177" w:history="1">
        <w:r>
          <w:rPr>
            <w:rFonts w:ascii="仿宋" w:eastAsia="仿宋" w:hAnsi="仿宋" w:cs="仿宋" w:hint="eastAsia"/>
            <w:lang w:eastAsia="zh-CN"/>
          </w:rPr>
          <w:t>(四)、硼粉系列项目知识产权保护策略</w:t>
        </w:r>
        <w:r>
          <w:tab/>
        </w:r>
        <w:r>
          <w:fldChar w:fldCharType="begin"/>
        </w:r>
        <w:r>
          <w:instrText xml:space="preserve"> PAGEREF _Toc29177 \h </w:instrText>
        </w:r>
        <w:r>
          <w:fldChar w:fldCharType="separate"/>
        </w:r>
        <w:r>
          <w:t>66</w:t>
        </w:r>
        <w:r>
          <w:fldChar w:fldCharType="end"/>
        </w:r>
      </w:hyperlink>
    </w:p>
    <w:p>
      <w:pPr>
        <w:pStyle w:val="TOC1"/>
        <w:tabs>
          <w:tab w:val="right" w:leader="dot" w:pos="8306"/>
        </w:tabs>
      </w:pPr>
      <w:hyperlink w:anchor="_Toc18495" w:history="1">
        <w:r>
          <w:rPr>
            <w:rFonts w:ascii="仿宋" w:eastAsia="仿宋" w:hAnsi="仿宋" w:cs="仿宋" w:hint="eastAsia"/>
            <w:lang w:eastAsia="zh-CN"/>
          </w:rPr>
          <w:t>十八、质量管理体系</w:t>
        </w:r>
        <w:r>
          <w:tab/>
        </w:r>
        <w:r>
          <w:fldChar w:fldCharType="begin"/>
        </w:r>
        <w:r>
          <w:instrText xml:space="preserve"> PAGEREF _Toc18495 \h </w:instrText>
        </w:r>
        <w:r>
          <w:fldChar w:fldCharType="separate"/>
        </w:r>
        <w:r>
          <w:t>69</w:t>
        </w:r>
        <w:r>
          <w:fldChar w:fldCharType="end"/>
        </w:r>
      </w:hyperlink>
    </w:p>
    <w:p>
      <w:pPr>
        <w:pStyle w:val="TOC2"/>
        <w:tabs>
          <w:tab w:val="right" w:leader="dot" w:pos="8306"/>
        </w:tabs>
      </w:pPr>
      <w:hyperlink w:anchor="_Toc7000" w:history="1">
        <w:r>
          <w:rPr>
            <w:rFonts w:ascii="仿宋" w:eastAsia="仿宋" w:hAnsi="仿宋" w:cs="仿宋" w:hint="eastAsia"/>
            <w:lang w:eastAsia="zh-CN"/>
          </w:rPr>
          <w:t>(一)、质量目标与方针</w:t>
        </w:r>
        <w:r>
          <w:tab/>
        </w:r>
        <w:r>
          <w:fldChar w:fldCharType="begin"/>
        </w:r>
        <w:r>
          <w:instrText xml:space="preserve"> PAGEREF _Toc7000 \h </w:instrText>
        </w:r>
        <w:r>
          <w:fldChar w:fldCharType="separate"/>
        </w:r>
        <w:r>
          <w:t>69</w:t>
        </w:r>
        <w:r>
          <w:fldChar w:fldCharType="end"/>
        </w:r>
      </w:hyperlink>
    </w:p>
    <w:p>
      <w:pPr>
        <w:pStyle w:val="TOC2"/>
        <w:tabs>
          <w:tab w:val="right" w:leader="dot" w:pos="8306"/>
        </w:tabs>
      </w:pPr>
      <w:hyperlink w:anchor="_Toc3134" w:history="1">
        <w:r>
          <w:rPr>
            <w:rFonts w:ascii="仿宋" w:eastAsia="仿宋" w:hAnsi="仿宋" w:cs="仿宋" w:hint="eastAsia"/>
            <w:lang w:eastAsia="zh-CN"/>
          </w:rPr>
          <w:t>(二)、质量管理责任</w:t>
        </w:r>
        <w:r>
          <w:tab/>
        </w:r>
        <w:r>
          <w:fldChar w:fldCharType="begin"/>
        </w:r>
        <w:r>
          <w:instrText xml:space="preserve"> PAGEREF _Toc3134 \h </w:instrText>
        </w:r>
        <w:r>
          <w:fldChar w:fldCharType="separate"/>
        </w:r>
        <w:r>
          <w:t>70</w:t>
        </w:r>
        <w:r>
          <w:fldChar w:fldCharType="end"/>
        </w:r>
      </w:hyperlink>
    </w:p>
    <w:p>
      <w:pPr>
        <w:pStyle w:val="TOC2"/>
        <w:tabs>
          <w:tab w:val="right" w:leader="dot" w:pos="8306"/>
        </w:tabs>
      </w:pPr>
      <w:hyperlink w:anchor="_Toc30506" w:history="1">
        <w:r>
          <w:rPr>
            <w:rFonts w:ascii="仿宋" w:eastAsia="仿宋" w:hAnsi="仿宋" w:cs="仿宋" w:hint="eastAsia"/>
            <w:lang w:eastAsia="zh-CN"/>
          </w:rPr>
          <w:t>(三)、质量管理体系文件</w:t>
        </w:r>
        <w:r>
          <w:tab/>
        </w:r>
        <w:r>
          <w:fldChar w:fldCharType="begin"/>
        </w:r>
        <w:r>
          <w:instrText xml:space="preserve"> PAGEREF _Toc30506 \h </w:instrText>
        </w:r>
        <w:r>
          <w:fldChar w:fldCharType="separate"/>
        </w:r>
        <w:r>
          <w:t>71</w:t>
        </w:r>
        <w:r>
          <w:fldChar w:fldCharType="end"/>
        </w:r>
      </w:hyperlink>
    </w:p>
    <w:p>
      <w:pPr>
        <w:pStyle w:val="TOC2"/>
        <w:tabs>
          <w:tab w:val="right" w:leader="dot" w:pos="8306"/>
        </w:tabs>
      </w:pPr>
      <w:hyperlink w:anchor="_Toc18688" w:history="1">
        <w:r>
          <w:rPr>
            <w:rFonts w:ascii="仿宋" w:eastAsia="仿宋" w:hAnsi="仿宋" w:cs="仿宋" w:hint="eastAsia"/>
            <w:lang w:eastAsia="zh-CN"/>
          </w:rPr>
          <w:t>(四)、质量培训与教育</w:t>
        </w:r>
        <w:r>
          <w:tab/>
        </w:r>
        <w:r>
          <w:fldChar w:fldCharType="begin"/>
        </w:r>
        <w:r>
          <w:instrText xml:space="preserve"> PAGEREF _Toc18688 \h </w:instrText>
        </w:r>
        <w:r>
          <w:fldChar w:fldCharType="separate"/>
        </w:r>
        <w:r>
          <w:t>73</w:t>
        </w:r>
        <w:r>
          <w:fldChar w:fldCharType="end"/>
        </w:r>
      </w:hyperlink>
    </w:p>
    <w:p>
      <w:pPr>
        <w:pStyle w:val="TOC2"/>
        <w:tabs>
          <w:tab w:val="right" w:leader="dot" w:pos="8306"/>
        </w:tabs>
      </w:pPr>
      <w:hyperlink w:anchor="_Toc31068" w:history="1">
        <w:r>
          <w:rPr>
            <w:rFonts w:ascii="仿宋" w:eastAsia="仿宋" w:hAnsi="仿宋" w:cs="仿宋" w:hint="eastAsia"/>
            <w:lang w:eastAsia="zh-CN"/>
          </w:rPr>
          <w:t>(五)、质量审核与评价</w:t>
        </w:r>
        <w:r>
          <w:tab/>
        </w:r>
        <w:r>
          <w:fldChar w:fldCharType="begin"/>
        </w:r>
        <w:r>
          <w:instrText xml:space="preserve"> PAGEREF _Toc31068 \h </w:instrText>
        </w:r>
        <w:r>
          <w:fldChar w:fldCharType="separate"/>
        </w:r>
        <w:r>
          <w:t>74</w:t>
        </w:r>
        <w:r>
          <w:fldChar w:fldCharType="end"/>
        </w:r>
      </w:hyperlink>
    </w:p>
    <w:p>
      <w:pPr>
        <w:pStyle w:val="TOC2"/>
        <w:tabs>
          <w:tab w:val="right" w:leader="dot" w:pos="8306"/>
        </w:tabs>
      </w:pPr>
      <w:hyperlink w:anchor="_Toc7584" w:history="1">
        <w:r>
          <w:rPr>
            <w:rFonts w:ascii="仿宋" w:eastAsia="仿宋" w:hAnsi="仿宋" w:cs="仿宋" w:hint="eastAsia"/>
            <w:lang w:eastAsia="zh-CN"/>
          </w:rPr>
          <w:t>(六)、不符合与纠正措施</w:t>
        </w:r>
        <w:r>
          <w:tab/>
        </w:r>
        <w:r>
          <w:fldChar w:fldCharType="begin"/>
        </w:r>
        <w:r>
          <w:instrText xml:space="preserve"> PAGEREF _Toc7584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81"/>
      <w:r>
        <w:rPr>
          <w:rFonts w:ascii="仿宋" w:eastAsia="仿宋" w:hAnsi="仿宋" w:cs="仿宋" w:hint="eastAsia"/>
          <w:sz w:val="28"/>
          <w:lang w:eastAsia="zh-CN"/>
        </w:rPr>
        <w:t>一、硼粉系列项目概论</w:t>
      </w:r>
      <w:bookmarkEnd w:id="2"/>
    </w:p>
    <w:p>
      <w:pPr>
        <w:pStyle w:val="Heading2"/>
        <w:rPr>
          <w:rFonts w:ascii="仿宋" w:eastAsia="仿宋" w:hAnsi="仿宋" w:cs="仿宋" w:hint="eastAsia"/>
          <w:lang w:eastAsia="zh-CN"/>
        </w:rPr>
      </w:pPr>
      <w:bookmarkStart w:id="3" w:name="_Toc9584"/>
      <w:r>
        <w:rPr>
          <w:rFonts w:ascii="仿宋" w:eastAsia="仿宋" w:hAnsi="仿宋" w:cs="仿宋" w:hint="eastAsia"/>
          <w:lang w:eastAsia="zh-CN"/>
        </w:rPr>
        <w:t>(一)、硼粉系列项目概况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起源追溯至对市场的深入洞察。市场的不断演变与变革为硼粉系列项目提供了难得的机遇。当前市场存在的需求缺口和变革的大环境共同构成了硼粉系列项目的背景。这个硼粉系列项目旨在充分利用市场机遇，填补行业中尚未满足的需求，为客户提供全新的解决方案。市场的变革和需求的增长使得这个硼粉系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硼粉系列项目名称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硼粉系列项目正式命名为硼粉系列。这个名称不仅仅是一个标识，更代表了硼粉系列项目的核心理念和愿景。它蕴含着硼粉系列项目所要解决问题的关键字，具有强烈的表达和辨识度，为硼粉系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硼粉系列项目目标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核心目标是提供一种全新、高效的解决方案，满足客户日益增长的需求。硼粉系列项目追求的不仅仅是满足市场需求，更是在市场中获得卓越的竞争优势。通过不断提升产品或服务的质量和创新水平，硼粉系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硼粉系列项目范围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全面涵盖了产品研发、制造、市场推广和售后服务，确保从产品设计到最终用户体验的全方位关注。这一全面的硼粉系列项目范围是为了确保硼粉系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硼粉系列项目时间表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硼粉系列项目计划在未来18个月内完成，包括研发、测试、市场试点和正式推出等不同阶段。这个时间表的合理设计是为了确保硼粉系列项目各个阶段的顺利推进，以便按时交付高质量的成果。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硼粉系列项目预算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硼粉系列项目总预算估算为XX百万美元，主要分配在研发、市场推广、人员培训和运营等方面。这一充足的预算为硼粉系列项目提供了充足的资源，确保硼粉系列项目在各个方面都能取得优异的表现。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硼粉系列项目风险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硼粉系列项目可能面临的风险包括市场接受度低、技术难题、竞争激烈等。硼粉系列项目团队已经制定了相应的风险应对计划，通过前瞻性的风险管理，确保硼粉系列项目在面对不确定性时能够迅速做出应对。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硼粉系列项目团队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硼粉系列项目汇聚了一支经验丰富、多领域专业素养的核心团队，确保硼粉系列项目在各个方面都能拥有高水平的执行力。团队的协同作战是硼粉系列项目成功的关键因素之一。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硼粉系列项目背景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硼粉系列项目的背景根植于市场对更高效、创新产品的渴望，同时也受到科技发展对行业格局的深刻改变的影响。这为硼粉系列项目提供了广阔的发展空间和市场需求。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硼粉系列项目现状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截至目前，硼粉系列项目已完成市场调研和技术验证，取得了初步的成功。这为硼粉系列项目在未来的发展奠定了坚实的基础，为更远大的目标打下了坚实的基石。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331"/>
      <w:r>
        <w:rPr>
          <w:rFonts w:ascii="仿宋" w:eastAsia="仿宋" w:hAnsi="仿宋" w:cs="仿宋" w:hint="eastAsia"/>
          <w:sz w:val="28"/>
          <w:lang w:eastAsia="zh-CN"/>
        </w:rPr>
        <w:t>(二)、硼粉系列项目目标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keyword》硼粉系列项目首要业务目标是在市场中占据有利地位，实现产品/服务的成功推广和销售。通过不断提升产品质量、创新性，硼粉系列项目追求成为行业中的领导者，赢得更多客户的青睐。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在科技迅速发展的时代，硼粉系列项目着眼于技术创新。通过持续的研发和技术升级，硼粉系列项目旨在推出更具创新性的产品或服务，以满足市场对新鲜、先进解决方案的需求。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为了建立可持续的客户关系，硼粉系列项目设定了客户满意度目标。通过提供卓越的产品质量和优质的客户服务，硼粉系列项目追求赢得客户的信任和忠诚度，确保他们的满意度达到行业领先水平。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硼粉系列项目注重社会责任和可持续发展。通过实施环保、社会责任硼粉系列项目，硼粉系列项目致力于在经济发展的同时保护环境，促进社会公平，实现可持续经营。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硼粉系列项目的团队是实现目标的核心驱动力。因此，硼粉系列项目设定了团队发展目标，包括提升团队成员的专业技能、培养领导力，以及搭建协同高效的团队工作氛围。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512"/>
      <w:r>
        <w:rPr>
          <w:rFonts w:ascii="仿宋" w:eastAsia="仿宋" w:hAnsi="仿宋" w:cs="仿宋" w:hint="eastAsia"/>
          <w:sz w:val="28"/>
          <w:lang w:eastAsia="zh-CN"/>
        </w:rPr>
        <w:t>(三)、硼粉系列项目提出的理由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硼粉系列项目提出的理由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提出源于对市场机遇的深刻洞察。当前市场中存在的需求缺口和行业发展趋势表明，有巨大的商业机会等待被开发。通过准确捕捉市场机遇，硼粉系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理念基于对技术创新的信仰。通过持续的研发和技术投入，硼粉系列项目有望推出更具创新性的产品或服务。在科技飞速发展的当下，硼粉系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提出是为了增强企业的行业竞争力。通过提升产品或服务的质量和独特性，硼粉系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响应了消费者需求的变化。随着社会和科技的不断发展，消费者对产品和服务的需求也在发生变化。通过深入了解并及时回应消费者的新需求，硼粉系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硼粉系列项目的提出是企业战略发展规划的一部分。在面对日益激烈的市场竞争和不断变化的商业环境中，硼粉系列项目作为企业战略的一环，旨在为企业开辟新的增长领域，巩固企业在行业中的地位。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提出不仅仅是基于商业考量，还注重社会责任。通过推出环保、社会责任等方面的硼粉系列项目，硼粉系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硼粉系列项目的提出反映了对利益相关者期望的关注。包括客户、员工、投资者等利益相关者在企业发展中都有着各自的期望，硼粉系列项目力求在满足这些期望的同时，取得更大的共赢。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777"/>
      <w:r>
        <w:rPr>
          <w:rFonts w:ascii="仿宋" w:eastAsia="仿宋" w:hAnsi="仿宋" w:cs="仿宋" w:hint="eastAsia"/>
          <w:sz w:val="28"/>
          <w:lang w:eastAsia="zh-CN"/>
        </w:rPr>
        <w:t>(四)、硼粉系列项目意义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在实施硼粉系列项目的过程中，我们不仅仅是在追逐商业成功，更是为企业和社会的多个层面创造了深远的意义。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首要意义在于提升企业的市场竞争力。通过持续的创新和对产品质量的高标准要求，硼粉系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硼粉系列项目的推进将促使行业技术水平的提升。通过引入先进技术和创新性解决方案，硼粉系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硼粉系列项目不仅创造了大量就业机会，提高了就业水平，还注重社会责任和环保。通过参与社会公益事业和推动环保硼粉系列项目，硼粉系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综合而言，硼粉系列项目意义重大，不仅推动了企业的发展，也为行业和社会的进步贡献了积极力量。这是一个全面而深刻的影响，将在未来产生可持续的正面效应。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468"/>
      <w:r>
        <w:rPr>
          <w:rFonts w:ascii="仿宋" w:eastAsia="仿宋" w:hAnsi="仿宋" w:cs="仿宋" w:hint="eastAsia"/>
          <w:sz w:val="28"/>
          <w:lang w:eastAsia="zh-CN"/>
        </w:rPr>
        <w:t>(五)、硼粉系列项目背景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在当今迅猛发展的商业环境中，硼粉系列项目的动因根植于对多方面因素的审慎考量。这个硼粉系列项目的提出并非孤立的决策，而是对企业所处背景深入思考的产物。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市场的不断演变是硼粉系列项目背后的首要原因。科技的迅速发展和全球市场的快速变化使得企业必须灵活应对。硼粉系列项目应运而生，旨在通过创新性的解决方案迎合市场的多变需求，赢得竞争中的先机。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竞争的激烈程度也是硼粉系列项目背景中不可忽视的一环。企业需要在激烈竞争中脱颖而出，为此，硼粉系列项目致力于打破常规，提供独特的价值主张，以吸引客户并确保市场份额的增长。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技术的迅速发展为企业带来了机遇与挑战。作为硼粉系列项目启动的背景之一，对新兴技术的应用将有助于提升企业的技术水平，使其在不断演进的商业环境中保持竞争优势。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此外，社会对企业责任的期望也在逐渐升高。硼粉系列项目充分融入了社会责任的理念，通过可持续经营和社会公益硼粉系列项目，企图为社会贡献一份力量，在商业成功的同时关注社会价值。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749"/>
      <w:r>
        <w:rPr>
          <w:rFonts w:ascii="仿宋" w:eastAsia="仿宋" w:hAnsi="仿宋" w:cs="仿宋" w:hint="eastAsia"/>
          <w:sz w:val="28"/>
          <w:lang w:eastAsia="zh-CN"/>
        </w:rPr>
        <w:t>二、硼粉系列项目危机管理</w:t>
      </w:r>
      <w:bookmarkEnd w:id="8"/>
    </w:p>
    <w:p>
      <w:pPr>
        <w:pStyle w:val="Heading2"/>
        <w:rPr>
          <w:rFonts w:ascii="仿宋" w:eastAsia="仿宋" w:hAnsi="仿宋" w:cs="仿宋" w:hint="eastAsia"/>
          <w:lang w:eastAsia="zh-CN"/>
        </w:rPr>
      </w:pPr>
      <w:bookmarkStart w:id="9" w:name="_Toc773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硼粉系列项目危机管理中，危机预警与识别是确保硼粉系列项目稳健运行的核心步骤。通过建立全面的监测机制，硼粉系列项目团队旨在及时发现和理解潜在的风险和危机因素，以便采取及时的预防和应对措施，确保硼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首先，通过深入的风险评估，硼粉系列项目团队全面分析了整个硼粉系列项目和各个阶段可能存在的威胁。这包括准确评估每个潜在风险的发生概率和可能影响的程度，为后续危机预警提供了有力支持。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硼粉系列项目团队着重于明确定义硼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硼粉系列项目进展的持续监控，团队能够及时发现潜在问题并作出迅速反应。硼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在这一阶段，团队的专业素养和反应速度将发挥至关重要的作用，以确保潜在危机能够在初期得到有效的处理，最大程度地减轻负面影响。通过危机预警与识别，硼粉系列项目得以更有序、可控地推进。</w:t>
      </w:r>
    </w:p>
    <w:p>
      <w:pPr>
        <w:pStyle w:val="Heading2"/>
        <w:ind w:firstLine="560" w:firstLineChars="200"/>
        <w:rPr>
          <w:rFonts w:ascii="仿宋" w:eastAsia="仿宋" w:hAnsi="仿宋" w:cs="仿宋" w:hint="eastAsia"/>
          <w:sz w:val="28"/>
          <w:lang w:eastAsia="zh-CN"/>
        </w:rPr>
      </w:pPr>
      <w:bookmarkStart w:id="10" w:name="_Toc1600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在危机发生时，硼粉系列项目团队立即行动，成立了应急小组。该小组的任务是迅速制定并实施紧急应对措施，以最小化潜在损失。以下是采取的主要措施：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暂停硼粉系列项目进度：为遏制危机蔓延，硼粉系列项目暂时停止进行，以便全面评估当前状况。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资源重新分配：重新评估硼粉系列项目资源的分配，确保最大限度地减小损失。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实时沟通：与关键利益相关者建立实时沟通机制，向他们传递硼粉系列项目危机的实际状况，保障硼粉系列项目核心利益。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在紧急应对的同时，硼粉系列项目团队强调了团队协作和有效沟通的重要性。以下是团队协作的关键举措：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信息共享机制：建立了信息共享平台，确保团队成员能够及时获取硼粉系列项目危机的实时信息。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领导者沟通：硼粉系列项目领导者通过定期会议和即时沟通工具，指导团队应对危机，保持团队稳定运行。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随着危机得到初步控制，硼粉系列项目团队转向制定恢复计划，以确保硼粉系列项目能够从中迅速恢复。主要恢复计划包括：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修复受损的进度计划：重新评估硼粉系列项目进度，制定修复计划，确保硼粉系列项目尽快回归正常进程。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重新调整资源分配：优化资源分配，确保硼粉系列项目在有限资源下高效运转。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风险管理机制加强：对硼粉系列项目风险进行全面评估，制定更强化的风险管理策略，以预防未来可能的危机。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727"/>
      <w:r>
        <w:rPr>
          <w:rFonts w:ascii="仿宋" w:eastAsia="仿宋" w:hAnsi="仿宋" w:cs="仿宋" w:hint="eastAsia"/>
          <w:sz w:val="28"/>
          <w:lang w:eastAsia="zh-CN"/>
        </w:rPr>
        <w:t>三、硼粉系列项目文档管理</w:t>
      </w:r>
      <w:bookmarkEnd w:id="11"/>
    </w:p>
    <w:p>
      <w:pPr>
        <w:pStyle w:val="Heading2"/>
        <w:rPr>
          <w:rFonts w:ascii="仿宋" w:eastAsia="仿宋" w:hAnsi="仿宋" w:cs="仿宋" w:hint="eastAsia"/>
          <w:lang w:eastAsia="zh-CN"/>
        </w:rPr>
      </w:pPr>
      <w:bookmarkStart w:id="12" w:name="_Toc1713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硼粉系列项目高度重视文档的质量和准确性，以支持硼粉系列项目的各项活动和决策。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文档的编制始于硼粉系列项目计划的初期，我们制定了详细的文档编制计划，明确了每个文档的内容、格式和编写责任人。在硼粉系列项目启动阶段，我们首先编制了硼粉系列项目章程，明确定义了硼粉系列项目的目标、范围、风险等关键要素。随后，硼粉系列项目团队根据计划陆续编制了需求文档、设计文档、测试文档等各类文档，确保硼粉系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硼粉系列项目管理中的重要环节，旨在确保硼粉系列项目文档符合质量标准和硼粉系列项目需求。在硼粉系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除了内部审查，我们还进行了外部审查，邀请硼粉系列项目相关利益方和专业领域的专家对文档进行独立审查。这有助于获取更全面、客观的反馈，确保硼粉系列项目文档不仅符合内部标准，也满足外部需求。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硼粉系列项目在文档编制与审查方面建立了严格的管理机制，通过规范的流程和多维度的审查，确保硼粉系列项目文档的质量、准确性和可靠性，为硼粉系列项目的顺利推进提供了有力支持。</w:t>
      </w:r>
    </w:p>
    <w:p>
      <w:pPr>
        <w:pStyle w:val="Heading2"/>
        <w:ind w:firstLine="560" w:firstLineChars="200"/>
        <w:rPr>
          <w:rFonts w:ascii="仿宋" w:eastAsia="仿宋" w:hAnsi="仿宋" w:cs="仿宋" w:hint="eastAsia"/>
          <w:sz w:val="28"/>
          <w:lang w:eastAsia="zh-CN"/>
        </w:rPr>
      </w:pPr>
      <w:bookmarkStart w:id="13" w:name="_Toc861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在硼粉系列项目中，我们致力于优化文档发布与分发过程，以确保信息的高效传递和团队间协作的顺畅进行。以下是我们采取的关键优化策略：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我们通过多渠道发布文档，包括电子邮件、硼粉系列项目管理平台、内部网站等，以满足不同团队成员的偏好和需求。多渠道发布确保了信息的全面覆盖。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我们采用了精细的权限控制，确保只有授权人员可以访问敏感信息。这种安全措施保护了硼粉系列项目文档的机密性，防止了未经授权的信息泄露。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63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文档存档与归档是硼粉系列项目生命周期中一个至关重要的环节，直接关系到硼粉系列项目信息的长期保存和历史记录的完整性。在硼粉系列项目中，我们实施了一系列有效的文档存档与归档管理策略：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746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41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硼粉系列项目的主要产品是XXXX，预计年产值为XXX万元。这一产品在市场中占据着重要的地位，其广泛的应用范围使得该硼粉系列项目的市场前景非常广阔。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硼粉系列项目的xxx产品作为重要的原材料之一，将在多个领域发挥关键作用。其在建筑、交通、能源等方面的广泛应用将为整个产业链提供强大的支持，形成产业协同效应。硼粉系列项目的年产值XXX万XXX万XXX万万元不仅反映了其在市场上的巨大潜力，更预示着它对国民经济的积极贡献。这种关联度高、涉及面广的产业关系，使得该硼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115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硼粉系列项目总征地面积为XXXX平方米，相当于约XX.XX亩，其中净用地面积为XXXX平方米，红线范围内相当于约XX.XX亩。这一用地规模充分考虑了硼粉系列项目的建设需求，保障了硼粉系列项目在合适的空间内得以充分发展。硼粉系列项目规划的总建筑面积为XXXX平方米，其中主体工程建设占XXXX平方米，计容建筑面积达XXXX平方米。预计建筑工程的投资将达到XXXX万元，为硼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https://d.book118.com/788056072135006034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硼粉系列项目规划设计蓝图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981E68"/>
    <w:rsid w:val="2D981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607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2024-02-07T21:11:00Z</dcterms:created>
  <dcterms:modified xsi:type="dcterms:W3CDTF">2024-02-07T21:12:14Z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EB6BD95A340E4E01A90CC919DA4FE7A8_11</vt:lpwstr>
  </property>
  <property fmtid="{D5CDD505-2E9C-101B-9397-08002B2CF9AE}" pid="3" name="KSOProductBuildVer">
    <vt:lpwstr>2052-12.1.0.16250</vt:lpwstr>
  </property>
</Properties>
</file>