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避孕药项目规划设计方案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4" w:history="1">
        <w:r>
          <w:rPr>
            <w:rFonts w:ascii="仿宋" w:eastAsia="仿宋" w:hAnsi="仿宋" w:cs="仿宋" w:hint="eastAsia"/>
            <w:lang w:eastAsia="zh-CN"/>
          </w:rPr>
          <w:t>序言</w:t>
        </w:r>
        <w:r>
          <w:tab/>
        </w:r>
        <w:r>
          <w:fldChar w:fldCharType="begin"/>
        </w:r>
        <w:r>
          <w:instrText xml:space="preserve"> PAGEREF _Toc30994 \h </w:instrText>
        </w:r>
        <w:r>
          <w:fldChar w:fldCharType="separate"/>
        </w:r>
        <w:r>
          <w:t>3</w:t>
        </w:r>
        <w:r>
          <w:fldChar w:fldCharType="end"/>
        </w:r>
      </w:hyperlink>
    </w:p>
    <w:p>
      <w:pPr>
        <w:pStyle w:val="TOC1"/>
        <w:tabs>
          <w:tab w:val="right" w:leader="dot" w:pos="8306"/>
        </w:tabs>
      </w:pPr>
      <w:hyperlink w:anchor="_Toc26537" w:history="1">
        <w:r>
          <w:rPr>
            <w:rFonts w:ascii="仿宋" w:eastAsia="仿宋" w:hAnsi="仿宋" w:cs="仿宋" w:hint="eastAsia"/>
            <w:lang w:eastAsia="zh-CN"/>
          </w:rPr>
          <w:t>一、避孕药项目概论</w:t>
        </w:r>
        <w:r>
          <w:tab/>
        </w:r>
        <w:r>
          <w:fldChar w:fldCharType="begin"/>
        </w:r>
        <w:r>
          <w:instrText xml:space="preserve"> PAGEREF _Toc26537 \h </w:instrText>
        </w:r>
        <w:r>
          <w:fldChar w:fldCharType="separate"/>
        </w:r>
        <w:r>
          <w:t>3</w:t>
        </w:r>
        <w:r>
          <w:fldChar w:fldCharType="end"/>
        </w:r>
      </w:hyperlink>
    </w:p>
    <w:p>
      <w:pPr>
        <w:pStyle w:val="TOC2"/>
        <w:tabs>
          <w:tab w:val="right" w:leader="dot" w:pos="8306"/>
        </w:tabs>
      </w:pPr>
      <w:hyperlink w:anchor="_Toc17697" w:history="1">
        <w:r>
          <w:rPr>
            <w:rFonts w:ascii="仿宋" w:eastAsia="仿宋" w:hAnsi="仿宋" w:cs="仿宋" w:hint="eastAsia"/>
            <w:lang w:eastAsia="zh-CN"/>
          </w:rPr>
          <w:t>(一)、避孕药项目概况</w:t>
        </w:r>
        <w:r>
          <w:tab/>
        </w:r>
        <w:r>
          <w:fldChar w:fldCharType="begin"/>
        </w:r>
        <w:r>
          <w:instrText xml:space="preserve"> PAGEREF _Toc17697 \h </w:instrText>
        </w:r>
        <w:r>
          <w:fldChar w:fldCharType="separate"/>
        </w:r>
        <w:r>
          <w:t>3</w:t>
        </w:r>
        <w:r>
          <w:fldChar w:fldCharType="end"/>
        </w:r>
      </w:hyperlink>
    </w:p>
    <w:p>
      <w:pPr>
        <w:pStyle w:val="TOC2"/>
        <w:tabs>
          <w:tab w:val="right" w:leader="dot" w:pos="8306"/>
        </w:tabs>
      </w:pPr>
      <w:hyperlink w:anchor="_Toc1137" w:history="1">
        <w:r>
          <w:rPr>
            <w:rFonts w:ascii="仿宋" w:eastAsia="仿宋" w:hAnsi="仿宋" w:cs="仿宋" w:hint="eastAsia"/>
            <w:lang w:eastAsia="zh-CN"/>
          </w:rPr>
          <w:t>(二)、避孕药项目目标</w:t>
        </w:r>
        <w:r>
          <w:tab/>
        </w:r>
        <w:r>
          <w:fldChar w:fldCharType="begin"/>
        </w:r>
        <w:r>
          <w:instrText xml:space="preserve"> PAGEREF _Toc1137 \h </w:instrText>
        </w:r>
        <w:r>
          <w:fldChar w:fldCharType="separate"/>
        </w:r>
        <w:r>
          <w:t>5</w:t>
        </w:r>
        <w:r>
          <w:fldChar w:fldCharType="end"/>
        </w:r>
      </w:hyperlink>
    </w:p>
    <w:p>
      <w:pPr>
        <w:pStyle w:val="TOC2"/>
        <w:tabs>
          <w:tab w:val="right" w:leader="dot" w:pos="8306"/>
        </w:tabs>
      </w:pPr>
      <w:hyperlink w:anchor="_Toc1296" w:history="1">
        <w:r>
          <w:rPr>
            <w:rFonts w:ascii="仿宋" w:eastAsia="仿宋" w:hAnsi="仿宋" w:cs="仿宋" w:hint="eastAsia"/>
            <w:lang w:eastAsia="zh-CN"/>
          </w:rPr>
          <w:t>(三)、避孕药项目提出的理由</w:t>
        </w:r>
        <w:r>
          <w:tab/>
        </w:r>
        <w:r>
          <w:fldChar w:fldCharType="begin"/>
        </w:r>
        <w:r>
          <w:instrText xml:space="preserve"> PAGEREF _Toc1296 \h </w:instrText>
        </w:r>
        <w:r>
          <w:fldChar w:fldCharType="separate"/>
        </w:r>
        <w:r>
          <w:t>6</w:t>
        </w:r>
        <w:r>
          <w:fldChar w:fldCharType="end"/>
        </w:r>
      </w:hyperlink>
    </w:p>
    <w:p>
      <w:pPr>
        <w:pStyle w:val="TOC2"/>
        <w:tabs>
          <w:tab w:val="right" w:leader="dot" w:pos="8306"/>
        </w:tabs>
      </w:pPr>
      <w:hyperlink w:anchor="_Toc13942" w:history="1">
        <w:r>
          <w:rPr>
            <w:rFonts w:ascii="仿宋" w:eastAsia="仿宋" w:hAnsi="仿宋" w:cs="仿宋" w:hint="eastAsia"/>
            <w:lang w:eastAsia="zh-CN"/>
          </w:rPr>
          <w:t>(四)、避孕药项目意义</w:t>
        </w:r>
        <w:r>
          <w:tab/>
        </w:r>
        <w:r>
          <w:fldChar w:fldCharType="begin"/>
        </w:r>
        <w:r>
          <w:instrText xml:space="preserve"> PAGEREF _Toc13942 \h </w:instrText>
        </w:r>
        <w:r>
          <w:fldChar w:fldCharType="separate"/>
        </w:r>
        <w:r>
          <w:t>8</w:t>
        </w:r>
        <w:r>
          <w:fldChar w:fldCharType="end"/>
        </w:r>
      </w:hyperlink>
    </w:p>
    <w:p>
      <w:pPr>
        <w:pStyle w:val="TOC2"/>
        <w:tabs>
          <w:tab w:val="right" w:leader="dot" w:pos="8306"/>
        </w:tabs>
      </w:pPr>
      <w:hyperlink w:anchor="_Toc31658" w:history="1">
        <w:r>
          <w:rPr>
            <w:rFonts w:ascii="仿宋" w:eastAsia="仿宋" w:hAnsi="仿宋" w:cs="仿宋" w:hint="eastAsia"/>
            <w:lang w:eastAsia="zh-CN"/>
          </w:rPr>
          <w:t>(五)、避孕药项目背景</w:t>
        </w:r>
        <w:r>
          <w:tab/>
        </w:r>
        <w:r>
          <w:fldChar w:fldCharType="begin"/>
        </w:r>
        <w:r>
          <w:instrText xml:space="preserve"> PAGEREF _Toc31658 \h </w:instrText>
        </w:r>
        <w:r>
          <w:fldChar w:fldCharType="separate"/>
        </w:r>
        <w:r>
          <w:t>8</w:t>
        </w:r>
        <w:r>
          <w:fldChar w:fldCharType="end"/>
        </w:r>
      </w:hyperlink>
    </w:p>
    <w:p>
      <w:pPr>
        <w:pStyle w:val="TOC1"/>
        <w:tabs>
          <w:tab w:val="right" w:leader="dot" w:pos="8306"/>
        </w:tabs>
      </w:pPr>
      <w:hyperlink w:anchor="_Toc1608" w:history="1">
        <w:r>
          <w:rPr>
            <w:rFonts w:ascii="仿宋" w:eastAsia="仿宋" w:hAnsi="仿宋" w:cs="仿宋" w:hint="eastAsia"/>
            <w:lang w:eastAsia="zh-CN"/>
          </w:rPr>
          <w:t>二、避孕药项目绩效评估</w:t>
        </w:r>
        <w:r>
          <w:tab/>
        </w:r>
        <w:r>
          <w:fldChar w:fldCharType="begin"/>
        </w:r>
        <w:r>
          <w:instrText xml:space="preserve"> PAGEREF _Toc1608 \h </w:instrText>
        </w:r>
        <w:r>
          <w:fldChar w:fldCharType="separate"/>
        </w:r>
        <w:r>
          <w:t>9</w:t>
        </w:r>
        <w:r>
          <w:fldChar w:fldCharType="end"/>
        </w:r>
      </w:hyperlink>
    </w:p>
    <w:p>
      <w:pPr>
        <w:pStyle w:val="TOC2"/>
        <w:tabs>
          <w:tab w:val="right" w:leader="dot" w:pos="8306"/>
        </w:tabs>
      </w:pPr>
      <w:hyperlink w:anchor="_Toc25709" w:history="1">
        <w:r>
          <w:rPr>
            <w:rFonts w:ascii="仿宋" w:eastAsia="仿宋" w:hAnsi="仿宋" w:cs="仿宋" w:hint="eastAsia"/>
            <w:lang w:eastAsia="zh-CN"/>
          </w:rPr>
          <w:t>(一)、绩效评估指标</w:t>
        </w:r>
        <w:r>
          <w:tab/>
        </w:r>
        <w:r>
          <w:fldChar w:fldCharType="begin"/>
        </w:r>
        <w:r>
          <w:instrText xml:space="preserve"> PAGEREF _Toc25709 \h </w:instrText>
        </w:r>
        <w:r>
          <w:fldChar w:fldCharType="separate"/>
        </w:r>
        <w:r>
          <w:t>9</w:t>
        </w:r>
        <w:r>
          <w:fldChar w:fldCharType="end"/>
        </w:r>
      </w:hyperlink>
    </w:p>
    <w:p>
      <w:pPr>
        <w:pStyle w:val="TOC2"/>
        <w:tabs>
          <w:tab w:val="right" w:leader="dot" w:pos="8306"/>
        </w:tabs>
      </w:pPr>
      <w:hyperlink w:anchor="_Toc27124" w:history="1">
        <w:r>
          <w:rPr>
            <w:rFonts w:ascii="仿宋" w:eastAsia="仿宋" w:hAnsi="仿宋" w:cs="仿宋" w:hint="eastAsia"/>
            <w:lang w:eastAsia="zh-CN"/>
          </w:rPr>
          <w:t>(二)、绩效评估方法</w:t>
        </w:r>
        <w:r>
          <w:tab/>
        </w:r>
        <w:r>
          <w:fldChar w:fldCharType="begin"/>
        </w:r>
        <w:r>
          <w:instrText xml:space="preserve"> PAGEREF _Toc27124 \h </w:instrText>
        </w:r>
        <w:r>
          <w:fldChar w:fldCharType="separate"/>
        </w:r>
        <w:r>
          <w:t>10</w:t>
        </w:r>
        <w:r>
          <w:fldChar w:fldCharType="end"/>
        </w:r>
      </w:hyperlink>
    </w:p>
    <w:p>
      <w:pPr>
        <w:pStyle w:val="TOC2"/>
        <w:tabs>
          <w:tab w:val="right" w:leader="dot" w:pos="8306"/>
        </w:tabs>
      </w:pPr>
      <w:hyperlink w:anchor="_Toc27561" w:history="1">
        <w:r>
          <w:rPr>
            <w:rFonts w:ascii="仿宋" w:eastAsia="仿宋" w:hAnsi="仿宋" w:cs="仿宋" w:hint="eastAsia"/>
            <w:lang w:eastAsia="zh-CN"/>
          </w:rPr>
          <w:t>(三)、绩效评估周期</w:t>
        </w:r>
        <w:r>
          <w:tab/>
        </w:r>
        <w:r>
          <w:fldChar w:fldCharType="begin"/>
        </w:r>
        <w:r>
          <w:instrText xml:space="preserve"> PAGEREF _Toc27561 \h </w:instrText>
        </w:r>
        <w:r>
          <w:fldChar w:fldCharType="separate"/>
        </w:r>
        <w:r>
          <w:t>11</w:t>
        </w:r>
        <w:r>
          <w:fldChar w:fldCharType="end"/>
        </w:r>
      </w:hyperlink>
    </w:p>
    <w:p>
      <w:pPr>
        <w:pStyle w:val="TOC1"/>
        <w:tabs>
          <w:tab w:val="right" w:leader="dot" w:pos="8306"/>
        </w:tabs>
      </w:pPr>
      <w:hyperlink w:anchor="_Toc6423" w:history="1">
        <w:r>
          <w:rPr>
            <w:rFonts w:ascii="仿宋" w:eastAsia="仿宋" w:hAnsi="仿宋" w:cs="仿宋" w:hint="eastAsia"/>
            <w:lang w:eastAsia="zh-CN"/>
          </w:rPr>
          <w:t>三、避孕药项目建设单位说明</w:t>
        </w:r>
        <w:r>
          <w:tab/>
        </w:r>
        <w:r>
          <w:fldChar w:fldCharType="begin"/>
        </w:r>
        <w:r>
          <w:instrText xml:space="preserve"> PAGEREF _Toc6423 \h </w:instrText>
        </w:r>
        <w:r>
          <w:fldChar w:fldCharType="separate"/>
        </w:r>
        <w:r>
          <w:t>12</w:t>
        </w:r>
        <w:r>
          <w:fldChar w:fldCharType="end"/>
        </w:r>
      </w:hyperlink>
    </w:p>
    <w:p>
      <w:pPr>
        <w:pStyle w:val="TOC2"/>
        <w:tabs>
          <w:tab w:val="right" w:leader="dot" w:pos="8306"/>
        </w:tabs>
      </w:pPr>
      <w:hyperlink w:anchor="_Toc31958" w:history="1">
        <w:r>
          <w:rPr>
            <w:rFonts w:ascii="仿宋" w:eastAsia="仿宋" w:hAnsi="仿宋" w:cs="仿宋" w:hint="eastAsia"/>
            <w:lang w:eastAsia="zh-CN"/>
          </w:rPr>
          <w:t>(一)、避孕药项目承办单位基本情况</w:t>
        </w:r>
        <w:r>
          <w:tab/>
        </w:r>
        <w:r>
          <w:fldChar w:fldCharType="begin"/>
        </w:r>
        <w:r>
          <w:instrText xml:space="preserve"> PAGEREF _Toc31958 \h </w:instrText>
        </w:r>
        <w:r>
          <w:fldChar w:fldCharType="separate"/>
        </w:r>
        <w:r>
          <w:t>12</w:t>
        </w:r>
        <w:r>
          <w:fldChar w:fldCharType="end"/>
        </w:r>
      </w:hyperlink>
    </w:p>
    <w:p>
      <w:pPr>
        <w:pStyle w:val="TOC2"/>
        <w:tabs>
          <w:tab w:val="right" w:leader="dot" w:pos="8306"/>
        </w:tabs>
      </w:pPr>
      <w:hyperlink w:anchor="_Toc17009" w:history="1">
        <w:r>
          <w:rPr>
            <w:rFonts w:ascii="仿宋" w:eastAsia="仿宋" w:hAnsi="仿宋" w:cs="仿宋" w:hint="eastAsia"/>
            <w:lang w:eastAsia="zh-CN"/>
          </w:rPr>
          <w:t>(二)、公司经济效益分析</w:t>
        </w:r>
        <w:r>
          <w:tab/>
        </w:r>
        <w:r>
          <w:fldChar w:fldCharType="begin"/>
        </w:r>
        <w:r>
          <w:instrText xml:space="preserve"> PAGEREF _Toc17009 \h </w:instrText>
        </w:r>
        <w:r>
          <w:fldChar w:fldCharType="separate"/>
        </w:r>
        <w:r>
          <w:t>13</w:t>
        </w:r>
        <w:r>
          <w:fldChar w:fldCharType="end"/>
        </w:r>
      </w:hyperlink>
    </w:p>
    <w:p>
      <w:pPr>
        <w:pStyle w:val="TOC1"/>
        <w:tabs>
          <w:tab w:val="right" w:leader="dot" w:pos="8306"/>
        </w:tabs>
      </w:pPr>
      <w:hyperlink w:anchor="_Toc16459" w:history="1">
        <w:r>
          <w:rPr>
            <w:rFonts w:ascii="仿宋" w:eastAsia="仿宋" w:hAnsi="仿宋" w:cs="仿宋" w:hint="eastAsia"/>
            <w:lang w:eastAsia="zh-CN"/>
          </w:rPr>
          <w:t>四、市场分析、调研</w:t>
        </w:r>
        <w:r>
          <w:tab/>
        </w:r>
        <w:r>
          <w:fldChar w:fldCharType="begin"/>
        </w:r>
        <w:r>
          <w:instrText xml:space="preserve"> PAGEREF _Toc16459 \h </w:instrText>
        </w:r>
        <w:r>
          <w:fldChar w:fldCharType="separate"/>
        </w:r>
        <w:r>
          <w:t>14</w:t>
        </w:r>
        <w:r>
          <w:fldChar w:fldCharType="end"/>
        </w:r>
      </w:hyperlink>
    </w:p>
    <w:p>
      <w:pPr>
        <w:pStyle w:val="TOC2"/>
        <w:tabs>
          <w:tab w:val="right" w:leader="dot" w:pos="8306"/>
        </w:tabs>
      </w:pPr>
      <w:hyperlink w:anchor="_Toc14122" w:history="1">
        <w:r>
          <w:rPr>
            <w:rFonts w:ascii="仿宋" w:eastAsia="仿宋" w:hAnsi="仿宋" w:cs="仿宋" w:hint="eastAsia"/>
            <w:lang w:eastAsia="zh-CN"/>
          </w:rPr>
          <w:t>(一)、避孕药行业分析</w:t>
        </w:r>
        <w:r>
          <w:tab/>
        </w:r>
        <w:r>
          <w:fldChar w:fldCharType="begin"/>
        </w:r>
        <w:r>
          <w:instrText xml:space="preserve"> PAGEREF _Toc14122 \h </w:instrText>
        </w:r>
        <w:r>
          <w:fldChar w:fldCharType="separate"/>
        </w:r>
        <w:r>
          <w:t>14</w:t>
        </w:r>
        <w:r>
          <w:fldChar w:fldCharType="end"/>
        </w:r>
      </w:hyperlink>
    </w:p>
    <w:p>
      <w:pPr>
        <w:pStyle w:val="TOC2"/>
        <w:tabs>
          <w:tab w:val="right" w:leader="dot" w:pos="8306"/>
        </w:tabs>
      </w:pPr>
      <w:hyperlink w:anchor="_Toc11261" w:history="1">
        <w:r>
          <w:rPr>
            <w:rFonts w:ascii="仿宋" w:eastAsia="仿宋" w:hAnsi="仿宋" w:cs="仿宋" w:hint="eastAsia"/>
            <w:lang w:eastAsia="zh-CN"/>
          </w:rPr>
          <w:t>(二)、避孕药市场分析预测</w:t>
        </w:r>
        <w:r>
          <w:tab/>
        </w:r>
        <w:r>
          <w:fldChar w:fldCharType="begin"/>
        </w:r>
        <w:r>
          <w:instrText xml:space="preserve"> PAGEREF _Toc11261 \h </w:instrText>
        </w:r>
        <w:r>
          <w:fldChar w:fldCharType="separate"/>
        </w:r>
        <w:r>
          <w:t>15</w:t>
        </w:r>
        <w:r>
          <w:fldChar w:fldCharType="end"/>
        </w:r>
      </w:hyperlink>
    </w:p>
    <w:p>
      <w:pPr>
        <w:pStyle w:val="TOC1"/>
        <w:tabs>
          <w:tab w:val="right" w:leader="dot" w:pos="8306"/>
        </w:tabs>
      </w:pPr>
      <w:hyperlink w:anchor="_Toc294" w:history="1">
        <w:r>
          <w:rPr>
            <w:rFonts w:ascii="仿宋" w:eastAsia="仿宋" w:hAnsi="仿宋" w:cs="仿宋" w:hint="eastAsia"/>
            <w:lang w:eastAsia="zh-CN"/>
          </w:rPr>
          <w:t>五、避孕药项目土建工程</w:t>
        </w:r>
        <w:r>
          <w:tab/>
        </w:r>
        <w:r>
          <w:fldChar w:fldCharType="begin"/>
        </w:r>
        <w:r>
          <w:instrText xml:space="preserve"> PAGEREF _Toc294 \h </w:instrText>
        </w:r>
        <w:r>
          <w:fldChar w:fldCharType="separate"/>
        </w:r>
        <w:r>
          <w:t>16</w:t>
        </w:r>
        <w:r>
          <w:fldChar w:fldCharType="end"/>
        </w:r>
      </w:hyperlink>
    </w:p>
    <w:p>
      <w:pPr>
        <w:pStyle w:val="TOC2"/>
        <w:tabs>
          <w:tab w:val="right" w:leader="dot" w:pos="8306"/>
        </w:tabs>
      </w:pPr>
      <w:hyperlink w:anchor="_Toc26355" w:history="1">
        <w:r>
          <w:rPr>
            <w:rFonts w:ascii="仿宋" w:eastAsia="仿宋" w:hAnsi="仿宋" w:cs="仿宋" w:hint="eastAsia"/>
            <w:lang w:eastAsia="zh-CN"/>
          </w:rPr>
          <w:t>(一)、建筑工程设计原则</w:t>
        </w:r>
        <w:r>
          <w:tab/>
        </w:r>
        <w:r>
          <w:fldChar w:fldCharType="begin"/>
        </w:r>
        <w:r>
          <w:instrText xml:space="preserve"> PAGEREF _Toc26355 \h </w:instrText>
        </w:r>
        <w:r>
          <w:fldChar w:fldCharType="separate"/>
        </w:r>
        <w:r>
          <w:t>16</w:t>
        </w:r>
        <w:r>
          <w:fldChar w:fldCharType="end"/>
        </w:r>
      </w:hyperlink>
    </w:p>
    <w:p>
      <w:pPr>
        <w:pStyle w:val="TOC2"/>
        <w:tabs>
          <w:tab w:val="right" w:leader="dot" w:pos="8306"/>
        </w:tabs>
      </w:pPr>
      <w:hyperlink w:anchor="_Toc17695" w:history="1">
        <w:r>
          <w:rPr>
            <w:rFonts w:ascii="仿宋" w:eastAsia="仿宋" w:hAnsi="仿宋" w:cs="仿宋" w:hint="eastAsia"/>
            <w:lang w:eastAsia="zh-CN"/>
          </w:rPr>
          <w:t>(二)、土建工程设计年限及安全等级</w:t>
        </w:r>
        <w:r>
          <w:tab/>
        </w:r>
        <w:r>
          <w:fldChar w:fldCharType="begin"/>
        </w:r>
        <w:r>
          <w:instrText xml:space="preserve"> PAGEREF _Toc17695 \h </w:instrText>
        </w:r>
        <w:r>
          <w:fldChar w:fldCharType="separate"/>
        </w:r>
        <w:r>
          <w:t>17</w:t>
        </w:r>
        <w:r>
          <w:fldChar w:fldCharType="end"/>
        </w:r>
      </w:hyperlink>
    </w:p>
    <w:p>
      <w:pPr>
        <w:pStyle w:val="TOC2"/>
        <w:tabs>
          <w:tab w:val="right" w:leader="dot" w:pos="8306"/>
        </w:tabs>
      </w:pPr>
      <w:hyperlink w:anchor="_Toc32142" w:history="1">
        <w:r>
          <w:rPr>
            <w:rFonts w:ascii="仿宋" w:eastAsia="仿宋" w:hAnsi="仿宋" w:cs="仿宋" w:hint="eastAsia"/>
            <w:lang w:eastAsia="zh-CN"/>
          </w:rPr>
          <w:t>(三)、建筑工程设计总体要求</w:t>
        </w:r>
        <w:r>
          <w:tab/>
        </w:r>
        <w:r>
          <w:fldChar w:fldCharType="begin"/>
        </w:r>
        <w:r>
          <w:instrText xml:space="preserve"> PAGEREF _Toc32142 \h </w:instrText>
        </w:r>
        <w:r>
          <w:fldChar w:fldCharType="separate"/>
        </w:r>
        <w:r>
          <w:t>18</w:t>
        </w:r>
        <w:r>
          <w:fldChar w:fldCharType="end"/>
        </w:r>
      </w:hyperlink>
    </w:p>
    <w:p>
      <w:pPr>
        <w:pStyle w:val="TOC2"/>
        <w:tabs>
          <w:tab w:val="right" w:leader="dot" w:pos="8306"/>
        </w:tabs>
      </w:pPr>
      <w:hyperlink w:anchor="_Toc5724" w:history="1">
        <w:r>
          <w:rPr>
            <w:rFonts w:ascii="仿宋" w:eastAsia="仿宋" w:hAnsi="仿宋" w:cs="仿宋" w:hint="eastAsia"/>
            <w:lang w:eastAsia="zh-CN"/>
          </w:rPr>
          <w:t>(四)、土建工程建设指标</w:t>
        </w:r>
        <w:r>
          <w:tab/>
        </w:r>
        <w:r>
          <w:fldChar w:fldCharType="begin"/>
        </w:r>
        <w:r>
          <w:instrText xml:space="preserve"> PAGEREF _Toc5724 \h </w:instrText>
        </w:r>
        <w:r>
          <w:fldChar w:fldCharType="separate"/>
        </w:r>
        <w:r>
          <w:t>19</w:t>
        </w:r>
        <w:r>
          <w:fldChar w:fldCharType="end"/>
        </w:r>
      </w:hyperlink>
    </w:p>
    <w:p>
      <w:pPr>
        <w:pStyle w:val="TOC1"/>
        <w:tabs>
          <w:tab w:val="right" w:leader="dot" w:pos="8306"/>
        </w:tabs>
      </w:pPr>
      <w:hyperlink w:anchor="_Toc5332" w:history="1">
        <w:r>
          <w:rPr>
            <w:rFonts w:ascii="仿宋" w:eastAsia="仿宋" w:hAnsi="仿宋" w:cs="仿宋" w:hint="eastAsia"/>
            <w:lang w:eastAsia="zh-CN"/>
          </w:rPr>
          <w:t>六、避孕药项目建设背景及必要性分析</w:t>
        </w:r>
        <w:r>
          <w:tab/>
        </w:r>
        <w:r>
          <w:fldChar w:fldCharType="begin"/>
        </w:r>
        <w:r>
          <w:instrText xml:space="preserve"> PAGEREF _Toc5332 \h </w:instrText>
        </w:r>
        <w:r>
          <w:fldChar w:fldCharType="separate"/>
        </w:r>
        <w:r>
          <w:t>19</w:t>
        </w:r>
        <w:r>
          <w:fldChar w:fldCharType="end"/>
        </w:r>
      </w:hyperlink>
    </w:p>
    <w:p>
      <w:pPr>
        <w:pStyle w:val="TOC2"/>
        <w:tabs>
          <w:tab w:val="right" w:leader="dot" w:pos="8306"/>
        </w:tabs>
      </w:pPr>
      <w:hyperlink w:anchor="_Toc20789" w:history="1">
        <w:r>
          <w:rPr>
            <w:rFonts w:ascii="仿宋" w:eastAsia="仿宋" w:hAnsi="仿宋" w:cs="仿宋" w:hint="eastAsia"/>
            <w:lang w:eastAsia="zh-CN"/>
          </w:rPr>
          <w:t>(一)、避孕药项目背景分析</w:t>
        </w:r>
        <w:r>
          <w:tab/>
        </w:r>
        <w:r>
          <w:fldChar w:fldCharType="begin"/>
        </w:r>
        <w:r>
          <w:instrText xml:space="preserve"> PAGEREF _Toc20789 \h </w:instrText>
        </w:r>
        <w:r>
          <w:fldChar w:fldCharType="separate"/>
        </w:r>
        <w:r>
          <w:t>19</w:t>
        </w:r>
        <w:r>
          <w:fldChar w:fldCharType="end"/>
        </w:r>
      </w:hyperlink>
    </w:p>
    <w:p>
      <w:pPr>
        <w:pStyle w:val="TOC2"/>
        <w:tabs>
          <w:tab w:val="right" w:leader="dot" w:pos="8306"/>
        </w:tabs>
      </w:pPr>
      <w:hyperlink w:anchor="_Toc32101" w:history="1">
        <w:r>
          <w:rPr>
            <w:rFonts w:ascii="仿宋" w:eastAsia="仿宋" w:hAnsi="仿宋" w:cs="仿宋" w:hint="eastAsia"/>
            <w:lang w:eastAsia="zh-CN"/>
          </w:rPr>
          <w:t>(二)、避孕药项目建设必要性分析</w:t>
        </w:r>
        <w:r>
          <w:tab/>
        </w:r>
        <w:r>
          <w:fldChar w:fldCharType="begin"/>
        </w:r>
        <w:r>
          <w:instrText xml:space="preserve"> PAGEREF _Toc32101 \h </w:instrText>
        </w:r>
        <w:r>
          <w:fldChar w:fldCharType="separate"/>
        </w:r>
        <w:r>
          <w:t>21</w:t>
        </w:r>
        <w:r>
          <w:fldChar w:fldCharType="end"/>
        </w:r>
      </w:hyperlink>
    </w:p>
    <w:p>
      <w:pPr>
        <w:pStyle w:val="TOC1"/>
        <w:tabs>
          <w:tab w:val="right" w:leader="dot" w:pos="8306"/>
        </w:tabs>
      </w:pPr>
      <w:hyperlink w:anchor="_Toc31443" w:history="1">
        <w:r>
          <w:rPr>
            <w:rFonts w:ascii="仿宋" w:eastAsia="仿宋" w:hAnsi="仿宋" w:cs="仿宋" w:hint="eastAsia"/>
            <w:lang w:eastAsia="zh-CN"/>
          </w:rPr>
          <w:t>七、避孕药项目风险管理</w:t>
        </w:r>
        <w:r>
          <w:tab/>
        </w:r>
        <w:r>
          <w:fldChar w:fldCharType="begin"/>
        </w:r>
        <w:r>
          <w:instrText xml:space="preserve"> PAGEREF _Toc31443 \h </w:instrText>
        </w:r>
        <w:r>
          <w:fldChar w:fldCharType="separate"/>
        </w:r>
        <w:r>
          <w:t>22</w:t>
        </w:r>
        <w:r>
          <w:fldChar w:fldCharType="end"/>
        </w:r>
      </w:hyperlink>
    </w:p>
    <w:p>
      <w:pPr>
        <w:pStyle w:val="TOC2"/>
        <w:tabs>
          <w:tab w:val="right" w:leader="dot" w:pos="8306"/>
        </w:tabs>
      </w:pPr>
      <w:hyperlink w:anchor="_Toc19135" w:history="1">
        <w:r>
          <w:rPr>
            <w:rFonts w:ascii="仿宋" w:eastAsia="仿宋" w:hAnsi="仿宋" w:cs="仿宋" w:hint="eastAsia"/>
            <w:lang w:eastAsia="zh-CN"/>
          </w:rPr>
          <w:t>(一)、风险识别与评估</w:t>
        </w:r>
        <w:r>
          <w:tab/>
        </w:r>
        <w:r>
          <w:fldChar w:fldCharType="begin"/>
        </w:r>
        <w:r>
          <w:instrText xml:space="preserve"> PAGEREF _Toc19135 \h </w:instrText>
        </w:r>
        <w:r>
          <w:fldChar w:fldCharType="separate"/>
        </w:r>
        <w:r>
          <w:t>22</w:t>
        </w:r>
        <w:r>
          <w:fldChar w:fldCharType="end"/>
        </w:r>
      </w:hyperlink>
    </w:p>
    <w:p>
      <w:pPr>
        <w:pStyle w:val="TOC2"/>
        <w:tabs>
          <w:tab w:val="right" w:leader="dot" w:pos="8306"/>
        </w:tabs>
      </w:pPr>
      <w:hyperlink w:anchor="_Toc22470" w:history="1">
        <w:r>
          <w:rPr>
            <w:rFonts w:ascii="仿宋" w:eastAsia="仿宋" w:hAnsi="仿宋" w:cs="仿宋" w:hint="eastAsia"/>
            <w:lang w:eastAsia="zh-CN"/>
          </w:rPr>
          <w:t>(二)、风险应对策略</w:t>
        </w:r>
        <w:r>
          <w:tab/>
        </w:r>
        <w:r>
          <w:fldChar w:fldCharType="begin"/>
        </w:r>
        <w:r>
          <w:instrText xml:space="preserve"> PAGEREF _Toc22470 \h </w:instrText>
        </w:r>
        <w:r>
          <w:fldChar w:fldCharType="separate"/>
        </w:r>
        <w:r>
          <w:t>23</w:t>
        </w:r>
        <w:r>
          <w:fldChar w:fldCharType="end"/>
        </w:r>
      </w:hyperlink>
    </w:p>
    <w:p>
      <w:pPr>
        <w:pStyle w:val="TOC2"/>
        <w:tabs>
          <w:tab w:val="right" w:leader="dot" w:pos="8306"/>
        </w:tabs>
      </w:pPr>
      <w:hyperlink w:anchor="_Toc31230" w:history="1">
        <w:r>
          <w:rPr>
            <w:rFonts w:ascii="仿宋" w:eastAsia="仿宋" w:hAnsi="仿宋" w:cs="仿宋" w:hint="eastAsia"/>
            <w:lang w:eastAsia="zh-CN"/>
          </w:rPr>
          <w:t>(三)、风险监控与控制</w:t>
        </w:r>
        <w:r>
          <w:tab/>
        </w:r>
        <w:r>
          <w:fldChar w:fldCharType="begin"/>
        </w:r>
        <w:r>
          <w:instrText xml:space="preserve"> PAGEREF _Toc31230 \h </w:instrText>
        </w:r>
        <w:r>
          <w:fldChar w:fldCharType="separate"/>
        </w:r>
        <w:r>
          <w:t>25</w:t>
        </w:r>
        <w:r>
          <w:fldChar w:fldCharType="end"/>
        </w:r>
      </w:hyperlink>
    </w:p>
    <w:p>
      <w:pPr>
        <w:pStyle w:val="TOC1"/>
        <w:tabs>
          <w:tab w:val="right" w:leader="dot" w:pos="8306"/>
        </w:tabs>
      </w:pPr>
      <w:hyperlink w:anchor="_Toc14435" w:history="1">
        <w:r>
          <w:rPr>
            <w:rFonts w:ascii="仿宋" w:eastAsia="仿宋" w:hAnsi="仿宋" w:cs="仿宋" w:hint="eastAsia"/>
            <w:lang w:eastAsia="zh-CN"/>
          </w:rPr>
          <w:t>八、避孕药项目财务管理</w:t>
        </w:r>
        <w:r>
          <w:tab/>
        </w:r>
        <w:r>
          <w:fldChar w:fldCharType="begin"/>
        </w:r>
        <w:r>
          <w:instrText xml:space="preserve"> PAGEREF _Toc14435 \h </w:instrText>
        </w:r>
        <w:r>
          <w:fldChar w:fldCharType="separate"/>
        </w:r>
        <w:r>
          <w:t>26</w:t>
        </w:r>
        <w:r>
          <w:fldChar w:fldCharType="end"/>
        </w:r>
      </w:hyperlink>
    </w:p>
    <w:p>
      <w:pPr>
        <w:pStyle w:val="TOC2"/>
        <w:tabs>
          <w:tab w:val="right" w:leader="dot" w:pos="8306"/>
        </w:tabs>
      </w:pPr>
      <w:hyperlink w:anchor="_Toc19257" w:history="1">
        <w:r>
          <w:rPr>
            <w:rFonts w:ascii="仿宋" w:eastAsia="仿宋" w:hAnsi="仿宋" w:cs="仿宋" w:hint="eastAsia"/>
            <w:lang w:eastAsia="zh-CN"/>
          </w:rPr>
          <w:t>(一)、资金需求大</w:t>
        </w:r>
        <w:r>
          <w:tab/>
        </w:r>
        <w:r>
          <w:fldChar w:fldCharType="begin"/>
        </w:r>
        <w:r>
          <w:instrText xml:space="preserve"> PAGEREF _Toc19257 \h </w:instrText>
        </w:r>
        <w:r>
          <w:fldChar w:fldCharType="separate"/>
        </w:r>
        <w:r>
          <w:t>26</w:t>
        </w:r>
        <w:r>
          <w:fldChar w:fldCharType="end"/>
        </w:r>
      </w:hyperlink>
    </w:p>
    <w:p>
      <w:pPr>
        <w:pStyle w:val="TOC2"/>
        <w:tabs>
          <w:tab w:val="right" w:leader="dot" w:pos="8306"/>
        </w:tabs>
      </w:pPr>
      <w:hyperlink w:anchor="_Toc12561" w:history="1">
        <w:r>
          <w:rPr>
            <w:rFonts w:ascii="仿宋" w:eastAsia="仿宋" w:hAnsi="仿宋" w:cs="仿宋" w:hint="eastAsia"/>
            <w:lang w:eastAsia="zh-CN"/>
          </w:rPr>
          <w:t>(二)、研发周期长</w:t>
        </w:r>
        <w:r>
          <w:tab/>
        </w:r>
        <w:r>
          <w:fldChar w:fldCharType="begin"/>
        </w:r>
        <w:r>
          <w:instrText xml:space="preserve"> PAGEREF _Toc12561 \h </w:instrText>
        </w:r>
        <w:r>
          <w:fldChar w:fldCharType="separate"/>
        </w:r>
        <w:r>
          <w:t>27</w:t>
        </w:r>
        <w:r>
          <w:fldChar w:fldCharType="end"/>
        </w:r>
      </w:hyperlink>
    </w:p>
    <w:p>
      <w:pPr>
        <w:pStyle w:val="TOC2"/>
        <w:tabs>
          <w:tab w:val="right" w:leader="dot" w:pos="8306"/>
        </w:tabs>
      </w:pPr>
      <w:hyperlink w:anchor="_Toc19244" w:history="1">
        <w:r>
          <w:rPr>
            <w:rFonts w:ascii="仿宋" w:eastAsia="仿宋" w:hAnsi="仿宋" w:cs="仿宋" w:hint="eastAsia"/>
            <w:lang w:eastAsia="zh-CN"/>
          </w:rPr>
          <w:t>(三)、市场风险大</w:t>
        </w:r>
        <w:r>
          <w:tab/>
        </w:r>
        <w:r>
          <w:fldChar w:fldCharType="begin"/>
        </w:r>
        <w:r>
          <w:instrText xml:space="preserve"> PAGEREF _Toc19244 \h </w:instrText>
        </w:r>
        <w:r>
          <w:fldChar w:fldCharType="separate"/>
        </w:r>
        <w:r>
          <w:t>28</w:t>
        </w:r>
        <w:r>
          <w:fldChar w:fldCharType="end"/>
        </w:r>
      </w:hyperlink>
    </w:p>
    <w:p>
      <w:pPr>
        <w:pStyle w:val="TOC2"/>
        <w:tabs>
          <w:tab w:val="right" w:leader="dot" w:pos="8306"/>
        </w:tabs>
      </w:pPr>
      <w:hyperlink w:anchor="_Toc26084" w:history="1">
        <w:r>
          <w:rPr>
            <w:rFonts w:ascii="仿宋" w:eastAsia="仿宋" w:hAnsi="仿宋" w:cs="仿宋" w:hint="eastAsia"/>
            <w:lang w:eastAsia="zh-CN"/>
          </w:rPr>
          <w:t>(四)、利润率高</w:t>
        </w:r>
        <w:r>
          <w:tab/>
        </w:r>
        <w:r>
          <w:fldChar w:fldCharType="begin"/>
        </w:r>
        <w:r>
          <w:instrText xml:space="preserve"> PAGEREF _Toc26084 \h </w:instrText>
        </w:r>
        <w:r>
          <w:fldChar w:fldCharType="separate"/>
        </w:r>
        <w:r>
          <w:t>31</w:t>
        </w:r>
        <w:r>
          <w:fldChar w:fldCharType="end"/>
        </w:r>
      </w:hyperlink>
    </w:p>
    <w:p>
      <w:pPr>
        <w:pStyle w:val="TOC1"/>
        <w:tabs>
          <w:tab w:val="right" w:leader="dot" w:pos="8306"/>
        </w:tabs>
      </w:pPr>
      <w:hyperlink w:anchor="_Toc14033" w:history="1">
        <w:r>
          <w:rPr>
            <w:rFonts w:ascii="仿宋" w:eastAsia="仿宋" w:hAnsi="仿宋" w:cs="仿宋" w:hint="eastAsia"/>
            <w:lang w:eastAsia="zh-CN"/>
          </w:rPr>
          <w:t>九、生产安全保护</w:t>
        </w:r>
        <w:r>
          <w:tab/>
        </w:r>
        <w:r>
          <w:fldChar w:fldCharType="begin"/>
        </w:r>
        <w:r>
          <w:instrText xml:space="preserve"> PAGEREF _Toc14033 \h </w:instrText>
        </w:r>
        <w:r>
          <w:fldChar w:fldCharType="separate"/>
        </w:r>
        <w:r>
          <w:t>33</w:t>
        </w:r>
        <w:r>
          <w:fldChar w:fldCharType="end"/>
        </w:r>
      </w:hyperlink>
    </w:p>
    <w:p>
      <w:pPr>
        <w:pStyle w:val="TOC2"/>
        <w:tabs>
          <w:tab w:val="right" w:leader="dot" w:pos="8306"/>
        </w:tabs>
      </w:pPr>
      <w:hyperlink w:anchor="_Toc3133" w:history="1">
        <w:r>
          <w:rPr>
            <w:rFonts w:ascii="仿宋" w:eastAsia="仿宋" w:hAnsi="仿宋" w:cs="仿宋" w:hint="eastAsia"/>
            <w:lang w:eastAsia="zh-CN"/>
          </w:rPr>
          <w:t>(一)、消防安全</w:t>
        </w:r>
        <w:r>
          <w:tab/>
        </w:r>
        <w:r>
          <w:fldChar w:fldCharType="begin"/>
        </w:r>
        <w:r>
          <w:instrText xml:space="preserve"> PAGEREF _Toc3133 \h </w:instrText>
        </w:r>
        <w:r>
          <w:fldChar w:fldCharType="separate"/>
        </w:r>
        <w:r>
          <w:t>33</w:t>
        </w:r>
        <w:r>
          <w:fldChar w:fldCharType="end"/>
        </w:r>
      </w:hyperlink>
    </w:p>
    <w:p>
      <w:pPr>
        <w:pStyle w:val="TOC2"/>
        <w:tabs>
          <w:tab w:val="right" w:leader="dot" w:pos="8306"/>
        </w:tabs>
      </w:pPr>
      <w:hyperlink w:anchor="_Toc28942" w:history="1">
        <w:r>
          <w:rPr>
            <w:rFonts w:ascii="仿宋" w:eastAsia="仿宋" w:hAnsi="仿宋" w:cs="仿宋" w:hint="eastAsia"/>
            <w:lang w:eastAsia="zh-CN"/>
          </w:rPr>
          <w:t>(二)、防火防爆总图布置措施</w:t>
        </w:r>
        <w:r>
          <w:tab/>
        </w:r>
        <w:r>
          <w:fldChar w:fldCharType="begin"/>
        </w:r>
        <w:r>
          <w:instrText xml:space="preserve"> PAGEREF _Toc28942 \h </w:instrText>
        </w:r>
        <w:r>
          <w:fldChar w:fldCharType="separate"/>
        </w:r>
        <w:r>
          <w:t>34</w:t>
        </w:r>
        <w:r>
          <w:fldChar w:fldCharType="end"/>
        </w:r>
      </w:hyperlink>
    </w:p>
    <w:p>
      <w:pPr>
        <w:pStyle w:val="TOC2"/>
        <w:tabs>
          <w:tab w:val="right" w:leader="dot" w:pos="8306"/>
        </w:tabs>
      </w:pPr>
      <w:hyperlink w:anchor="_Toc6732" w:history="1">
        <w:r>
          <w:rPr>
            <w:rFonts w:ascii="仿宋" w:eastAsia="仿宋" w:hAnsi="仿宋" w:cs="仿宋" w:hint="eastAsia"/>
            <w:lang w:eastAsia="zh-CN"/>
          </w:rPr>
          <w:t>(三)、自然灾害防范措施</w:t>
        </w:r>
        <w:r>
          <w:tab/>
        </w:r>
        <w:r>
          <w:fldChar w:fldCharType="begin"/>
        </w:r>
        <w:r>
          <w:instrText xml:space="preserve"> PAGEREF _Toc6732 \h </w:instrText>
        </w:r>
        <w:r>
          <w:fldChar w:fldCharType="separate"/>
        </w:r>
        <w:r>
          <w:t>35</w:t>
        </w:r>
        <w:r>
          <w:fldChar w:fldCharType="end"/>
        </w:r>
      </w:hyperlink>
    </w:p>
    <w:p>
      <w:pPr>
        <w:pStyle w:val="TOC2"/>
        <w:tabs>
          <w:tab w:val="right" w:leader="dot" w:pos="8306"/>
        </w:tabs>
      </w:pPr>
      <w:hyperlink w:anchor="_Toc17073" w:history="1">
        <w:r>
          <w:rPr>
            <w:rFonts w:ascii="仿宋" w:eastAsia="仿宋" w:hAnsi="仿宋" w:cs="仿宋" w:hint="eastAsia"/>
            <w:lang w:eastAsia="zh-CN"/>
          </w:rPr>
          <w:t>(四)、安全色及安全标志使用要求</w:t>
        </w:r>
        <w:r>
          <w:tab/>
        </w:r>
        <w:r>
          <w:fldChar w:fldCharType="begin"/>
        </w:r>
        <w:r>
          <w:instrText xml:space="preserve"> PAGEREF _Toc17073 \h </w:instrText>
        </w:r>
        <w:r>
          <w:fldChar w:fldCharType="separate"/>
        </w:r>
        <w:r>
          <w:t>36</w:t>
        </w:r>
        <w:r>
          <w:fldChar w:fldCharType="end"/>
        </w:r>
      </w:hyperlink>
    </w:p>
    <w:p>
      <w:pPr>
        <w:pStyle w:val="TOC2"/>
        <w:tabs>
          <w:tab w:val="right" w:leader="dot" w:pos="8306"/>
        </w:tabs>
      </w:pPr>
      <w:hyperlink w:anchor="_Toc7067" w:history="1">
        <w:r>
          <w:rPr>
            <w:rFonts w:ascii="仿宋" w:eastAsia="仿宋" w:hAnsi="仿宋" w:cs="仿宋" w:hint="eastAsia"/>
            <w:lang w:eastAsia="zh-CN"/>
          </w:rPr>
          <w:t>(五)、防尘防毒措施</w:t>
        </w:r>
        <w:r>
          <w:tab/>
        </w:r>
        <w:r>
          <w:fldChar w:fldCharType="begin"/>
        </w:r>
        <w:r>
          <w:instrText xml:space="preserve"> PAGEREF _Toc7067 \h </w:instrText>
        </w:r>
        <w:r>
          <w:fldChar w:fldCharType="separate"/>
        </w:r>
        <w:r>
          <w:t>37</w:t>
        </w:r>
        <w:r>
          <w:fldChar w:fldCharType="end"/>
        </w:r>
      </w:hyperlink>
    </w:p>
    <w:p>
      <w:pPr>
        <w:pStyle w:val="TOC2"/>
        <w:tabs>
          <w:tab w:val="right" w:leader="dot" w:pos="8306"/>
        </w:tabs>
      </w:pPr>
      <w:hyperlink w:anchor="_Toc7999" w:history="1">
        <w:r>
          <w:rPr>
            <w:rFonts w:ascii="仿宋" w:eastAsia="仿宋" w:hAnsi="仿宋" w:cs="仿宋" w:hint="eastAsia"/>
            <w:lang w:eastAsia="zh-CN"/>
          </w:rPr>
          <w:t>(六)、防静电、触电防护及防雷措施</w:t>
        </w:r>
        <w:r>
          <w:tab/>
        </w:r>
        <w:r>
          <w:fldChar w:fldCharType="begin"/>
        </w:r>
        <w:r>
          <w:instrText xml:space="preserve"> PAGEREF _Toc7999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5" w:history="1">
        <w:r>
          <w:rPr>
            <w:rFonts w:ascii="仿宋" w:eastAsia="仿宋" w:hAnsi="仿宋" w:cs="仿宋" w:hint="eastAsia"/>
            <w:lang w:eastAsia="zh-CN"/>
          </w:rPr>
          <w:t>(七)、机械设备安全保障措施</w:t>
        </w:r>
        <w:r>
          <w:tab/>
        </w:r>
        <w:r>
          <w:fldChar w:fldCharType="begin"/>
        </w:r>
        <w:r>
          <w:instrText xml:space="preserve"> PAGEREF _Toc6935 \h </w:instrText>
        </w:r>
        <w:r>
          <w:fldChar w:fldCharType="separate"/>
        </w:r>
        <w:r>
          <w:t>39</w:t>
        </w:r>
        <w:r>
          <w:fldChar w:fldCharType="end"/>
        </w:r>
      </w:hyperlink>
    </w:p>
    <w:p>
      <w:pPr>
        <w:pStyle w:val="TOC1"/>
        <w:tabs>
          <w:tab w:val="right" w:leader="dot" w:pos="8306"/>
        </w:tabs>
      </w:pPr>
      <w:hyperlink w:anchor="_Toc15730" w:history="1">
        <w:r>
          <w:rPr>
            <w:rFonts w:ascii="仿宋" w:eastAsia="仿宋" w:hAnsi="仿宋" w:cs="仿宋" w:hint="eastAsia"/>
            <w:lang w:eastAsia="zh-CN"/>
          </w:rPr>
          <w:t>十、避孕药项目创新与研发</w:t>
        </w:r>
        <w:r>
          <w:tab/>
        </w:r>
        <w:r>
          <w:fldChar w:fldCharType="begin"/>
        </w:r>
        <w:r>
          <w:instrText xml:space="preserve"> PAGEREF _Toc15730 \h </w:instrText>
        </w:r>
        <w:r>
          <w:fldChar w:fldCharType="separate"/>
        </w:r>
        <w:r>
          <w:t>41</w:t>
        </w:r>
        <w:r>
          <w:fldChar w:fldCharType="end"/>
        </w:r>
      </w:hyperlink>
    </w:p>
    <w:p>
      <w:pPr>
        <w:pStyle w:val="TOC2"/>
        <w:tabs>
          <w:tab w:val="right" w:leader="dot" w:pos="8306"/>
        </w:tabs>
      </w:pPr>
      <w:hyperlink w:anchor="_Toc22060" w:history="1">
        <w:r>
          <w:rPr>
            <w:rFonts w:ascii="仿宋" w:eastAsia="仿宋" w:hAnsi="仿宋" w:cs="仿宋" w:hint="eastAsia"/>
            <w:lang w:eastAsia="zh-CN"/>
          </w:rPr>
          <w:t>(一)、创新策略与方向</w:t>
        </w:r>
        <w:r>
          <w:tab/>
        </w:r>
        <w:r>
          <w:fldChar w:fldCharType="begin"/>
        </w:r>
        <w:r>
          <w:instrText xml:space="preserve"> PAGEREF _Toc22060 \h </w:instrText>
        </w:r>
        <w:r>
          <w:fldChar w:fldCharType="separate"/>
        </w:r>
        <w:r>
          <w:t>41</w:t>
        </w:r>
        <w:r>
          <w:fldChar w:fldCharType="end"/>
        </w:r>
      </w:hyperlink>
    </w:p>
    <w:p>
      <w:pPr>
        <w:pStyle w:val="TOC2"/>
        <w:tabs>
          <w:tab w:val="right" w:leader="dot" w:pos="8306"/>
        </w:tabs>
      </w:pPr>
      <w:hyperlink w:anchor="_Toc2126" w:history="1">
        <w:r>
          <w:rPr>
            <w:rFonts w:ascii="仿宋" w:eastAsia="仿宋" w:hAnsi="仿宋" w:cs="仿宋" w:hint="eastAsia"/>
            <w:lang w:eastAsia="zh-CN"/>
          </w:rPr>
          <w:t>(二)、研发规划与投入</w:t>
        </w:r>
        <w:r>
          <w:tab/>
        </w:r>
        <w:r>
          <w:fldChar w:fldCharType="begin"/>
        </w:r>
        <w:r>
          <w:instrText xml:space="preserve"> PAGEREF _Toc2126 \h </w:instrText>
        </w:r>
        <w:r>
          <w:fldChar w:fldCharType="separate"/>
        </w:r>
        <w:r>
          <w:t>42</w:t>
        </w:r>
        <w:r>
          <w:fldChar w:fldCharType="end"/>
        </w:r>
      </w:hyperlink>
    </w:p>
    <w:p>
      <w:pPr>
        <w:pStyle w:val="TOC1"/>
        <w:tabs>
          <w:tab w:val="right" w:leader="dot" w:pos="8306"/>
        </w:tabs>
      </w:pPr>
      <w:hyperlink w:anchor="_Toc18924" w:history="1">
        <w:r>
          <w:rPr>
            <w:rFonts w:ascii="仿宋" w:eastAsia="仿宋" w:hAnsi="仿宋" w:cs="仿宋" w:hint="eastAsia"/>
            <w:lang w:eastAsia="zh-CN"/>
          </w:rPr>
          <w:t>十一、避孕药项目投资规划</w:t>
        </w:r>
        <w:r>
          <w:tab/>
        </w:r>
        <w:r>
          <w:fldChar w:fldCharType="begin"/>
        </w:r>
        <w:r>
          <w:instrText xml:space="preserve"> PAGEREF _Toc18924 \h </w:instrText>
        </w:r>
        <w:r>
          <w:fldChar w:fldCharType="separate"/>
        </w:r>
        <w:r>
          <w:t>44</w:t>
        </w:r>
        <w:r>
          <w:fldChar w:fldCharType="end"/>
        </w:r>
      </w:hyperlink>
    </w:p>
    <w:p>
      <w:pPr>
        <w:pStyle w:val="TOC2"/>
        <w:tabs>
          <w:tab w:val="right" w:leader="dot" w:pos="8306"/>
        </w:tabs>
      </w:pPr>
      <w:hyperlink w:anchor="_Toc22069" w:history="1">
        <w:r>
          <w:rPr>
            <w:rFonts w:ascii="仿宋" w:eastAsia="仿宋" w:hAnsi="仿宋" w:cs="仿宋" w:hint="eastAsia"/>
            <w:lang w:eastAsia="zh-CN"/>
          </w:rPr>
          <w:t>(一)、避孕药项目总投资估算</w:t>
        </w:r>
        <w:r>
          <w:tab/>
        </w:r>
        <w:r>
          <w:fldChar w:fldCharType="begin"/>
        </w:r>
        <w:r>
          <w:instrText xml:space="preserve"> PAGEREF _Toc22069 \h </w:instrText>
        </w:r>
        <w:r>
          <w:fldChar w:fldCharType="separate"/>
        </w:r>
        <w:r>
          <w:t>44</w:t>
        </w:r>
        <w:r>
          <w:fldChar w:fldCharType="end"/>
        </w:r>
      </w:hyperlink>
    </w:p>
    <w:p>
      <w:pPr>
        <w:pStyle w:val="TOC2"/>
        <w:tabs>
          <w:tab w:val="right" w:leader="dot" w:pos="8306"/>
        </w:tabs>
      </w:pPr>
      <w:hyperlink w:anchor="_Toc29283" w:history="1">
        <w:r>
          <w:rPr>
            <w:rFonts w:ascii="仿宋" w:eastAsia="仿宋" w:hAnsi="仿宋" w:cs="仿宋" w:hint="eastAsia"/>
            <w:lang w:eastAsia="zh-CN"/>
          </w:rPr>
          <w:t>(二)、资金筹措</w:t>
        </w:r>
        <w:r>
          <w:tab/>
        </w:r>
        <w:r>
          <w:fldChar w:fldCharType="begin"/>
        </w:r>
        <w:r>
          <w:instrText xml:space="preserve"> PAGEREF _Toc29283 \h </w:instrText>
        </w:r>
        <w:r>
          <w:fldChar w:fldCharType="separate"/>
        </w:r>
        <w:r>
          <w:t>45</w:t>
        </w:r>
        <w:r>
          <w:fldChar w:fldCharType="end"/>
        </w:r>
      </w:hyperlink>
    </w:p>
    <w:p>
      <w:pPr>
        <w:pStyle w:val="TOC1"/>
        <w:tabs>
          <w:tab w:val="right" w:leader="dot" w:pos="8306"/>
        </w:tabs>
      </w:pPr>
      <w:hyperlink w:anchor="_Toc32110" w:history="1">
        <w:r>
          <w:rPr>
            <w:rFonts w:ascii="仿宋" w:eastAsia="仿宋" w:hAnsi="仿宋" w:cs="仿宋" w:hint="eastAsia"/>
            <w:lang w:eastAsia="zh-CN"/>
          </w:rPr>
          <w:t>十二、避孕药项目经营效益</w:t>
        </w:r>
        <w:r>
          <w:tab/>
        </w:r>
        <w:r>
          <w:fldChar w:fldCharType="begin"/>
        </w:r>
        <w:r>
          <w:instrText xml:space="preserve"> PAGEREF _Toc32110 \h </w:instrText>
        </w:r>
        <w:r>
          <w:fldChar w:fldCharType="separate"/>
        </w:r>
        <w:r>
          <w:t>46</w:t>
        </w:r>
        <w:r>
          <w:fldChar w:fldCharType="end"/>
        </w:r>
      </w:hyperlink>
    </w:p>
    <w:p>
      <w:pPr>
        <w:pStyle w:val="TOC2"/>
        <w:tabs>
          <w:tab w:val="right" w:leader="dot" w:pos="8306"/>
        </w:tabs>
      </w:pPr>
      <w:hyperlink w:anchor="_Toc5501" w:history="1">
        <w:r>
          <w:rPr>
            <w:rFonts w:ascii="仿宋" w:eastAsia="仿宋" w:hAnsi="仿宋" w:cs="仿宋" w:hint="eastAsia"/>
            <w:lang w:eastAsia="zh-CN"/>
          </w:rPr>
          <w:t>(一)、经济评价财务测算</w:t>
        </w:r>
        <w:r>
          <w:tab/>
        </w:r>
        <w:r>
          <w:fldChar w:fldCharType="begin"/>
        </w:r>
        <w:r>
          <w:instrText xml:space="preserve"> PAGEREF _Toc5501 \h </w:instrText>
        </w:r>
        <w:r>
          <w:fldChar w:fldCharType="separate"/>
        </w:r>
        <w:r>
          <w:t>46</w:t>
        </w:r>
        <w:r>
          <w:fldChar w:fldCharType="end"/>
        </w:r>
      </w:hyperlink>
    </w:p>
    <w:p>
      <w:pPr>
        <w:pStyle w:val="TOC2"/>
        <w:tabs>
          <w:tab w:val="right" w:leader="dot" w:pos="8306"/>
        </w:tabs>
      </w:pPr>
      <w:hyperlink w:anchor="_Toc23023" w:history="1">
        <w:r>
          <w:rPr>
            <w:rFonts w:ascii="仿宋" w:eastAsia="仿宋" w:hAnsi="仿宋" w:cs="仿宋" w:hint="eastAsia"/>
            <w:lang w:eastAsia="zh-CN"/>
          </w:rPr>
          <w:t>(二)、避孕药项目盈利能力分析</w:t>
        </w:r>
        <w:r>
          <w:tab/>
        </w:r>
        <w:r>
          <w:fldChar w:fldCharType="begin"/>
        </w:r>
        <w:r>
          <w:instrText xml:space="preserve"> PAGEREF _Toc23023 \h </w:instrText>
        </w:r>
        <w:r>
          <w:fldChar w:fldCharType="separate"/>
        </w:r>
        <w:r>
          <w:t>47</w:t>
        </w:r>
        <w:r>
          <w:fldChar w:fldCharType="end"/>
        </w:r>
      </w:hyperlink>
    </w:p>
    <w:p>
      <w:pPr>
        <w:pStyle w:val="TOC1"/>
        <w:tabs>
          <w:tab w:val="right" w:leader="dot" w:pos="8306"/>
        </w:tabs>
      </w:pPr>
      <w:hyperlink w:anchor="_Toc32299" w:history="1">
        <w:r>
          <w:rPr>
            <w:rFonts w:ascii="仿宋" w:eastAsia="仿宋" w:hAnsi="仿宋" w:cs="仿宋" w:hint="eastAsia"/>
            <w:lang w:eastAsia="zh-CN"/>
          </w:rPr>
          <w:t>十三、质量管理体系</w:t>
        </w:r>
        <w:r>
          <w:tab/>
        </w:r>
        <w:r>
          <w:fldChar w:fldCharType="begin"/>
        </w:r>
        <w:r>
          <w:instrText xml:space="preserve"> PAGEREF _Toc32299 \h </w:instrText>
        </w:r>
        <w:r>
          <w:fldChar w:fldCharType="separate"/>
        </w:r>
        <w:r>
          <w:t>48</w:t>
        </w:r>
        <w:r>
          <w:fldChar w:fldCharType="end"/>
        </w:r>
      </w:hyperlink>
    </w:p>
    <w:p>
      <w:pPr>
        <w:pStyle w:val="TOC2"/>
        <w:tabs>
          <w:tab w:val="right" w:leader="dot" w:pos="8306"/>
        </w:tabs>
      </w:pPr>
      <w:hyperlink w:anchor="_Toc13934" w:history="1">
        <w:r>
          <w:rPr>
            <w:rFonts w:ascii="仿宋" w:eastAsia="仿宋" w:hAnsi="仿宋" w:cs="仿宋" w:hint="eastAsia"/>
            <w:lang w:eastAsia="zh-CN"/>
          </w:rPr>
          <w:t>(一)、质量目标与方针</w:t>
        </w:r>
        <w:r>
          <w:tab/>
        </w:r>
        <w:r>
          <w:fldChar w:fldCharType="begin"/>
        </w:r>
        <w:r>
          <w:instrText xml:space="preserve"> PAGEREF _Toc13934 \h </w:instrText>
        </w:r>
        <w:r>
          <w:fldChar w:fldCharType="separate"/>
        </w:r>
        <w:r>
          <w:t>48</w:t>
        </w:r>
        <w:r>
          <w:fldChar w:fldCharType="end"/>
        </w:r>
      </w:hyperlink>
    </w:p>
    <w:p>
      <w:pPr>
        <w:pStyle w:val="TOC2"/>
        <w:tabs>
          <w:tab w:val="right" w:leader="dot" w:pos="8306"/>
        </w:tabs>
      </w:pPr>
      <w:hyperlink w:anchor="_Toc29103" w:history="1">
        <w:r>
          <w:rPr>
            <w:rFonts w:ascii="仿宋" w:eastAsia="仿宋" w:hAnsi="仿宋" w:cs="仿宋" w:hint="eastAsia"/>
            <w:lang w:eastAsia="zh-CN"/>
          </w:rPr>
          <w:t>(二)、质量管理责任</w:t>
        </w:r>
        <w:r>
          <w:tab/>
        </w:r>
        <w:r>
          <w:fldChar w:fldCharType="begin"/>
        </w:r>
        <w:r>
          <w:instrText xml:space="preserve"> PAGEREF _Toc29103 \h </w:instrText>
        </w:r>
        <w:r>
          <w:fldChar w:fldCharType="separate"/>
        </w:r>
        <w:r>
          <w:t>49</w:t>
        </w:r>
        <w:r>
          <w:fldChar w:fldCharType="end"/>
        </w:r>
      </w:hyperlink>
    </w:p>
    <w:p>
      <w:pPr>
        <w:pStyle w:val="TOC2"/>
        <w:tabs>
          <w:tab w:val="right" w:leader="dot" w:pos="8306"/>
        </w:tabs>
      </w:pPr>
      <w:hyperlink w:anchor="_Toc23300" w:history="1">
        <w:r>
          <w:rPr>
            <w:rFonts w:ascii="仿宋" w:eastAsia="仿宋" w:hAnsi="仿宋" w:cs="仿宋" w:hint="eastAsia"/>
            <w:lang w:eastAsia="zh-CN"/>
          </w:rPr>
          <w:t>(三)、质量管理体系文件</w:t>
        </w:r>
        <w:r>
          <w:tab/>
        </w:r>
        <w:r>
          <w:fldChar w:fldCharType="begin"/>
        </w:r>
        <w:r>
          <w:instrText xml:space="preserve"> PAGEREF _Toc23300 \h </w:instrText>
        </w:r>
        <w:r>
          <w:fldChar w:fldCharType="separate"/>
        </w:r>
        <w:r>
          <w:t>50</w:t>
        </w:r>
        <w:r>
          <w:fldChar w:fldCharType="end"/>
        </w:r>
      </w:hyperlink>
    </w:p>
    <w:p>
      <w:pPr>
        <w:pStyle w:val="TOC2"/>
        <w:tabs>
          <w:tab w:val="right" w:leader="dot" w:pos="8306"/>
        </w:tabs>
      </w:pPr>
      <w:hyperlink w:anchor="_Toc14380" w:history="1">
        <w:r>
          <w:rPr>
            <w:rFonts w:ascii="仿宋" w:eastAsia="仿宋" w:hAnsi="仿宋" w:cs="仿宋" w:hint="eastAsia"/>
            <w:lang w:eastAsia="zh-CN"/>
          </w:rPr>
          <w:t>(四)、质量培训与教育</w:t>
        </w:r>
        <w:r>
          <w:tab/>
        </w:r>
        <w:r>
          <w:fldChar w:fldCharType="begin"/>
        </w:r>
        <w:r>
          <w:instrText xml:space="preserve"> PAGEREF _Toc14380 \h </w:instrText>
        </w:r>
        <w:r>
          <w:fldChar w:fldCharType="separate"/>
        </w:r>
        <w:r>
          <w:t>52</w:t>
        </w:r>
        <w:r>
          <w:fldChar w:fldCharType="end"/>
        </w:r>
      </w:hyperlink>
    </w:p>
    <w:p>
      <w:pPr>
        <w:pStyle w:val="TOC2"/>
        <w:tabs>
          <w:tab w:val="right" w:leader="dot" w:pos="8306"/>
        </w:tabs>
      </w:pPr>
      <w:hyperlink w:anchor="_Toc21995" w:history="1">
        <w:r>
          <w:rPr>
            <w:rFonts w:ascii="仿宋" w:eastAsia="仿宋" w:hAnsi="仿宋" w:cs="仿宋" w:hint="eastAsia"/>
            <w:lang w:eastAsia="zh-CN"/>
          </w:rPr>
          <w:t>(五)、质量审核与评价</w:t>
        </w:r>
        <w:r>
          <w:tab/>
        </w:r>
        <w:r>
          <w:fldChar w:fldCharType="begin"/>
        </w:r>
        <w:r>
          <w:instrText xml:space="preserve"> PAGEREF _Toc21995 \h </w:instrText>
        </w:r>
        <w:r>
          <w:fldChar w:fldCharType="separate"/>
        </w:r>
        <w:r>
          <w:t>53</w:t>
        </w:r>
        <w:r>
          <w:fldChar w:fldCharType="end"/>
        </w:r>
      </w:hyperlink>
    </w:p>
    <w:p>
      <w:pPr>
        <w:pStyle w:val="TOC2"/>
        <w:tabs>
          <w:tab w:val="right" w:leader="dot" w:pos="8306"/>
        </w:tabs>
      </w:pPr>
      <w:hyperlink w:anchor="_Toc6907" w:history="1">
        <w:r>
          <w:rPr>
            <w:rFonts w:ascii="仿宋" w:eastAsia="仿宋" w:hAnsi="仿宋" w:cs="仿宋" w:hint="eastAsia"/>
            <w:lang w:eastAsia="zh-CN"/>
          </w:rPr>
          <w:t>(六)、不符合与纠正措施</w:t>
        </w:r>
        <w:r>
          <w:tab/>
        </w:r>
        <w:r>
          <w:fldChar w:fldCharType="begin"/>
        </w:r>
        <w:r>
          <w:instrText xml:space="preserve"> PAGEREF _Toc6907 \h </w:instrText>
        </w:r>
        <w:r>
          <w:fldChar w:fldCharType="separate"/>
        </w:r>
        <w:r>
          <w:t>54</w:t>
        </w:r>
        <w:r>
          <w:fldChar w:fldCharType="end"/>
        </w:r>
      </w:hyperlink>
    </w:p>
    <w:p>
      <w:pPr>
        <w:pStyle w:val="TOC1"/>
        <w:tabs>
          <w:tab w:val="right" w:leader="dot" w:pos="8306"/>
        </w:tabs>
      </w:pPr>
      <w:hyperlink w:anchor="_Toc30488" w:history="1">
        <w:r>
          <w:rPr>
            <w:rFonts w:ascii="仿宋" w:eastAsia="仿宋" w:hAnsi="仿宋" w:cs="仿宋" w:hint="eastAsia"/>
            <w:lang w:eastAsia="zh-CN"/>
          </w:rPr>
          <w:t>十四、避孕药项目治理与监督</w:t>
        </w:r>
        <w:r>
          <w:tab/>
        </w:r>
        <w:r>
          <w:fldChar w:fldCharType="begin"/>
        </w:r>
        <w:r>
          <w:instrText xml:space="preserve"> PAGEREF _Toc30488 \h </w:instrText>
        </w:r>
        <w:r>
          <w:fldChar w:fldCharType="separate"/>
        </w:r>
        <w:r>
          <w:t>55</w:t>
        </w:r>
        <w:r>
          <w:fldChar w:fldCharType="end"/>
        </w:r>
      </w:hyperlink>
    </w:p>
    <w:p>
      <w:pPr>
        <w:pStyle w:val="TOC2"/>
        <w:tabs>
          <w:tab w:val="right" w:leader="dot" w:pos="8306"/>
        </w:tabs>
      </w:pPr>
      <w:hyperlink w:anchor="_Toc3658" w:history="1">
        <w:r>
          <w:rPr>
            <w:rFonts w:ascii="仿宋" w:eastAsia="仿宋" w:hAnsi="仿宋" w:cs="仿宋" w:hint="eastAsia"/>
            <w:lang w:eastAsia="zh-CN"/>
          </w:rPr>
          <w:t>(一)、避孕药项目治理结构</w:t>
        </w:r>
        <w:r>
          <w:tab/>
        </w:r>
        <w:r>
          <w:fldChar w:fldCharType="begin"/>
        </w:r>
        <w:r>
          <w:instrText xml:space="preserve"> PAGEREF _Toc3658 \h </w:instrText>
        </w:r>
        <w:r>
          <w:fldChar w:fldCharType="separate"/>
        </w:r>
        <w:r>
          <w:t>55</w:t>
        </w:r>
        <w:r>
          <w:fldChar w:fldCharType="end"/>
        </w:r>
      </w:hyperlink>
    </w:p>
    <w:p>
      <w:pPr>
        <w:pStyle w:val="TOC2"/>
        <w:tabs>
          <w:tab w:val="right" w:leader="dot" w:pos="8306"/>
        </w:tabs>
      </w:pPr>
      <w:hyperlink w:anchor="_Toc32196" w:history="1">
        <w:r>
          <w:rPr>
            <w:rFonts w:ascii="仿宋" w:eastAsia="仿宋" w:hAnsi="仿宋" w:cs="仿宋" w:hint="eastAsia"/>
            <w:lang w:eastAsia="zh-CN"/>
          </w:rPr>
          <w:t>(二)、监督与审计</w:t>
        </w:r>
        <w:r>
          <w:tab/>
        </w:r>
        <w:r>
          <w:fldChar w:fldCharType="begin"/>
        </w:r>
        <w:r>
          <w:instrText xml:space="preserve"> PAGEREF _Toc32196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37"/>
      <w:r>
        <w:rPr>
          <w:rFonts w:ascii="仿宋" w:eastAsia="仿宋" w:hAnsi="仿宋" w:cs="仿宋" w:hint="eastAsia"/>
          <w:sz w:val="28"/>
          <w:lang w:eastAsia="zh-CN"/>
        </w:rPr>
        <w:t>一、避孕药项目概论</w:t>
      </w:r>
      <w:bookmarkEnd w:id="2"/>
    </w:p>
    <w:p>
      <w:pPr>
        <w:pStyle w:val="Heading2"/>
        <w:rPr>
          <w:rFonts w:ascii="仿宋" w:eastAsia="仿宋" w:hAnsi="仿宋" w:cs="仿宋" w:hint="eastAsia"/>
          <w:lang w:eastAsia="zh-CN"/>
        </w:rPr>
      </w:pPr>
      <w:bookmarkStart w:id="3" w:name="_Toc17697"/>
      <w:r>
        <w:rPr>
          <w:rFonts w:ascii="仿宋" w:eastAsia="仿宋" w:hAnsi="仿宋" w:cs="仿宋" w:hint="eastAsia"/>
          <w:lang w:eastAsia="zh-CN"/>
        </w:rPr>
        <w:t>(一)、避孕药项目概况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起源追溯至对市场的深入洞察。市场的不断演变与变革为避孕药项目提供了难得的机遇。当前市场存在的需求缺口和变革的大环境共同构成了避孕药项目的背景。这个避孕药项目旨在充分利用市场机遇，填补行业中尚未满足的需求，为客户提供全新的解决方案。市场的变革和需求的增长使得这个避孕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避孕药项目名称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正式命名为避孕药。这个名称不仅仅是一个标识，更代表了避孕药项目的核心理念和愿景。它蕴含着避孕药项目所要解决问题的关键字，具有强烈的表达和辨识度，为避孕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避孕药项目目标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核心目标是提供一种全新、高效的解决方案，满足客户日益增长的需求。避孕药项目追求的不仅仅是满足市场需求，更是在市场中获得卓越的竞争优势。通过不断提升产品或服务的质量和创新水平，避孕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避孕药项目范围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全面涵盖了产品研发、制造、市场推广和售后服务，确保从产品设计到最终用户体验的全方位关注。这一全面的避孕药项目范围是为了确保避孕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避孕药项目时间表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避孕药项目计划在未来18个月内完成，包括研发、测试、市场试点和正式推出等不同阶段。这个时间表的合理设计是为了确保避孕药项目各个阶段的顺利推进，以便按时交付高质量的成果。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避孕药项目预算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避孕药项目总预算估算为XX百万美元，主要分配在研发、市场推广、人员培训和运营等方面。这一充足的预算为避孕药项目提供了充足的资源，确保避孕药项目在各个方面都能取得优异的表现。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避孕药项目风险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避孕药项目可能面临的风险包括市场接受度低、技术难题、竞争激烈等。避孕药项目团队已经制定了相应的风险应对计划，通过前瞻性的风险管理，确保避孕药项目在面对不确定性时能够迅速做出应对。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避孕药项目团队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避孕药项目汇聚了一支经验丰富、多领域专业素养的核心团队，确保避孕药项目在各个方面都能拥有高水平的执行力。团队的协同作战是避孕药项目成功的关键因素之一。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避孕药项目背景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避孕药项目的背景根植于市场对更高效、创新产品的渴望，同时也受到科技发展对行业格局的深刻改变的影响。这为避孕药项目提供了广阔的发展空间和市场需求。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避孕药项目现状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截至目前，避孕药项目已完成市场调研和技术验证，取得了初步的成功。这为避孕药项目在未来的发展奠定了坚实的基础，为更远大的目标打下了坚实的基石。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7"/>
      <w:r>
        <w:rPr>
          <w:rFonts w:ascii="仿宋" w:eastAsia="仿宋" w:hAnsi="仿宋" w:cs="仿宋" w:hint="eastAsia"/>
          <w:sz w:val="28"/>
          <w:lang w:eastAsia="zh-CN"/>
        </w:rPr>
        <w:t>(二)、避孕药项目目标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keyword》避孕药项目首要业务目标是在市场中占据有利地位，实现产品/服务的成功推广和销售。通过不断提升产品质量、创新性，避孕药项目追求成为行业中的领导者，赢得更多客户的青睐。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在科技迅速发展的时代，避孕药项目着眼于技术创新。通过持续的研发和技术升级，避孕药项目旨在推出更具创新性的产品或服务，以满足市场对新鲜、先进解决方案的需求。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为了建立可持续的客户关系，避孕药项目设定了客户满意度目标。通过提供卓越的产品质量和优质的客户服务，避孕药项目追求赢得客户的信任和忠诚度，确保他们的满意度达到行业领先水平。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避孕药项目注重社会责任和可持续发展。通过实施环保、社会责任避孕药项目，避孕药项目致力于在经济发展的同时保护环境，促进社会公平，实现可持续经营。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避孕药项目的团队是实现目标的核心驱动力。因此，避孕药项目设定了团队发展目标，包括提升团队成员的专业技能、培养领导力，以及搭建协同高效的团队工作氛围。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96"/>
      <w:r>
        <w:rPr>
          <w:rFonts w:ascii="仿宋" w:eastAsia="仿宋" w:hAnsi="仿宋" w:cs="仿宋" w:hint="eastAsia"/>
          <w:sz w:val="28"/>
          <w:lang w:eastAsia="zh-CN"/>
        </w:rPr>
        <w:t>(三)、避孕药项目提出的理由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避孕药项目提出的理由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源于对市场机遇的深刻洞察。当前市场中存在的需求缺口和行业发展趋势表明，有巨大的商业机会等待被开发。通过准确捕捉市场机遇，避孕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理念基于对技术创新的信仰。通过持续的研发和技术投入，避孕药项目有望推出更具创新性的产品或服务。在科技飞速发展的当下，避孕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是为了增强企业的行业竞争力。通过提升产品或服务的质量和独特性，避孕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响应了消费者需求的变化。随着社会和科技的不断发展，消费者对产品和服务的需求也在发生变化。通过深入了解并及时回应消费者的新需求，避孕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避孕药项目的提出是企业战略发展规划的一部分。在面对日益激烈的市场竞争和不断变化的商业环境中，避孕药项目作为企业战略的一环，旨在为企业开辟新的增长领域，巩固企业在行业中的地位。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避孕药项目的提出不仅仅是基于商业考量，还注重社会责任。通过推出环保、社会责任等方面的避孕药项目，避孕药企业可以在社会中树立积极形象，为社会做出积极贡献，实现经济效益和社会效益的双赢。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避孕药项目的提出反映了对利益相关者期望的关注。包括客户、员工、投资者等利益相关者在企业发展中都有着各自的期望，避孕药项目力求在满足这些期望的同时，取得更大的共赢。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942"/>
      <w:r>
        <w:rPr>
          <w:rFonts w:ascii="仿宋" w:eastAsia="仿宋" w:hAnsi="仿宋" w:cs="仿宋" w:hint="eastAsia"/>
          <w:sz w:val="28"/>
          <w:lang w:eastAsia="zh-CN"/>
        </w:rPr>
        <w:t>(四)、避孕药项目意义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在实施避孕药项目的过程中，我们不仅仅是在追逐商业成功，更是为企业和社会的多个层面创造了深远的意义。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首要意义在于提升企业的市场竞争力。通过持续的创新和对产品质量的高标准要求，避孕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避孕药项目的推进将促使行业技术水平的提升。通过引入先进技术和创新性解决方案，避孕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在社会层面，避孕药项目不仅创造了大量就业机会，提高了就业水平，还注重社会责任和环保。通过参与社会公益事业和推动环保避孕药项目，避孕药项目为社会贡献了一份力量，体现了企业对社会的积极回馈。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综合而言，避孕药项目意义重大，不仅推动了企业的发展，也为行业和社会的进步贡献了积极力量。这是一个全面而深刻的影响，将在未来产生可持续的正面效应。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658"/>
      <w:r>
        <w:rPr>
          <w:rFonts w:ascii="仿宋" w:eastAsia="仿宋" w:hAnsi="仿宋" w:cs="仿宋" w:hint="eastAsia"/>
          <w:sz w:val="28"/>
          <w:lang w:eastAsia="zh-CN"/>
        </w:rPr>
        <w:t>(五)、避孕药项目背景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在当今迅猛发展的商业环境中，避孕药项目的动因根植于对多方面因素的审慎考量。这个避孕药项目的提出并非孤立的决策，而是对企业所处背景深入思考的产物。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市场的不断演变是避孕药项目背后的首要原因。科技的迅速发展和全球市场的快速变化使得企业必须灵活应对。避孕药项目应运而生，旨在通过创新性的解决方案迎合市场的多变需求，赢得竞争中的先机。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竞争的激烈程度也是避孕药项目背景中不可忽视的一环。企业需要在激烈竞争中脱颖而出，为此，避孕药项目致力于打破常规，提供独特的价值主张，以吸引客户并确保市场份额的增长。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技术的迅速发展为企业带来了机遇与挑战。作为避孕药项目启动的背景之一，对新兴技术的应用将有助于提升企业的技术水平，使其在不断演进的商业环境中保持竞争优势。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此外，社会对企业责任的期望也在逐渐升高。避孕药项目充分融入了社会责任的理念，通过可持续经营和社会公益避孕药项目，企图为社会贡献一份力量，在商业成功的同时关注社会价值。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08"/>
      <w:r>
        <w:rPr>
          <w:rFonts w:ascii="仿宋" w:eastAsia="仿宋" w:hAnsi="仿宋" w:cs="仿宋" w:hint="eastAsia"/>
          <w:sz w:val="28"/>
          <w:lang w:eastAsia="zh-CN"/>
        </w:rPr>
        <w:t>二、避孕药项目绩效评估</w:t>
      </w:r>
      <w:bookmarkEnd w:id="8"/>
    </w:p>
    <w:p>
      <w:pPr>
        <w:pStyle w:val="Heading2"/>
        <w:rPr>
          <w:rFonts w:ascii="仿宋" w:eastAsia="仿宋" w:hAnsi="仿宋" w:cs="仿宋" w:hint="eastAsia"/>
          <w:lang w:eastAsia="zh-CN"/>
        </w:rPr>
      </w:pPr>
      <w:bookmarkStart w:id="9" w:name="_Toc2570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在避孕药项目中，我们设计了一套全面的绩效评估指标，以确保避孕药项目的可控和成功交付。这些指标跨足避孕药项目目标、成本、进度和质量等多个维度，为我们提供了全面洞察避孕药项目的健康状况。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目标达成率是我们关注的首要指标。我们设定了明确的目标，并通过定期监测和评估，迅速发现并应对潜在的目标偏差。这为避孕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成本绩效是另一个核心关注点。通过实际成本与预算成本的对比分析，我们深入了解成本差异的原因，及时调整资源分配，保持避孕药项目在经济效益方面的合理水平。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进度作为关键的绩效指标之一，得到了精心的关注。我们制定了详细的避孕药项目进度计划，并设立了进度符合度指标，确保实际进度与计划进度保持一致。这使我们能够快速发现和解决潜在的进度问题，保持避孕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孕药项目绩效的不可或缺的一环。我们引入了一系列的质量标准和客户满意度指标，以确保避孕药项目交付的成果在质量上达到或超越预期水平。通过持续监测这些指标，我们努力提升避孕药项目整体质量水平，为避孕药项目的成功交付提供有力保障。通过这些科学且全面的绩效评估，我们能够更好地引导避孕药项目的持续改进，确保避孕药项目目标的顺利达成。</w:t>
      </w:r>
    </w:p>
    <w:p>
      <w:pPr>
        <w:pStyle w:val="Heading2"/>
        <w:ind w:firstLine="560" w:firstLineChars="200"/>
        <w:rPr>
          <w:rFonts w:ascii="仿宋" w:eastAsia="仿宋" w:hAnsi="仿宋" w:cs="仿宋" w:hint="eastAsia"/>
          <w:sz w:val="28"/>
          <w:lang w:eastAsia="zh-CN"/>
        </w:rPr>
      </w:pPr>
      <w:bookmarkStart w:id="10" w:name="_Toc2712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绩效评估是避孕药项目中的关键环节，为确保避孕药项目达到预期目标，我们采用了多层次、多维度的绩效评估方法。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孕药项目的战略目标对齐，确保每个决策和行动都与避孕药项目整体目标保持一致。团队会定期召开战略对齐会议，审视当前工作与避孕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避孕药项目进度、质量、成本和风险等方面。这些指标通过数据收集和分析，为避孕药项目管理团队提供了客观的评估依据。例如，我们通过避孕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绩效评估不仅仅停留在避孕药项目内部，还考虑了避孕药项目对外部环境的影响。我们定期进行干系人满意度调查，以了解各利益相关方对避孕药项目的期望和满意度，并及时做出调整。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这种多层次、多角度的绩效评估方法，使得我们能够全面了解避孕药项目的运行状态，及时做出调整，确保避孕药项目在不断变化的环境中保持稳健前行。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275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为了确保避孕药项目的有效管理和不断优化，我们采用了精心设计的绩效评估周期。这个周期旨在实现灵活、实时和全面的评估，以适应避孕药项目执行中的各种挑战。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孕药项目的不同需求，分为短期、中期和长期。短期评估关注每个迭代或工作周期，以及时发现和解决当前任务中的问题。中期评估涵盖几个迭代，深入了解整体避孕药项目的趋势和性能。长期评估则着眼于整个避孕药项目阶段，确保避孕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避孕药项目管理工具和协作平台，团队成员能够随时更新和分享避孕药项目数据。这种实时性的反馈机制使我们能够及时察觉潜在问题，快速调整，保持避孕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避孕药项目的决策制定密不可分。每个周期的避孕药项目回顾会议成为集体总结经验、识别问题深层次原因并找到创新解决方案的平台。这种定期的反思与调整机制使避孕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423"/>
      <w:r>
        <w:rPr>
          <w:rFonts w:ascii="仿宋" w:eastAsia="仿宋" w:hAnsi="仿宋" w:cs="仿宋" w:hint="eastAsia"/>
          <w:sz w:val="28"/>
          <w:lang w:eastAsia="zh-CN"/>
        </w:rPr>
        <w:t>三、避孕药项目建设单位说明</w:t>
      </w:r>
      <w:bookmarkEnd w:id="12"/>
    </w:p>
    <w:p>
      <w:pPr>
        <w:pStyle w:val="Heading2"/>
        <w:rPr>
          <w:rFonts w:ascii="仿宋" w:eastAsia="仿宋" w:hAnsi="仿宋" w:cs="仿宋" w:hint="eastAsia"/>
          <w:lang w:eastAsia="zh-CN"/>
        </w:rPr>
      </w:pPr>
      <w:bookmarkStart w:id="13" w:name="_Toc31958"/>
      <w:r>
        <w:rPr>
          <w:rFonts w:ascii="仿宋" w:eastAsia="仿宋" w:hAnsi="仿宋" w:cs="仿宋" w:hint="eastAsia"/>
          <w:lang w:eastAsia="zh-CN"/>
        </w:rPr>
        <w:t>(一)、避孕药项目承办单位基本情况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00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避孕药项目承办单位的XXXX，我们着眼于实现可持续的经济效益。通过技术创新和解决方案的提供，公司预计在避孕药项目执行期间将获得可观的收入增长。这一收入来源主要包括避孕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同时，我们注重成本控制和效率提升，以确保避孕药项目的可持续盈利。透过精细的管理和资源优化，公司期望实现避孕药项目利润最大化。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孕药项目实施进行全面的投资评估，包括避孕药项目启动阶段的资金投入和后续运营成本。通过对避孕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避孕药项目实施过程中具备足够的资金流动性，公司将进行详尽的现金流分析。这包括资金需求的合理预测、避孕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4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122"/>
      <w:r>
        <w:rPr>
          <w:rFonts w:ascii="仿宋" w:eastAsia="仿宋" w:hAnsi="仿宋" w:cs="仿宋" w:hint="eastAsia"/>
          <w:lang w:eastAsia="zh-CN"/>
        </w:rPr>
        <w:t>(一)、避孕药行业分析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避孕药行业一直以来都是市场的关注焦点。行业内的发展趋势、竞争态势以及潜在机会都对避孕药项目的推进产生深远的影响。通过深入研究行业的整体概貌，我们将更好地理解行业的核心特征，为避孕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行业，技术一直是推动创新和发展的关键因素。我们将对当前技术趋势进行详尽分析，包括但不限于人工智能、大数据应用、先进制造技术等。这有助于避孕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避孕药项目成功的基础。我们将对主要竞争对手进行深入研究，包括其市场份额、产品特点、市场定位等。通过全面了解竞争对手的优势和劣势，避孕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261"/>
      <w:r>
        <w:rPr>
          <w:rFonts w:ascii="仿宋" w:eastAsia="仿宋" w:hAnsi="仿宋" w:cs="仿宋" w:hint="eastAsia"/>
          <w:sz w:val="28"/>
          <w:lang w:eastAsia="zh-CN"/>
        </w:rPr>
        <w:t>(二)、避孕药市场分析预测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通过对市场规模的深入调研，我们将预测避孕药市场未来的增长趋势。这包括市场的整体规模、各细分领域的发展趋势等。避孕药项目可以根据市场的扩张速度和潜在机会，制定更符合市场需求的发展策略。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了解消费者的需求是市场分析的核心。我们将通过调查研究，深入挖掘目标消费者的需求特点、购买习惯以及对产品和服务的期望。这有助于避孕药项目更好地定位目标市场，提供更符合消费者期待的解决方案。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避孕药项目实施过程中需要充分考虑的因素。我们将对市场风险进行全面评估，包括但不限于政策法规风险、市场竞争风险、技术变革风险等。通过对潜在风险的深入分析，避孕药项目可以制定相应的风险缓解策略，降低不确定性对避孕药项目的影响。</w:t>
      </w:r>
    </w:p>
    <w:p>
      <w:pPr>
        <w:pStyle w:val="Heading1"/>
        <w:ind w:firstLine="560" w:firstLineChars="200"/>
        <w:rPr>
          <w:rFonts w:ascii="仿宋" w:eastAsia="仿宋" w:hAnsi="仿宋" w:cs="仿宋" w:hint="eastAsia"/>
          <w:sz w:val="28"/>
          <w:lang w:eastAsia="zh-CN"/>
        </w:rPr>
      </w:pPr>
      <w:bookmarkStart w:id="18" w:name="_Toc294"/>
      <w:r>
        <w:rPr>
          <w:rFonts w:ascii="仿宋" w:eastAsia="仿宋" w:hAnsi="仿宋" w:cs="仿宋" w:hint="eastAsia"/>
          <w:sz w:val="28"/>
          <w:lang w:eastAsia="zh-CN"/>
        </w:rPr>
        <w:t>五、避孕药项目土建工程</w:t>
      </w:r>
      <w:bookmarkEnd w:id="18"/>
    </w:p>
    <w:p>
      <w:pPr>
        <w:pStyle w:val="Heading2"/>
        <w:rPr>
          <w:rFonts w:ascii="仿宋" w:eastAsia="仿宋" w:hAnsi="仿宋" w:cs="仿宋" w:hint="eastAsia"/>
          <w:lang w:eastAsia="zh-CN"/>
        </w:rPr>
      </w:pPr>
      <w:bookmarkStart w:id="19" w:name="_Toc263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在避孕药项目的建筑工程设计中，我们将秉承一系列重要的设计原则，以确保避孕药项目建筑在功能、美观、可持续性等方面达到最佳效果。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首要原则是确保建筑的功能性得到最大化的发挥。我们将充分理解避孕药项目的实际需求，合理布局各个功能区域，保证建筑在满足业务需求的同时，提供高效的工作环境。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https://d.book118.com/788056102122006024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94868"/>
    <w:rsid w:val="63394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56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2024-01-08T06:54:00Z</dcterms:created>
  <dcterms:modified xsi:type="dcterms:W3CDTF">2024-01-08T06:54:28Z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5597E3C10D904B68BA43D9148A5DD0B3_11</vt:lpwstr>
  </property>
  <property fmtid="{D5CDD505-2E9C-101B-9397-08002B2CF9AE}" pid="3" name="KSOProductBuildVer">
    <vt:lpwstr>2052-12.1.0.16120</vt:lpwstr>
  </property>
</Properties>
</file>