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煤气化设备项目计划设计方案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80" w:history="1">
        <w:r>
          <w:rPr>
            <w:rFonts w:ascii="仿宋" w:eastAsia="仿宋" w:hAnsi="仿宋" w:cs="仿宋" w:hint="eastAsia"/>
            <w:lang w:eastAsia="zh-CN"/>
          </w:rPr>
          <w:t>序言</w:t>
        </w:r>
        <w:r>
          <w:tab/>
        </w:r>
        <w:r>
          <w:fldChar w:fldCharType="begin"/>
        </w:r>
        <w:r>
          <w:instrText xml:space="preserve"> PAGEREF _Toc28580 \h </w:instrText>
        </w:r>
        <w:r>
          <w:fldChar w:fldCharType="separate"/>
        </w:r>
        <w:r>
          <w:t>3</w:t>
        </w:r>
        <w:r>
          <w:fldChar w:fldCharType="end"/>
        </w:r>
      </w:hyperlink>
    </w:p>
    <w:p>
      <w:pPr>
        <w:pStyle w:val="TOC1"/>
        <w:tabs>
          <w:tab w:val="right" w:leader="dot" w:pos="8306"/>
        </w:tabs>
      </w:pPr>
      <w:hyperlink w:anchor="_Toc32562" w:history="1">
        <w:r>
          <w:rPr>
            <w:rFonts w:ascii="仿宋" w:eastAsia="仿宋" w:hAnsi="仿宋" w:cs="仿宋" w:hint="eastAsia"/>
            <w:lang w:eastAsia="zh-CN"/>
          </w:rPr>
          <w:t>一、煤气化设备项目概论</w:t>
        </w:r>
        <w:r>
          <w:tab/>
        </w:r>
        <w:r>
          <w:fldChar w:fldCharType="begin"/>
        </w:r>
        <w:r>
          <w:instrText xml:space="preserve"> PAGEREF _Toc32562 \h </w:instrText>
        </w:r>
        <w:r>
          <w:fldChar w:fldCharType="separate"/>
        </w:r>
        <w:r>
          <w:t>3</w:t>
        </w:r>
        <w:r>
          <w:fldChar w:fldCharType="end"/>
        </w:r>
      </w:hyperlink>
    </w:p>
    <w:p>
      <w:pPr>
        <w:pStyle w:val="TOC2"/>
        <w:tabs>
          <w:tab w:val="right" w:leader="dot" w:pos="8306"/>
        </w:tabs>
      </w:pPr>
      <w:hyperlink w:anchor="_Toc10644" w:history="1">
        <w:r>
          <w:rPr>
            <w:rFonts w:ascii="仿宋" w:eastAsia="仿宋" w:hAnsi="仿宋" w:cs="仿宋" w:hint="eastAsia"/>
            <w:lang w:eastAsia="zh-CN"/>
          </w:rPr>
          <w:t>(一)、煤气化设备项目概况</w:t>
        </w:r>
        <w:r>
          <w:tab/>
        </w:r>
        <w:r>
          <w:fldChar w:fldCharType="begin"/>
        </w:r>
        <w:r>
          <w:instrText xml:space="preserve"> PAGEREF _Toc10644 \h </w:instrText>
        </w:r>
        <w:r>
          <w:fldChar w:fldCharType="separate"/>
        </w:r>
        <w:r>
          <w:t>3</w:t>
        </w:r>
        <w:r>
          <w:fldChar w:fldCharType="end"/>
        </w:r>
      </w:hyperlink>
    </w:p>
    <w:p>
      <w:pPr>
        <w:pStyle w:val="TOC2"/>
        <w:tabs>
          <w:tab w:val="right" w:leader="dot" w:pos="8306"/>
        </w:tabs>
      </w:pPr>
      <w:hyperlink w:anchor="_Toc16254" w:history="1">
        <w:r>
          <w:rPr>
            <w:rFonts w:ascii="仿宋" w:eastAsia="仿宋" w:hAnsi="仿宋" w:cs="仿宋" w:hint="eastAsia"/>
            <w:lang w:eastAsia="zh-CN"/>
          </w:rPr>
          <w:t>(二)、煤气化设备项目目标</w:t>
        </w:r>
        <w:r>
          <w:tab/>
        </w:r>
        <w:r>
          <w:fldChar w:fldCharType="begin"/>
        </w:r>
        <w:r>
          <w:instrText xml:space="preserve"> PAGEREF _Toc16254 \h </w:instrText>
        </w:r>
        <w:r>
          <w:fldChar w:fldCharType="separate"/>
        </w:r>
        <w:r>
          <w:t>5</w:t>
        </w:r>
        <w:r>
          <w:fldChar w:fldCharType="end"/>
        </w:r>
      </w:hyperlink>
    </w:p>
    <w:p>
      <w:pPr>
        <w:pStyle w:val="TOC2"/>
        <w:tabs>
          <w:tab w:val="right" w:leader="dot" w:pos="8306"/>
        </w:tabs>
      </w:pPr>
      <w:hyperlink w:anchor="_Toc7678" w:history="1">
        <w:r>
          <w:rPr>
            <w:rFonts w:ascii="仿宋" w:eastAsia="仿宋" w:hAnsi="仿宋" w:cs="仿宋" w:hint="eastAsia"/>
            <w:lang w:eastAsia="zh-CN"/>
          </w:rPr>
          <w:t>(三)、煤气化设备项目提出的理由</w:t>
        </w:r>
        <w:r>
          <w:tab/>
        </w:r>
        <w:r>
          <w:fldChar w:fldCharType="begin"/>
        </w:r>
        <w:r>
          <w:instrText xml:space="preserve"> PAGEREF _Toc7678 \h </w:instrText>
        </w:r>
        <w:r>
          <w:fldChar w:fldCharType="separate"/>
        </w:r>
        <w:r>
          <w:t>6</w:t>
        </w:r>
        <w:r>
          <w:fldChar w:fldCharType="end"/>
        </w:r>
      </w:hyperlink>
    </w:p>
    <w:p>
      <w:pPr>
        <w:pStyle w:val="TOC2"/>
        <w:tabs>
          <w:tab w:val="right" w:leader="dot" w:pos="8306"/>
        </w:tabs>
      </w:pPr>
      <w:hyperlink w:anchor="_Toc17273" w:history="1">
        <w:r>
          <w:rPr>
            <w:rFonts w:ascii="仿宋" w:eastAsia="仿宋" w:hAnsi="仿宋" w:cs="仿宋" w:hint="eastAsia"/>
            <w:lang w:eastAsia="zh-CN"/>
          </w:rPr>
          <w:t>(四)、煤气化设备项目意义</w:t>
        </w:r>
        <w:r>
          <w:tab/>
        </w:r>
        <w:r>
          <w:fldChar w:fldCharType="begin"/>
        </w:r>
        <w:r>
          <w:instrText xml:space="preserve"> PAGEREF _Toc17273 \h </w:instrText>
        </w:r>
        <w:r>
          <w:fldChar w:fldCharType="separate"/>
        </w:r>
        <w:r>
          <w:t>8</w:t>
        </w:r>
        <w:r>
          <w:fldChar w:fldCharType="end"/>
        </w:r>
      </w:hyperlink>
    </w:p>
    <w:p>
      <w:pPr>
        <w:pStyle w:val="TOC2"/>
        <w:tabs>
          <w:tab w:val="right" w:leader="dot" w:pos="8306"/>
        </w:tabs>
      </w:pPr>
      <w:hyperlink w:anchor="_Toc27401" w:history="1">
        <w:r>
          <w:rPr>
            <w:rFonts w:ascii="仿宋" w:eastAsia="仿宋" w:hAnsi="仿宋" w:cs="仿宋" w:hint="eastAsia"/>
            <w:lang w:eastAsia="zh-CN"/>
          </w:rPr>
          <w:t>(五)、煤气化设备项目背景</w:t>
        </w:r>
        <w:r>
          <w:tab/>
        </w:r>
        <w:r>
          <w:fldChar w:fldCharType="begin"/>
        </w:r>
        <w:r>
          <w:instrText xml:space="preserve"> PAGEREF _Toc27401 \h </w:instrText>
        </w:r>
        <w:r>
          <w:fldChar w:fldCharType="separate"/>
        </w:r>
        <w:r>
          <w:t>9</w:t>
        </w:r>
        <w:r>
          <w:fldChar w:fldCharType="end"/>
        </w:r>
      </w:hyperlink>
    </w:p>
    <w:p>
      <w:pPr>
        <w:pStyle w:val="TOC1"/>
        <w:tabs>
          <w:tab w:val="right" w:leader="dot" w:pos="8306"/>
        </w:tabs>
      </w:pPr>
      <w:hyperlink w:anchor="_Toc23425" w:history="1">
        <w:r>
          <w:rPr>
            <w:rFonts w:ascii="仿宋" w:eastAsia="仿宋" w:hAnsi="仿宋" w:cs="仿宋" w:hint="eastAsia"/>
            <w:lang w:eastAsia="zh-CN"/>
          </w:rPr>
          <w:t>二、煤气化设备项目文档管理</w:t>
        </w:r>
        <w:r>
          <w:tab/>
        </w:r>
        <w:r>
          <w:fldChar w:fldCharType="begin"/>
        </w:r>
        <w:r>
          <w:instrText xml:space="preserve"> PAGEREF _Toc23425 \h </w:instrText>
        </w:r>
        <w:r>
          <w:fldChar w:fldCharType="separate"/>
        </w:r>
        <w:r>
          <w:t>9</w:t>
        </w:r>
        <w:r>
          <w:fldChar w:fldCharType="end"/>
        </w:r>
      </w:hyperlink>
    </w:p>
    <w:p>
      <w:pPr>
        <w:pStyle w:val="TOC2"/>
        <w:tabs>
          <w:tab w:val="right" w:leader="dot" w:pos="8306"/>
        </w:tabs>
      </w:pPr>
      <w:hyperlink w:anchor="_Toc1804" w:history="1">
        <w:r>
          <w:rPr>
            <w:rFonts w:ascii="仿宋" w:eastAsia="仿宋" w:hAnsi="仿宋" w:cs="仿宋" w:hint="eastAsia"/>
            <w:lang w:eastAsia="zh-CN"/>
          </w:rPr>
          <w:t>(一)、文档编制与审查</w:t>
        </w:r>
        <w:r>
          <w:tab/>
        </w:r>
        <w:r>
          <w:fldChar w:fldCharType="begin"/>
        </w:r>
        <w:r>
          <w:instrText xml:space="preserve"> PAGEREF _Toc1804 \h </w:instrText>
        </w:r>
        <w:r>
          <w:fldChar w:fldCharType="separate"/>
        </w:r>
        <w:r>
          <w:t>9</w:t>
        </w:r>
        <w:r>
          <w:fldChar w:fldCharType="end"/>
        </w:r>
      </w:hyperlink>
    </w:p>
    <w:p>
      <w:pPr>
        <w:pStyle w:val="TOC2"/>
        <w:tabs>
          <w:tab w:val="right" w:leader="dot" w:pos="8306"/>
        </w:tabs>
      </w:pPr>
      <w:hyperlink w:anchor="_Toc13892" w:history="1">
        <w:r>
          <w:rPr>
            <w:rFonts w:ascii="仿宋" w:eastAsia="仿宋" w:hAnsi="仿宋" w:cs="仿宋" w:hint="eastAsia"/>
            <w:lang w:eastAsia="zh-CN"/>
          </w:rPr>
          <w:t>(二)、文档发布与分发</w:t>
        </w:r>
        <w:r>
          <w:tab/>
        </w:r>
        <w:r>
          <w:fldChar w:fldCharType="begin"/>
        </w:r>
        <w:r>
          <w:instrText xml:space="preserve"> PAGEREF _Toc13892 \h </w:instrText>
        </w:r>
        <w:r>
          <w:fldChar w:fldCharType="separate"/>
        </w:r>
        <w:r>
          <w:t>11</w:t>
        </w:r>
        <w:r>
          <w:fldChar w:fldCharType="end"/>
        </w:r>
      </w:hyperlink>
    </w:p>
    <w:p>
      <w:pPr>
        <w:pStyle w:val="TOC2"/>
        <w:tabs>
          <w:tab w:val="right" w:leader="dot" w:pos="8306"/>
        </w:tabs>
      </w:pPr>
      <w:hyperlink w:anchor="_Toc22785" w:history="1">
        <w:r>
          <w:rPr>
            <w:rFonts w:ascii="仿宋" w:eastAsia="仿宋" w:hAnsi="仿宋" w:cs="仿宋" w:hint="eastAsia"/>
            <w:lang w:eastAsia="zh-CN"/>
          </w:rPr>
          <w:t>(三)、文档存档与归档</w:t>
        </w:r>
        <w:r>
          <w:tab/>
        </w:r>
        <w:r>
          <w:fldChar w:fldCharType="begin"/>
        </w:r>
        <w:r>
          <w:instrText xml:space="preserve"> PAGEREF _Toc22785 \h </w:instrText>
        </w:r>
        <w:r>
          <w:fldChar w:fldCharType="separate"/>
        </w:r>
        <w:r>
          <w:t>12</w:t>
        </w:r>
        <w:r>
          <w:fldChar w:fldCharType="end"/>
        </w:r>
      </w:hyperlink>
    </w:p>
    <w:p>
      <w:pPr>
        <w:pStyle w:val="TOC1"/>
        <w:tabs>
          <w:tab w:val="right" w:leader="dot" w:pos="8306"/>
        </w:tabs>
      </w:pPr>
      <w:hyperlink w:anchor="_Toc19914" w:history="1">
        <w:r>
          <w:rPr>
            <w:rFonts w:ascii="仿宋" w:eastAsia="仿宋" w:hAnsi="仿宋" w:cs="仿宋" w:hint="eastAsia"/>
            <w:lang w:eastAsia="zh-CN"/>
          </w:rPr>
          <w:t>三、煤气化设备项目建设单位说明</w:t>
        </w:r>
        <w:r>
          <w:tab/>
        </w:r>
        <w:r>
          <w:fldChar w:fldCharType="begin"/>
        </w:r>
        <w:r>
          <w:instrText xml:space="preserve"> PAGEREF _Toc19914 \h </w:instrText>
        </w:r>
        <w:r>
          <w:fldChar w:fldCharType="separate"/>
        </w:r>
        <w:r>
          <w:t>13</w:t>
        </w:r>
        <w:r>
          <w:fldChar w:fldCharType="end"/>
        </w:r>
      </w:hyperlink>
    </w:p>
    <w:p>
      <w:pPr>
        <w:pStyle w:val="TOC2"/>
        <w:tabs>
          <w:tab w:val="right" w:leader="dot" w:pos="8306"/>
        </w:tabs>
      </w:pPr>
      <w:hyperlink w:anchor="_Toc19939" w:history="1">
        <w:r>
          <w:rPr>
            <w:rFonts w:ascii="仿宋" w:eastAsia="仿宋" w:hAnsi="仿宋" w:cs="仿宋" w:hint="eastAsia"/>
            <w:lang w:eastAsia="zh-CN"/>
          </w:rPr>
          <w:t>(一)、煤气化设备项目承办单位基本情况</w:t>
        </w:r>
        <w:r>
          <w:tab/>
        </w:r>
        <w:r>
          <w:fldChar w:fldCharType="begin"/>
        </w:r>
        <w:r>
          <w:instrText xml:space="preserve"> PAGEREF _Toc19939 \h </w:instrText>
        </w:r>
        <w:r>
          <w:fldChar w:fldCharType="separate"/>
        </w:r>
        <w:r>
          <w:t>13</w:t>
        </w:r>
        <w:r>
          <w:fldChar w:fldCharType="end"/>
        </w:r>
      </w:hyperlink>
    </w:p>
    <w:p>
      <w:pPr>
        <w:pStyle w:val="TOC2"/>
        <w:tabs>
          <w:tab w:val="right" w:leader="dot" w:pos="8306"/>
        </w:tabs>
      </w:pPr>
      <w:hyperlink w:anchor="_Toc4586" w:history="1">
        <w:r>
          <w:rPr>
            <w:rFonts w:ascii="仿宋" w:eastAsia="仿宋" w:hAnsi="仿宋" w:cs="仿宋" w:hint="eastAsia"/>
            <w:lang w:eastAsia="zh-CN"/>
          </w:rPr>
          <w:t>(二)、公司经济效益分析</w:t>
        </w:r>
        <w:r>
          <w:tab/>
        </w:r>
        <w:r>
          <w:fldChar w:fldCharType="begin"/>
        </w:r>
        <w:r>
          <w:instrText xml:space="preserve"> PAGEREF _Toc4586 \h </w:instrText>
        </w:r>
        <w:r>
          <w:fldChar w:fldCharType="separate"/>
        </w:r>
        <w:r>
          <w:t>13</w:t>
        </w:r>
        <w:r>
          <w:fldChar w:fldCharType="end"/>
        </w:r>
      </w:hyperlink>
    </w:p>
    <w:p>
      <w:pPr>
        <w:pStyle w:val="TOC1"/>
        <w:tabs>
          <w:tab w:val="right" w:leader="dot" w:pos="8306"/>
        </w:tabs>
      </w:pPr>
      <w:hyperlink w:anchor="_Toc6604" w:history="1">
        <w:r>
          <w:rPr>
            <w:rFonts w:ascii="仿宋" w:eastAsia="仿宋" w:hAnsi="仿宋" w:cs="仿宋" w:hint="eastAsia"/>
            <w:lang w:eastAsia="zh-CN"/>
          </w:rPr>
          <w:t>四、工艺说明</w:t>
        </w:r>
        <w:r>
          <w:tab/>
        </w:r>
        <w:r>
          <w:fldChar w:fldCharType="begin"/>
        </w:r>
        <w:r>
          <w:instrText xml:space="preserve"> PAGEREF _Toc6604 \h </w:instrText>
        </w:r>
        <w:r>
          <w:fldChar w:fldCharType="separate"/>
        </w:r>
        <w:r>
          <w:t>14</w:t>
        </w:r>
        <w:r>
          <w:fldChar w:fldCharType="end"/>
        </w:r>
      </w:hyperlink>
    </w:p>
    <w:p>
      <w:pPr>
        <w:pStyle w:val="TOC2"/>
        <w:tabs>
          <w:tab w:val="right" w:leader="dot" w:pos="8306"/>
        </w:tabs>
      </w:pPr>
      <w:hyperlink w:anchor="_Toc25461" w:history="1">
        <w:r>
          <w:rPr>
            <w:rFonts w:ascii="仿宋" w:eastAsia="仿宋" w:hAnsi="仿宋" w:cs="仿宋" w:hint="eastAsia"/>
            <w:lang w:eastAsia="zh-CN"/>
          </w:rPr>
          <w:t>(一)、技术管理特点</w:t>
        </w:r>
        <w:r>
          <w:tab/>
        </w:r>
        <w:r>
          <w:fldChar w:fldCharType="begin"/>
        </w:r>
        <w:r>
          <w:instrText xml:space="preserve"> PAGEREF _Toc25461 \h </w:instrText>
        </w:r>
        <w:r>
          <w:fldChar w:fldCharType="separate"/>
        </w:r>
        <w:r>
          <w:t>14</w:t>
        </w:r>
        <w:r>
          <w:fldChar w:fldCharType="end"/>
        </w:r>
      </w:hyperlink>
    </w:p>
    <w:p>
      <w:pPr>
        <w:pStyle w:val="TOC2"/>
        <w:tabs>
          <w:tab w:val="right" w:leader="dot" w:pos="8306"/>
        </w:tabs>
      </w:pPr>
      <w:hyperlink w:anchor="_Toc2811" w:history="1">
        <w:r>
          <w:rPr>
            <w:rFonts w:ascii="仿宋" w:eastAsia="仿宋" w:hAnsi="仿宋" w:cs="仿宋" w:hint="eastAsia"/>
            <w:lang w:eastAsia="zh-CN"/>
          </w:rPr>
          <w:t>(二)、煤气化设备项目工艺技术设计方案</w:t>
        </w:r>
        <w:r>
          <w:tab/>
        </w:r>
        <w:r>
          <w:fldChar w:fldCharType="begin"/>
        </w:r>
        <w:r>
          <w:instrText xml:space="preserve"> PAGEREF _Toc2811 \h </w:instrText>
        </w:r>
        <w:r>
          <w:fldChar w:fldCharType="separate"/>
        </w:r>
        <w:r>
          <w:t>16</w:t>
        </w:r>
        <w:r>
          <w:fldChar w:fldCharType="end"/>
        </w:r>
      </w:hyperlink>
    </w:p>
    <w:p>
      <w:pPr>
        <w:pStyle w:val="TOC2"/>
        <w:tabs>
          <w:tab w:val="right" w:leader="dot" w:pos="8306"/>
        </w:tabs>
      </w:pPr>
      <w:hyperlink w:anchor="_Toc19861" w:history="1">
        <w:r>
          <w:rPr>
            <w:rFonts w:ascii="仿宋" w:eastAsia="仿宋" w:hAnsi="仿宋" w:cs="仿宋" w:hint="eastAsia"/>
            <w:lang w:eastAsia="zh-CN"/>
          </w:rPr>
          <w:t>(三)、设备选型方案</w:t>
        </w:r>
        <w:r>
          <w:tab/>
        </w:r>
        <w:r>
          <w:fldChar w:fldCharType="begin"/>
        </w:r>
        <w:r>
          <w:instrText xml:space="preserve"> PAGEREF _Toc19861 \h </w:instrText>
        </w:r>
        <w:r>
          <w:fldChar w:fldCharType="separate"/>
        </w:r>
        <w:r>
          <w:t>17</w:t>
        </w:r>
        <w:r>
          <w:fldChar w:fldCharType="end"/>
        </w:r>
      </w:hyperlink>
    </w:p>
    <w:p>
      <w:pPr>
        <w:pStyle w:val="TOC1"/>
        <w:tabs>
          <w:tab w:val="right" w:leader="dot" w:pos="8306"/>
        </w:tabs>
      </w:pPr>
      <w:hyperlink w:anchor="_Toc17976" w:history="1">
        <w:r>
          <w:rPr>
            <w:rFonts w:ascii="仿宋" w:eastAsia="仿宋" w:hAnsi="仿宋" w:cs="仿宋" w:hint="eastAsia"/>
            <w:lang w:eastAsia="zh-CN"/>
          </w:rPr>
          <w:t>五、产品规划分析</w:t>
        </w:r>
        <w:r>
          <w:tab/>
        </w:r>
        <w:r>
          <w:fldChar w:fldCharType="begin"/>
        </w:r>
        <w:r>
          <w:instrText xml:space="preserve"> PAGEREF _Toc17976 \h </w:instrText>
        </w:r>
        <w:r>
          <w:fldChar w:fldCharType="separate"/>
        </w:r>
        <w:r>
          <w:t>18</w:t>
        </w:r>
        <w:r>
          <w:fldChar w:fldCharType="end"/>
        </w:r>
      </w:hyperlink>
    </w:p>
    <w:p>
      <w:pPr>
        <w:pStyle w:val="TOC2"/>
        <w:tabs>
          <w:tab w:val="right" w:leader="dot" w:pos="8306"/>
        </w:tabs>
      </w:pPr>
      <w:hyperlink w:anchor="_Toc5930" w:history="1">
        <w:r>
          <w:rPr>
            <w:rFonts w:ascii="仿宋" w:eastAsia="仿宋" w:hAnsi="仿宋" w:cs="仿宋" w:hint="eastAsia"/>
            <w:lang w:eastAsia="zh-CN"/>
          </w:rPr>
          <w:t>(一)、产品规划</w:t>
        </w:r>
        <w:r>
          <w:tab/>
        </w:r>
        <w:r>
          <w:fldChar w:fldCharType="begin"/>
        </w:r>
        <w:r>
          <w:instrText xml:space="preserve"> PAGEREF _Toc5930 \h </w:instrText>
        </w:r>
        <w:r>
          <w:fldChar w:fldCharType="separate"/>
        </w:r>
        <w:r>
          <w:t>18</w:t>
        </w:r>
        <w:r>
          <w:fldChar w:fldCharType="end"/>
        </w:r>
      </w:hyperlink>
    </w:p>
    <w:p>
      <w:pPr>
        <w:pStyle w:val="TOC2"/>
        <w:tabs>
          <w:tab w:val="right" w:leader="dot" w:pos="8306"/>
        </w:tabs>
      </w:pPr>
      <w:hyperlink w:anchor="_Toc16176" w:history="1">
        <w:r>
          <w:rPr>
            <w:rFonts w:ascii="仿宋" w:eastAsia="仿宋" w:hAnsi="仿宋" w:cs="仿宋" w:hint="eastAsia"/>
            <w:lang w:eastAsia="zh-CN"/>
          </w:rPr>
          <w:t>(二)、建设规模</w:t>
        </w:r>
        <w:r>
          <w:tab/>
        </w:r>
        <w:r>
          <w:fldChar w:fldCharType="begin"/>
        </w:r>
        <w:r>
          <w:instrText xml:space="preserve"> PAGEREF _Toc16176 \h </w:instrText>
        </w:r>
        <w:r>
          <w:fldChar w:fldCharType="separate"/>
        </w:r>
        <w:r>
          <w:t>19</w:t>
        </w:r>
        <w:r>
          <w:fldChar w:fldCharType="end"/>
        </w:r>
      </w:hyperlink>
    </w:p>
    <w:p>
      <w:pPr>
        <w:pStyle w:val="TOC1"/>
        <w:tabs>
          <w:tab w:val="right" w:leader="dot" w:pos="8306"/>
        </w:tabs>
      </w:pPr>
      <w:hyperlink w:anchor="_Toc21562" w:history="1">
        <w:r>
          <w:rPr>
            <w:rFonts w:ascii="仿宋" w:eastAsia="仿宋" w:hAnsi="仿宋" w:cs="仿宋" w:hint="eastAsia"/>
            <w:lang w:eastAsia="zh-CN"/>
          </w:rPr>
          <w:t>六、煤气化设备项目危机管理</w:t>
        </w:r>
        <w:r>
          <w:tab/>
        </w:r>
        <w:r>
          <w:fldChar w:fldCharType="begin"/>
        </w:r>
        <w:r>
          <w:instrText xml:space="preserve"> PAGEREF _Toc21562 \h </w:instrText>
        </w:r>
        <w:r>
          <w:fldChar w:fldCharType="separate"/>
        </w:r>
        <w:r>
          <w:t>20</w:t>
        </w:r>
        <w:r>
          <w:fldChar w:fldCharType="end"/>
        </w:r>
      </w:hyperlink>
    </w:p>
    <w:p>
      <w:pPr>
        <w:pStyle w:val="TOC2"/>
        <w:tabs>
          <w:tab w:val="right" w:leader="dot" w:pos="8306"/>
        </w:tabs>
      </w:pPr>
      <w:hyperlink w:anchor="_Toc5301" w:history="1">
        <w:r>
          <w:rPr>
            <w:rFonts w:ascii="仿宋" w:eastAsia="仿宋" w:hAnsi="仿宋" w:cs="仿宋" w:hint="eastAsia"/>
            <w:lang w:eastAsia="zh-CN"/>
          </w:rPr>
          <w:t>(一)、危机预警与识别</w:t>
        </w:r>
        <w:r>
          <w:tab/>
        </w:r>
        <w:r>
          <w:fldChar w:fldCharType="begin"/>
        </w:r>
        <w:r>
          <w:instrText xml:space="preserve"> PAGEREF _Toc5301 \h </w:instrText>
        </w:r>
        <w:r>
          <w:fldChar w:fldCharType="separate"/>
        </w:r>
        <w:r>
          <w:t>20</w:t>
        </w:r>
        <w:r>
          <w:fldChar w:fldCharType="end"/>
        </w:r>
      </w:hyperlink>
    </w:p>
    <w:p>
      <w:pPr>
        <w:pStyle w:val="TOC2"/>
        <w:tabs>
          <w:tab w:val="right" w:leader="dot" w:pos="8306"/>
        </w:tabs>
      </w:pPr>
      <w:hyperlink w:anchor="_Toc8106" w:history="1">
        <w:r>
          <w:rPr>
            <w:rFonts w:ascii="仿宋" w:eastAsia="仿宋" w:hAnsi="仿宋" w:cs="仿宋" w:hint="eastAsia"/>
            <w:lang w:eastAsia="zh-CN"/>
          </w:rPr>
          <w:t>(二)、危机应对与恢复</w:t>
        </w:r>
        <w:r>
          <w:tab/>
        </w:r>
        <w:r>
          <w:fldChar w:fldCharType="begin"/>
        </w:r>
        <w:r>
          <w:instrText xml:space="preserve"> PAGEREF _Toc8106 \h </w:instrText>
        </w:r>
        <w:r>
          <w:fldChar w:fldCharType="separate"/>
        </w:r>
        <w:r>
          <w:t>21</w:t>
        </w:r>
        <w:r>
          <w:fldChar w:fldCharType="end"/>
        </w:r>
      </w:hyperlink>
    </w:p>
    <w:p>
      <w:pPr>
        <w:pStyle w:val="TOC1"/>
        <w:tabs>
          <w:tab w:val="right" w:leader="dot" w:pos="8306"/>
        </w:tabs>
      </w:pPr>
      <w:hyperlink w:anchor="_Toc30733" w:history="1">
        <w:r>
          <w:rPr>
            <w:rFonts w:ascii="仿宋" w:eastAsia="仿宋" w:hAnsi="仿宋" w:cs="仿宋" w:hint="eastAsia"/>
            <w:lang w:eastAsia="zh-CN"/>
          </w:rPr>
          <w:t>七、煤气化设备项目创新与研发</w:t>
        </w:r>
        <w:r>
          <w:tab/>
        </w:r>
        <w:r>
          <w:fldChar w:fldCharType="begin"/>
        </w:r>
        <w:r>
          <w:instrText xml:space="preserve"> PAGEREF _Toc30733 \h </w:instrText>
        </w:r>
        <w:r>
          <w:fldChar w:fldCharType="separate"/>
        </w:r>
        <w:r>
          <w:t>22</w:t>
        </w:r>
        <w:r>
          <w:fldChar w:fldCharType="end"/>
        </w:r>
      </w:hyperlink>
    </w:p>
    <w:p>
      <w:pPr>
        <w:pStyle w:val="TOC2"/>
        <w:tabs>
          <w:tab w:val="right" w:leader="dot" w:pos="8306"/>
        </w:tabs>
      </w:pPr>
      <w:hyperlink w:anchor="_Toc10191" w:history="1">
        <w:r>
          <w:rPr>
            <w:rFonts w:ascii="仿宋" w:eastAsia="仿宋" w:hAnsi="仿宋" w:cs="仿宋" w:hint="eastAsia"/>
            <w:lang w:eastAsia="zh-CN"/>
          </w:rPr>
          <w:t>(一)、创新策略与方向</w:t>
        </w:r>
        <w:r>
          <w:tab/>
        </w:r>
        <w:r>
          <w:fldChar w:fldCharType="begin"/>
        </w:r>
        <w:r>
          <w:instrText xml:space="preserve"> PAGEREF _Toc10191 \h </w:instrText>
        </w:r>
        <w:r>
          <w:fldChar w:fldCharType="separate"/>
        </w:r>
        <w:r>
          <w:t>22</w:t>
        </w:r>
        <w:r>
          <w:fldChar w:fldCharType="end"/>
        </w:r>
      </w:hyperlink>
    </w:p>
    <w:p>
      <w:pPr>
        <w:pStyle w:val="TOC2"/>
        <w:tabs>
          <w:tab w:val="right" w:leader="dot" w:pos="8306"/>
        </w:tabs>
      </w:pPr>
      <w:hyperlink w:anchor="_Toc16311" w:history="1">
        <w:r>
          <w:rPr>
            <w:rFonts w:ascii="仿宋" w:eastAsia="仿宋" w:hAnsi="仿宋" w:cs="仿宋" w:hint="eastAsia"/>
            <w:lang w:eastAsia="zh-CN"/>
          </w:rPr>
          <w:t>(二)、研发规划与投入</w:t>
        </w:r>
        <w:r>
          <w:tab/>
        </w:r>
        <w:r>
          <w:fldChar w:fldCharType="begin"/>
        </w:r>
        <w:r>
          <w:instrText xml:space="preserve"> PAGEREF _Toc16311 \h </w:instrText>
        </w:r>
        <w:r>
          <w:fldChar w:fldCharType="separate"/>
        </w:r>
        <w:r>
          <w:t>24</w:t>
        </w:r>
        <w:r>
          <w:fldChar w:fldCharType="end"/>
        </w:r>
      </w:hyperlink>
    </w:p>
    <w:p>
      <w:pPr>
        <w:pStyle w:val="TOC1"/>
        <w:tabs>
          <w:tab w:val="right" w:leader="dot" w:pos="8306"/>
        </w:tabs>
      </w:pPr>
      <w:hyperlink w:anchor="_Toc19623" w:history="1">
        <w:r>
          <w:rPr>
            <w:rFonts w:ascii="仿宋" w:eastAsia="仿宋" w:hAnsi="仿宋" w:cs="仿宋" w:hint="eastAsia"/>
            <w:lang w:eastAsia="zh-CN"/>
          </w:rPr>
          <w:t>八、煤气化设备项目技术管理</w:t>
        </w:r>
        <w:r>
          <w:tab/>
        </w:r>
        <w:r>
          <w:fldChar w:fldCharType="begin"/>
        </w:r>
        <w:r>
          <w:instrText xml:space="preserve"> PAGEREF _Toc19623 \h </w:instrText>
        </w:r>
        <w:r>
          <w:fldChar w:fldCharType="separate"/>
        </w:r>
        <w:r>
          <w:t>26</w:t>
        </w:r>
        <w:r>
          <w:fldChar w:fldCharType="end"/>
        </w:r>
      </w:hyperlink>
    </w:p>
    <w:p>
      <w:pPr>
        <w:pStyle w:val="TOC2"/>
        <w:tabs>
          <w:tab w:val="right" w:leader="dot" w:pos="8306"/>
        </w:tabs>
      </w:pPr>
      <w:hyperlink w:anchor="_Toc2378" w:history="1">
        <w:r>
          <w:rPr>
            <w:rFonts w:ascii="仿宋" w:eastAsia="仿宋" w:hAnsi="仿宋" w:cs="仿宋" w:hint="eastAsia"/>
            <w:lang w:eastAsia="zh-CN"/>
          </w:rPr>
          <w:t>(一)、技术方案选用方向</w:t>
        </w:r>
        <w:r>
          <w:tab/>
        </w:r>
        <w:r>
          <w:fldChar w:fldCharType="begin"/>
        </w:r>
        <w:r>
          <w:instrText xml:space="preserve"> PAGEREF _Toc2378 \h </w:instrText>
        </w:r>
        <w:r>
          <w:fldChar w:fldCharType="separate"/>
        </w:r>
        <w:r>
          <w:t>26</w:t>
        </w:r>
        <w:r>
          <w:fldChar w:fldCharType="end"/>
        </w:r>
      </w:hyperlink>
    </w:p>
    <w:p>
      <w:pPr>
        <w:pStyle w:val="TOC2"/>
        <w:tabs>
          <w:tab w:val="right" w:leader="dot" w:pos="8306"/>
        </w:tabs>
      </w:pPr>
      <w:hyperlink w:anchor="_Toc17592" w:history="1">
        <w:r>
          <w:rPr>
            <w:rFonts w:ascii="仿宋" w:eastAsia="仿宋" w:hAnsi="仿宋" w:cs="仿宋" w:hint="eastAsia"/>
            <w:lang w:eastAsia="zh-CN"/>
          </w:rPr>
          <w:t>(二)、工艺技术方案选用原则</w:t>
        </w:r>
        <w:r>
          <w:tab/>
        </w:r>
        <w:r>
          <w:fldChar w:fldCharType="begin"/>
        </w:r>
        <w:r>
          <w:instrText xml:space="preserve"> PAGEREF _Toc17592 \h </w:instrText>
        </w:r>
        <w:r>
          <w:fldChar w:fldCharType="separate"/>
        </w:r>
        <w:r>
          <w:t>27</w:t>
        </w:r>
        <w:r>
          <w:fldChar w:fldCharType="end"/>
        </w:r>
      </w:hyperlink>
    </w:p>
    <w:p>
      <w:pPr>
        <w:pStyle w:val="TOC2"/>
        <w:tabs>
          <w:tab w:val="right" w:leader="dot" w:pos="8306"/>
        </w:tabs>
      </w:pPr>
      <w:hyperlink w:anchor="_Toc11100" w:history="1">
        <w:r>
          <w:rPr>
            <w:rFonts w:ascii="仿宋" w:eastAsia="仿宋" w:hAnsi="仿宋" w:cs="仿宋" w:hint="eastAsia"/>
            <w:lang w:eastAsia="zh-CN"/>
          </w:rPr>
          <w:t>(三)、工艺技术方案要求</w:t>
        </w:r>
        <w:r>
          <w:tab/>
        </w:r>
        <w:r>
          <w:fldChar w:fldCharType="begin"/>
        </w:r>
        <w:r>
          <w:instrText xml:space="preserve"> PAGEREF _Toc11100 \h </w:instrText>
        </w:r>
        <w:r>
          <w:fldChar w:fldCharType="separate"/>
        </w:r>
        <w:r>
          <w:t>30</w:t>
        </w:r>
        <w:r>
          <w:fldChar w:fldCharType="end"/>
        </w:r>
      </w:hyperlink>
    </w:p>
    <w:p>
      <w:pPr>
        <w:pStyle w:val="TOC1"/>
        <w:tabs>
          <w:tab w:val="right" w:leader="dot" w:pos="8306"/>
        </w:tabs>
      </w:pPr>
      <w:hyperlink w:anchor="_Toc9689" w:history="1">
        <w:r>
          <w:rPr>
            <w:rFonts w:ascii="仿宋" w:eastAsia="仿宋" w:hAnsi="仿宋" w:cs="仿宋" w:hint="eastAsia"/>
            <w:lang w:eastAsia="zh-CN"/>
          </w:rPr>
          <w:t>九、煤气化设备项目人力资源管理</w:t>
        </w:r>
        <w:r>
          <w:tab/>
        </w:r>
        <w:r>
          <w:fldChar w:fldCharType="begin"/>
        </w:r>
        <w:r>
          <w:instrText xml:space="preserve"> PAGEREF _Toc9689 \h </w:instrText>
        </w:r>
        <w:r>
          <w:fldChar w:fldCharType="separate"/>
        </w:r>
        <w:r>
          <w:t>32</w:t>
        </w:r>
        <w:r>
          <w:fldChar w:fldCharType="end"/>
        </w:r>
      </w:hyperlink>
    </w:p>
    <w:p>
      <w:pPr>
        <w:pStyle w:val="TOC2"/>
        <w:tabs>
          <w:tab w:val="right" w:leader="dot" w:pos="8306"/>
        </w:tabs>
      </w:pPr>
      <w:hyperlink w:anchor="_Toc32659" w:history="1">
        <w:r>
          <w:rPr>
            <w:rFonts w:ascii="仿宋" w:eastAsia="仿宋" w:hAnsi="仿宋" w:cs="仿宋" w:hint="eastAsia"/>
            <w:lang w:eastAsia="zh-CN"/>
          </w:rPr>
          <w:t>(一)、建立健全的预算管理制度</w:t>
        </w:r>
        <w:r>
          <w:tab/>
        </w:r>
        <w:r>
          <w:fldChar w:fldCharType="begin"/>
        </w:r>
        <w:r>
          <w:instrText xml:space="preserve"> PAGEREF _Toc32659 \h </w:instrText>
        </w:r>
        <w:r>
          <w:fldChar w:fldCharType="separate"/>
        </w:r>
        <w:r>
          <w:t>32</w:t>
        </w:r>
        <w:r>
          <w:fldChar w:fldCharType="end"/>
        </w:r>
      </w:hyperlink>
    </w:p>
    <w:p>
      <w:pPr>
        <w:pStyle w:val="TOC2"/>
        <w:tabs>
          <w:tab w:val="right" w:leader="dot" w:pos="8306"/>
        </w:tabs>
      </w:pPr>
      <w:hyperlink w:anchor="_Toc22914" w:history="1">
        <w:r>
          <w:rPr>
            <w:rFonts w:ascii="仿宋" w:eastAsia="仿宋" w:hAnsi="仿宋" w:cs="仿宋" w:hint="eastAsia"/>
            <w:lang w:eastAsia="zh-CN"/>
          </w:rPr>
          <w:t>(二)、加强资金流动监控</w:t>
        </w:r>
        <w:r>
          <w:tab/>
        </w:r>
        <w:r>
          <w:fldChar w:fldCharType="begin"/>
        </w:r>
        <w:r>
          <w:instrText xml:space="preserve"> PAGEREF _Toc22914 \h </w:instrText>
        </w:r>
        <w:r>
          <w:fldChar w:fldCharType="separate"/>
        </w:r>
        <w:r>
          <w:t>34</w:t>
        </w:r>
        <w:r>
          <w:fldChar w:fldCharType="end"/>
        </w:r>
      </w:hyperlink>
    </w:p>
    <w:p>
      <w:pPr>
        <w:pStyle w:val="TOC2"/>
        <w:tabs>
          <w:tab w:val="right" w:leader="dot" w:pos="8306"/>
        </w:tabs>
      </w:pPr>
      <w:hyperlink w:anchor="_Toc3663" w:history="1">
        <w:r>
          <w:rPr>
            <w:rFonts w:ascii="仿宋" w:eastAsia="仿宋" w:hAnsi="仿宋" w:cs="仿宋" w:hint="eastAsia"/>
            <w:lang w:eastAsia="zh-CN"/>
          </w:rPr>
          <w:t>(三)、制定完善的风险控制机制</w:t>
        </w:r>
        <w:r>
          <w:tab/>
        </w:r>
        <w:r>
          <w:fldChar w:fldCharType="begin"/>
        </w:r>
        <w:r>
          <w:instrText xml:space="preserve"> PAGEREF _Toc3663 \h </w:instrText>
        </w:r>
        <w:r>
          <w:fldChar w:fldCharType="separate"/>
        </w:r>
        <w:r>
          <w:t>35</w:t>
        </w:r>
        <w:r>
          <w:fldChar w:fldCharType="end"/>
        </w:r>
      </w:hyperlink>
    </w:p>
    <w:p>
      <w:pPr>
        <w:pStyle w:val="TOC2"/>
        <w:tabs>
          <w:tab w:val="right" w:leader="dot" w:pos="8306"/>
        </w:tabs>
      </w:pPr>
      <w:hyperlink w:anchor="_Toc78" w:history="1">
        <w:r>
          <w:rPr>
            <w:rFonts w:ascii="仿宋" w:eastAsia="仿宋" w:hAnsi="仿宋" w:cs="仿宋" w:hint="eastAsia"/>
            <w:lang w:eastAsia="zh-CN"/>
          </w:rPr>
          <w:t>(四)、优化成本管理</w:t>
        </w:r>
        <w:r>
          <w:tab/>
        </w:r>
        <w:r>
          <w:fldChar w:fldCharType="begin"/>
        </w:r>
        <w:r>
          <w:instrText xml:space="preserve"> PAGEREF _Toc78 \h </w:instrText>
        </w:r>
        <w:r>
          <w:fldChar w:fldCharType="separate"/>
        </w:r>
        <w:r>
          <w:t>36</w:t>
        </w:r>
        <w:r>
          <w:fldChar w:fldCharType="end"/>
        </w:r>
      </w:hyperlink>
    </w:p>
    <w:p>
      <w:pPr>
        <w:pStyle w:val="TOC1"/>
        <w:tabs>
          <w:tab w:val="right" w:leader="dot" w:pos="8306"/>
        </w:tabs>
      </w:pPr>
      <w:hyperlink w:anchor="_Toc12428" w:history="1">
        <w:r>
          <w:rPr>
            <w:rFonts w:ascii="仿宋" w:eastAsia="仿宋" w:hAnsi="仿宋" w:cs="仿宋" w:hint="eastAsia"/>
            <w:lang w:eastAsia="zh-CN"/>
          </w:rPr>
          <w:t>十、煤气化设备项目环境影响分析</w:t>
        </w:r>
        <w:r>
          <w:tab/>
        </w:r>
        <w:r>
          <w:fldChar w:fldCharType="begin"/>
        </w:r>
        <w:r>
          <w:instrText xml:space="preserve"> PAGEREF _Toc12428 \h </w:instrText>
        </w:r>
        <w:r>
          <w:fldChar w:fldCharType="separate"/>
        </w:r>
        <w:r>
          <w:t>37</w:t>
        </w:r>
        <w:r>
          <w:fldChar w:fldCharType="end"/>
        </w:r>
      </w:hyperlink>
    </w:p>
    <w:p>
      <w:pPr>
        <w:pStyle w:val="TOC2"/>
        <w:tabs>
          <w:tab w:val="right" w:leader="dot" w:pos="8306"/>
        </w:tabs>
      </w:pPr>
      <w:hyperlink w:anchor="_Toc9939" w:history="1">
        <w:r>
          <w:rPr>
            <w:rFonts w:ascii="仿宋" w:eastAsia="仿宋" w:hAnsi="仿宋" w:cs="仿宋" w:hint="eastAsia"/>
            <w:lang w:eastAsia="zh-CN"/>
          </w:rPr>
          <w:t>(一)、建设区域环境质量现状</w:t>
        </w:r>
        <w:r>
          <w:tab/>
        </w:r>
        <w:r>
          <w:fldChar w:fldCharType="begin"/>
        </w:r>
        <w:r>
          <w:instrText xml:space="preserve"> PAGEREF _Toc9939 \h </w:instrText>
        </w:r>
        <w:r>
          <w:fldChar w:fldCharType="separate"/>
        </w:r>
        <w:r>
          <w:t>37</w:t>
        </w:r>
        <w:r>
          <w:fldChar w:fldCharType="end"/>
        </w:r>
      </w:hyperlink>
    </w:p>
    <w:p>
      <w:pPr>
        <w:pStyle w:val="TOC2"/>
        <w:tabs>
          <w:tab w:val="right" w:leader="dot" w:pos="8306"/>
        </w:tabs>
      </w:pPr>
      <w:hyperlink w:anchor="_Toc8684" w:history="1">
        <w:r>
          <w:rPr>
            <w:rFonts w:ascii="仿宋" w:eastAsia="仿宋" w:hAnsi="仿宋" w:cs="仿宋" w:hint="eastAsia"/>
            <w:lang w:eastAsia="zh-CN"/>
          </w:rPr>
          <w:t>(二)、建设期环境保护</w:t>
        </w:r>
        <w:r>
          <w:tab/>
        </w:r>
        <w:r>
          <w:fldChar w:fldCharType="begin"/>
        </w:r>
        <w:r>
          <w:instrText xml:space="preserve"> PAGEREF _Toc8684 \h </w:instrText>
        </w:r>
        <w:r>
          <w:fldChar w:fldCharType="separate"/>
        </w:r>
        <w:r>
          <w:t>39</w:t>
        </w:r>
        <w:r>
          <w:fldChar w:fldCharType="end"/>
        </w:r>
      </w:hyperlink>
    </w:p>
    <w:p>
      <w:pPr>
        <w:pStyle w:val="TOC2"/>
        <w:tabs>
          <w:tab w:val="right" w:leader="dot" w:pos="8306"/>
        </w:tabs>
      </w:pPr>
      <w:hyperlink w:anchor="_Toc32258" w:history="1">
        <w:r>
          <w:rPr>
            <w:rFonts w:ascii="仿宋" w:eastAsia="仿宋" w:hAnsi="仿宋" w:cs="仿宋" w:hint="eastAsia"/>
            <w:lang w:eastAsia="zh-CN"/>
          </w:rPr>
          <w:t>(三)、运营期环境保护</w:t>
        </w:r>
        <w:r>
          <w:tab/>
        </w:r>
        <w:r>
          <w:fldChar w:fldCharType="begin"/>
        </w:r>
        <w:r>
          <w:instrText xml:space="preserve"> PAGEREF _Toc32258 \h </w:instrText>
        </w:r>
        <w:r>
          <w:fldChar w:fldCharType="separate"/>
        </w:r>
        <w:r>
          <w:t>40</w:t>
        </w:r>
        <w:r>
          <w:fldChar w:fldCharType="end"/>
        </w:r>
      </w:hyperlink>
    </w:p>
    <w:p>
      <w:pPr>
        <w:pStyle w:val="TOC2"/>
        <w:tabs>
          <w:tab w:val="right" w:leader="dot" w:pos="8306"/>
        </w:tabs>
      </w:pPr>
      <w:hyperlink w:anchor="_Toc3089" w:history="1">
        <w:r>
          <w:rPr>
            <w:rFonts w:ascii="仿宋" w:eastAsia="仿宋" w:hAnsi="仿宋" w:cs="仿宋" w:hint="eastAsia"/>
            <w:lang w:eastAsia="zh-CN"/>
          </w:rPr>
          <w:t>(四)、煤气化设备项目建设对区域经济的影响</w:t>
        </w:r>
        <w:r>
          <w:tab/>
        </w:r>
        <w:r>
          <w:fldChar w:fldCharType="begin"/>
        </w:r>
        <w:r>
          <w:instrText xml:space="preserve"> PAGEREF _Toc3089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73" w:history="1">
        <w:r>
          <w:rPr>
            <w:rFonts w:ascii="仿宋" w:eastAsia="仿宋" w:hAnsi="仿宋" w:cs="仿宋" w:hint="eastAsia"/>
            <w:lang w:eastAsia="zh-CN"/>
          </w:rPr>
          <w:t>(五)、废弃物处理</w:t>
        </w:r>
        <w:r>
          <w:tab/>
        </w:r>
        <w:r>
          <w:fldChar w:fldCharType="begin"/>
        </w:r>
        <w:r>
          <w:instrText xml:space="preserve"> PAGEREF _Toc7073 \h </w:instrText>
        </w:r>
        <w:r>
          <w:fldChar w:fldCharType="separate"/>
        </w:r>
        <w:r>
          <w:t>43</w:t>
        </w:r>
        <w:r>
          <w:fldChar w:fldCharType="end"/>
        </w:r>
      </w:hyperlink>
    </w:p>
    <w:p>
      <w:pPr>
        <w:pStyle w:val="TOC2"/>
        <w:tabs>
          <w:tab w:val="right" w:leader="dot" w:pos="8306"/>
        </w:tabs>
      </w:pPr>
      <w:hyperlink w:anchor="_Toc7589" w:history="1">
        <w:r>
          <w:rPr>
            <w:rFonts w:ascii="仿宋" w:eastAsia="仿宋" w:hAnsi="仿宋" w:cs="仿宋" w:hint="eastAsia"/>
            <w:lang w:eastAsia="zh-CN"/>
          </w:rPr>
          <w:t>(六)、特殊环境影响分析</w:t>
        </w:r>
        <w:r>
          <w:tab/>
        </w:r>
        <w:r>
          <w:fldChar w:fldCharType="begin"/>
        </w:r>
        <w:r>
          <w:instrText xml:space="preserve"> PAGEREF _Toc7589 \h </w:instrText>
        </w:r>
        <w:r>
          <w:fldChar w:fldCharType="separate"/>
        </w:r>
        <w:r>
          <w:t>44</w:t>
        </w:r>
        <w:r>
          <w:fldChar w:fldCharType="end"/>
        </w:r>
      </w:hyperlink>
    </w:p>
    <w:p>
      <w:pPr>
        <w:pStyle w:val="TOC2"/>
        <w:tabs>
          <w:tab w:val="right" w:leader="dot" w:pos="8306"/>
        </w:tabs>
      </w:pPr>
      <w:hyperlink w:anchor="_Toc11183" w:history="1">
        <w:r>
          <w:rPr>
            <w:rFonts w:ascii="仿宋" w:eastAsia="仿宋" w:hAnsi="仿宋" w:cs="仿宋" w:hint="eastAsia"/>
            <w:lang w:eastAsia="zh-CN"/>
          </w:rPr>
          <w:t>(七)、清洁生产</w:t>
        </w:r>
        <w:r>
          <w:tab/>
        </w:r>
        <w:r>
          <w:fldChar w:fldCharType="begin"/>
        </w:r>
        <w:r>
          <w:instrText xml:space="preserve"> PAGEREF _Toc11183 \h </w:instrText>
        </w:r>
        <w:r>
          <w:fldChar w:fldCharType="separate"/>
        </w:r>
        <w:r>
          <w:t>46</w:t>
        </w:r>
        <w:r>
          <w:fldChar w:fldCharType="end"/>
        </w:r>
      </w:hyperlink>
    </w:p>
    <w:p>
      <w:pPr>
        <w:pStyle w:val="TOC2"/>
        <w:tabs>
          <w:tab w:val="right" w:leader="dot" w:pos="8306"/>
        </w:tabs>
      </w:pPr>
      <w:hyperlink w:anchor="_Toc4802" w:history="1">
        <w:r>
          <w:rPr>
            <w:rFonts w:ascii="仿宋" w:eastAsia="仿宋" w:hAnsi="仿宋" w:cs="仿宋" w:hint="eastAsia"/>
            <w:lang w:eastAsia="zh-CN"/>
          </w:rPr>
          <w:t>(八)、环境保护综合评价</w:t>
        </w:r>
        <w:r>
          <w:tab/>
        </w:r>
        <w:r>
          <w:fldChar w:fldCharType="begin"/>
        </w:r>
        <w:r>
          <w:instrText xml:space="preserve"> PAGEREF _Toc4802 \h </w:instrText>
        </w:r>
        <w:r>
          <w:fldChar w:fldCharType="separate"/>
        </w:r>
        <w:r>
          <w:t>47</w:t>
        </w:r>
        <w:r>
          <w:fldChar w:fldCharType="end"/>
        </w:r>
      </w:hyperlink>
    </w:p>
    <w:p>
      <w:pPr>
        <w:pStyle w:val="TOC1"/>
        <w:tabs>
          <w:tab w:val="right" w:leader="dot" w:pos="8306"/>
        </w:tabs>
      </w:pPr>
      <w:hyperlink w:anchor="_Toc419" w:history="1">
        <w:r>
          <w:rPr>
            <w:rFonts w:ascii="仿宋" w:eastAsia="仿宋" w:hAnsi="仿宋" w:cs="仿宋" w:hint="eastAsia"/>
            <w:lang w:eastAsia="zh-CN"/>
          </w:rPr>
          <w:t>十一、煤气化设备项目社会影响</w:t>
        </w:r>
        <w:r>
          <w:tab/>
        </w:r>
        <w:r>
          <w:fldChar w:fldCharType="begin"/>
        </w:r>
        <w:r>
          <w:instrText xml:space="preserve"> PAGEREF _Toc419 \h </w:instrText>
        </w:r>
        <w:r>
          <w:fldChar w:fldCharType="separate"/>
        </w:r>
        <w:r>
          <w:t>48</w:t>
        </w:r>
        <w:r>
          <w:fldChar w:fldCharType="end"/>
        </w:r>
      </w:hyperlink>
    </w:p>
    <w:p>
      <w:pPr>
        <w:pStyle w:val="TOC2"/>
        <w:tabs>
          <w:tab w:val="right" w:leader="dot" w:pos="8306"/>
        </w:tabs>
      </w:pPr>
      <w:hyperlink w:anchor="_Toc420" w:history="1">
        <w:r>
          <w:rPr>
            <w:rFonts w:ascii="仿宋" w:eastAsia="仿宋" w:hAnsi="仿宋" w:cs="仿宋" w:hint="eastAsia"/>
            <w:lang w:eastAsia="zh-CN"/>
          </w:rPr>
          <w:t>(一)、社会责任与义务</w:t>
        </w:r>
        <w:r>
          <w:tab/>
        </w:r>
        <w:r>
          <w:fldChar w:fldCharType="begin"/>
        </w:r>
        <w:r>
          <w:instrText xml:space="preserve"> PAGEREF _Toc420 \h </w:instrText>
        </w:r>
        <w:r>
          <w:fldChar w:fldCharType="separate"/>
        </w:r>
        <w:r>
          <w:t>48</w:t>
        </w:r>
        <w:r>
          <w:fldChar w:fldCharType="end"/>
        </w:r>
      </w:hyperlink>
    </w:p>
    <w:p>
      <w:pPr>
        <w:pStyle w:val="TOC2"/>
        <w:tabs>
          <w:tab w:val="right" w:leader="dot" w:pos="8306"/>
        </w:tabs>
      </w:pPr>
      <w:hyperlink w:anchor="_Toc12518" w:history="1">
        <w:r>
          <w:rPr>
            <w:rFonts w:ascii="仿宋" w:eastAsia="仿宋" w:hAnsi="仿宋" w:cs="仿宋" w:hint="eastAsia"/>
            <w:lang w:eastAsia="zh-CN"/>
          </w:rPr>
          <w:t>(二)、社会参与与沟通</w:t>
        </w:r>
        <w:r>
          <w:tab/>
        </w:r>
        <w:r>
          <w:fldChar w:fldCharType="begin"/>
        </w:r>
        <w:r>
          <w:instrText xml:space="preserve"> PAGEREF _Toc12518 \h </w:instrText>
        </w:r>
        <w:r>
          <w:fldChar w:fldCharType="separate"/>
        </w:r>
        <w:r>
          <w:t>49</w:t>
        </w:r>
        <w:r>
          <w:fldChar w:fldCharType="end"/>
        </w:r>
      </w:hyperlink>
    </w:p>
    <w:p>
      <w:pPr>
        <w:pStyle w:val="TOC1"/>
        <w:tabs>
          <w:tab w:val="right" w:leader="dot" w:pos="8306"/>
        </w:tabs>
      </w:pPr>
      <w:hyperlink w:anchor="_Toc5567" w:history="1">
        <w:r>
          <w:rPr>
            <w:rFonts w:ascii="仿宋" w:eastAsia="仿宋" w:hAnsi="仿宋" w:cs="仿宋" w:hint="eastAsia"/>
            <w:lang w:eastAsia="zh-CN"/>
          </w:rPr>
          <w:t>十二、煤气化设备项目人力资源培养与发展</w:t>
        </w:r>
        <w:r>
          <w:tab/>
        </w:r>
        <w:r>
          <w:fldChar w:fldCharType="begin"/>
        </w:r>
        <w:r>
          <w:instrText xml:space="preserve"> PAGEREF _Toc5567 \h </w:instrText>
        </w:r>
        <w:r>
          <w:fldChar w:fldCharType="separate"/>
        </w:r>
        <w:r>
          <w:t>50</w:t>
        </w:r>
        <w:r>
          <w:fldChar w:fldCharType="end"/>
        </w:r>
      </w:hyperlink>
    </w:p>
    <w:p>
      <w:pPr>
        <w:pStyle w:val="TOC2"/>
        <w:tabs>
          <w:tab w:val="right" w:leader="dot" w:pos="8306"/>
        </w:tabs>
      </w:pPr>
      <w:hyperlink w:anchor="_Toc19973" w:history="1">
        <w:r>
          <w:rPr>
            <w:rFonts w:ascii="仿宋" w:eastAsia="仿宋" w:hAnsi="仿宋" w:cs="仿宋" w:hint="eastAsia"/>
            <w:lang w:eastAsia="zh-CN"/>
          </w:rPr>
          <w:t>(一)、人才需求与规划</w:t>
        </w:r>
        <w:r>
          <w:tab/>
        </w:r>
        <w:r>
          <w:fldChar w:fldCharType="begin"/>
        </w:r>
        <w:r>
          <w:instrText xml:space="preserve"> PAGEREF _Toc19973 \h </w:instrText>
        </w:r>
        <w:r>
          <w:fldChar w:fldCharType="separate"/>
        </w:r>
        <w:r>
          <w:t>50</w:t>
        </w:r>
        <w:r>
          <w:fldChar w:fldCharType="end"/>
        </w:r>
      </w:hyperlink>
    </w:p>
    <w:p>
      <w:pPr>
        <w:pStyle w:val="TOC2"/>
        <w:tabs>
          <w:tab w:val="right" w:leader="dot" w:pos="8306"/>
        </w:tabs>
      </w:pPr>
      <w:hyperlink w:anchor="_Toc29873" w:history="1">
        <w:r>
          <w:rPr>
            <w:rFonts w:ascii="仿宋" w:eastAsia="仿宋" w:hAnsi="仿宋" w:cs="仿宋" w:hint="eastAsia"/>
            <w:lang w:eastAsia="zh-CN"/>
          </w:rPr>
          <w:t>(二)、培训与发展计划</w:t>
        </w:r>
        <w:r>
          <w:tab/>
        </w:r>
        <w:r>
          <w:fldChar w:fldCharType="begin"/>
        </w:r>
        <w:r>
          <w:instrText xml:space="preserve"> PAGEREF _Toc29873 \h </w:instrText>
        </w:r>
        <w:r>
          <w:fldChar w:fldCharType="separate"/>
        </w:r>
        <w:r>
          <w:t>50</w:t>
        </w:r>
        <w:r>
          <w:fldChar w:fldCharType="end"/>
        </w:r>
      </w:hyperlink>
    </w:p>
    <w:p>
      <w:pPr>
        <w:pStyle w:val="TOC1"/>
        <w:tabs>
          <w:tab w:val="right" w:leader="dot" w:pos="8306"/>
        </w:tabs>
      </w:pPr>
      <w:hyperlink w:anchor="_Toc18015" w:history="1">
        <w:r>
          <w:rPr>
            <w:rFonts w:ascii="仿宋" w:eastAsia="仿宋" w:hAnsi="仿宋" w:cs="仿宋" w:hint="eastAsia"/>
            <w:lang w:eastAsia="zh-CN"/>
          </w:rPr>
          <w:t>十三、煤气化设备项目变更管理</w:t>
        </w:r>
        <w:r>
          <w:tab/>
        </w:r>
        <w:r>
          <w:fldChar w:fldCharType="begin"/>
        </w:r>
        <w:r>
          <w:instrText xml:space="preserve"> PAGEREF _Toc18015 \h </w:instrText>
        </w:r>
        <w:r>
          <w:fldChar w:fldCharType="separate"/>
        </w:r>
        <w:r>
          <w:t>51</w:t>
        </w:r>
        <w:r>
          <w:fldChar w:fldCharType="end"/>
        </w:r>
      </w:hyperlink>
    </w:p>
    <w:p>
      <w:pPr>
        <w:pStyle w:val="TOC2"/>
        <w:tabs>
          <w:tab w:val="right" w:leader="dot" w:pos="8306"/>
        </w:tabs>
      </w:pPr>
      <w:hyperlink w:anchor="_Toc9136" w:history="1">
        <w:r>
          <w:rPr>
            <w:rFonts w:ascii="仿宋" w:eastAsia="仿宋" w:hAnsi="仿宋" w:cs="仿宋" w:hint="eastAsia"/>
            <w:lang w:eastAsia="zh-CN"/>
          </w:rPr>
          <w:t>(一)、变更申请与评估</w:t>
        </w:r>
        <w:r>
          <w:tab/>
        </w:r>
        <w:r>
          <w:fldChar w:fldCharType="begin"/>
        </w:r>
        <w:r>
          <w:instrText xml:space="preserve"> PAGEREF _Toc9136 \h </w:instrText>
        </w:r>
        <w:r>
          <w:fldChar w:fldCharType="separate"/>
        </w:r>
        <w:r>
          <w:t>51</w:t>
        </w:r>
        <w:r>
          <w:fldChar w:fldCharType="end"/>
        </w:r>
      </w:hyperlink>
    </w:p>
    <w:p>
      <w:pPr>
        <w:pStyle w:val="TOC2"/>
        <w:tabs>
          <w:tab w:val="right" w:leader="dot" w:pos="8306"/>
        </w:tabs>
      </w:pPr>
      <w:hyperlink w:anchor="_Toc27232" w:history="1">
        <w:r>
          <w:rPr>
            <w:rFonts w:ascii="仿宋" w:eastAsia="仿宋" w:hAnsi="仿宋" w:cs="仿宋" w:hint="eastAsia"/>
            <w:lang w:eastAsia="zh-CN"/>
          </w:rPr>
          <w:t>(二)、变更实施与控制</w:t>
        </w:r>
        <w:r>
          <w:tab/>
        </w:r>
        <w:r>
          <w:fldChar w:fldCharType="begin"/>
        </w:r>
        <w:r>
          <w:instrText xml:space="preserve"> PAGEREF _Toc27232 \h </w:instrText>
        </w:r>
        <w:r>
          <w:fldChar w:fldCharType="separate"/>
        </w:r>
        <w:r>
          <w:t>51</w:t>
        </w:r>
        <w:r>
          <w:fldChar w:fldCharType="end"/>
        </w:r>
      </w:hyperlink>
    </w:p>
    <w:p>
      <w:pPr>
        <w:pStyle w:val="TOC1"/>
        <w:tabs>
          <w:tab w:val="right" w:leader="dot" w:pos="8306"/>
        </w:tabs>
      </w:pPr>
      <w:hyperlink w:anchor="_Toc14679" w:history="1">
        <w:r>
          <w:rPr>
            <w:rFonts w:ascii="仿宋" w:eastAsia="仿宋" w:hAnsi="仿宋" w:cs="仿宋" w:hint="eastAsia"/>
            <w:lang w:eastAsia="zh-CN"/>
          </w:rPr>
          <w:t>十四、营销与推广策略</w:t>
        </w:r>
        <w:r>
          <w:tab/>
        </w:r>
        <w:r>
          <w:fldChar w:fldCharType="begin"/>
        </w:r>
        <w:r>
          <w:instrText xml:space="preserve"> PAGEREF _Toc14679 \h </w:instrText>
        </w:r>
        <w:r>
          <w:fldChar w:fldCharType="separate"/>
        </w:r>
        <w:r>
          <w:t>52</w:t>
        </w:r>
        <w:r>
          <w:fldChar w:fldCharType="end"/>
        </w:r>
      </w:hyperlink>
    </w:p>
    <w:p>
      <w:pPr>
        <w:pStyle w:val="TOC2"/>
        <w:tabs>
          <w:tab w:val="right" w:leader="dot" w:pos="8306"/>
        </w:tabs>
      </w:pPr>
      <w:hyperlink w:anchor="_Toc26254" w:history="1">
        <w:r>
          <w:rPr>
            <w:rFonts w:ascii="仿宋" w:eastAsia="仿宋" w:hAnsi="仿宋" w:cs="仿宋" w:hint="eastAsia"/>
            <w:lang w:eastAsia="zh-CN"/>
          </w:rPr>
          <w:t>(一)、产品/服务定位与特点</w:t>
        </w:r>
        <w:r>
          <w:tab/>
        </w:r>
        <w:r>
          <w:fldChar w:fldCharType="begin"/>
        </w:r>
        <w:r>
          <w:instrText xml:space="preserve"> PAGEREF _Toc26254 \h </w:instrText>
        </w:r>
        <w:r>
          <w:fldChar w:fldCharType="separate"/>
        </w:r>
        <w:r>
          <w:t>52</w:t>
        </w:r>
        <w:r>
          <w:fldChar w:fldCharType="end"/>
        </w:r>
      </w:hyperlink>
    </w:p>
    <w:p>
      <w:pPr>
        <w:pStyle w:val="TOC2"/>
        <w:tabs>
          <w:tab w:val="right" w:leader="dot" w:pos="8306"/>
        </w:tabs>
      </w:pPr>
      <w:hyperlink w:anchor="_Toc18185" w:history="1">
        <w:r>
          <w:rPr>
            <w:rFonts w:ascii="仿宋" w:eastAsia="仿宋" w:hAnsi="仿宋" w:cs="仿宋" w:hint="eastAsia"/>
            <w:lang w:eastAsia="zh-CN"/>
          </w:rPr>
          <w:t>(二)、市场定位与竞争分析</w:t>
        </w:r>
        <w:r>
          <w:tab/>
        </w:r>
        <w:r>
          <w:fldChar w:fldCharType="begin"/>
        </w:r>
        <w:r>
          <w:instrText xml:space="preserve"> PAGEREF _Toc18185 \h </w:instrText>
        </w:r>
        <w:r>
          <w:fldChar w:fldCharType="separate"/>
        </w:r>
        <w:r>
          <w:t>53</w:t>
        </w:r>
        <w:r>
          <w:fldChar w:fldCharType="end"/>
        </w:r>
      </w:hyperlink>
    </w:p>
    <w:p>
      <w:pPr>
        <w:pStyle w:val="TOC2"/>
        <w:tabs>
          <w:tab w:val="right" w:leader="dot" w:pos="8306"/>
        </w:tabs>
      </w:pPr>
      <w:hyperlink w:anchor="_Toc2537" w:history="1">
        <w:r>
          <w:rPr>
            <w:rFonts w:ascii="仿宋" w:eastAsia="仿宋" w:hAnsi="仿宋" w:cs="仿宋" w:hint="eastAsia"/>
            <w:lang w:eastAsia="zh-CN"/>
          </w:rPr>
          <w:t>(三)、营销渠道与策略</w:t>
        </w:r>
        <w:r>
          <w:tab/>
        </w:r>
        <w:r>
          <w:fldChar w:fldCharType="begin"/>
        </w:r>
        <w:r>
          <w:instrText xml:space="preserve"> PAGEREF _Toc2537 \h </w:instrText>
        </w:r>
        <w:r>
          <w:fldChar w:fldCharType="separate"/>
        </w:r>
        <w:r>
          <w:t>55</w:t>
        </w:r>
        <w:r>
          <w:fldChar w:fldCharType="end"/>
        </w:r>
      </w:hyperlink>
    </w:p>
    <w:p>
      <w:pPr>
        <w:pStyle w:val="TOC2"/>
        <w:tabs>
          <w:tab w:val="right" w:leader="dot" w:pos="8306"/>
        </w:tabs>
      </w:pPr>
      <w:hyperlink w:anchor="_Toc32322" w:history="1">
        <w:r>
          <w:rPr>
            <w:rFonts w:ascii="仿宋" w:eastAsia="仿宋" w:hAnsi="仿宋" w:cs="仿宋" w:hint="eastAsia"/>
            <w:lang w:eastAsia="zh-CN"/>
          </w:rPr>
          <w:t>(四)、推广与宣传活动</w:t>
        </w:r>
        <w:r>
          <w:tab/>
        </w:r>
        <w:r>
          <w:fldChar w:fldCharType="begin"/>
        </w:r>
        <w:r>
          <w:instrText xml:space="preserve"> PAGEREF _Toc32322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562"/>
      <w:r>
        <w:rPr>
          <w:rFonts w:ascii="仿宋" w:eastAsia="仿宋" w:hAnsi="仿宋" w:cs="仿宋" w:hint="eastAsia"/>
          <w:sz w:val="28"/>
          <w:lang w:eastAsia="zh-CN"/>
        </w:rPr>
        <w:t>一、煤气化设备项目概论</w:t>
      </w:r>
      <w:bookmarkEnd w:id="2"/>
    </w:p>
    <w:p>
      <w:pPr>
        <w:pStyle w:val="Heading2"/>
        <w:rPr>
          <w:rFonts w:ascii="仿宋" w:eastAsia="仿宋" w:hAnsi="仿宋" w:cs="仿宋" w:hint="eastAsia"/>
          <w:lang w:eastAsia="zh-CN"/>
        </w:rPr>
      </w:pPr>
      <w:bookmarkStart w:id="3" w:name="_Toc10644"/>
      <w:r>
        <w:rPr>
          <w:rFonts w:ascii="仿宋" w:eastAsia="仿宋" w:hAnsi="仿宋" w:cs="仿宋" w:hint="eastAsia"/>
          <w:lang w:eastAsia="zh-CN"/>
        </w:rPr>
        <w:t>(一)、煤气化设备项目概况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的起源追溯至对市场的深入洞察。市场的不断演变与变革为煤气化设备项目提供了难得的机遇。当前市场存在的需求缺口和变革的大环境共同构成了煤气化设备项目的背景。这个煤气化设备项目旨在充分利用市场机遇，填补行业中尚未满足的需求，为客户提供全新的解决方案。市场的变革和需求的增长使得这个煤气化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煤气化设备项目名称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正式命名为煤气化设备。这个名称不仅仅是一个标识，更代表了煤气化设备项目的核心理念和愿景。它蕴含着煤气化设备项目所要解决问题的关键字，具有强烈的表达和辨识度，为煤气化设备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煤气化设备项目目标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的核心目标是提供一种全新、高效的解决方案，满足客户日益增长的需求。煤气化设备项目追求的不仅仅是满足市场需求，更是在市场中获得卓越的竞争优势。通过不断提升产品或服务的质量和创新水平，煤气化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煤气化设备项目范围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全面涵盖了产品研发、制造、市场推广和售后服务，确保从产品设计到最终用户体验的全方位关注。这一全面的煤气化设备项目范围是为了确保煤气化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煤气化设备项目时间表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煤气化设备项目计划在未来18个月内完成，包括研发、测试、市场试点和正式推出等不同阶段。这个时间表的合理设计是为了确保煤气化设备项目各个阶段的顺利推进，以便按时交付高质量的成果。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煤气化设备项目预算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煤气化设备项目总预算估算为XX百万美元，主要分配在研发、市场推广、人员培训和运营等方面。这一充足的预算为煤气化设备项目提供了充足的资源，确保煤气化设备项目在各个方面都能取得优异的表现。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煤气化设备项目风险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可能面临的风险包括市场接受度低、技术难题、竞争激烈等。煤气化设备项目团队已经制定了相应的风险应对计划，通过前瞻性的风险管理，确保煤气化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煤气化设备项目团队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煤气化设备项目汇聚了一支经验丰富、多领域专业素养的核心团队，确保煤气化设备项目在各个方面都能拥有高水平的执行力。团队的协同作战是煤气化设备项目成功的关键因素之一。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煤气化设备项目背景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煤气化设备项目的背景根植于市场对更高效、创新产品的渴望，同时也受到科技发展对行业格局的深刻改变的影响。这为煤气化设备项目提供了广阔的发展空间和市场需求。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煤气化设备项目现状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截至目前，煤气化设备项目已完成市场调研和技术验证，取得了初步的成功。这为煤气化设备项目在未来的发展奠定了坚实的基础，为更远大的目标打下了坚实的基石。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254"/>
      <w:r>
        <w:rPr>
          <w:rFonts w:ascii="仿宋" w:eastAsia="仿宋" w:hAnsi="仿宋" w:cs="仿宋" w:hint="eastAsia"/>
          <w:sz w:val="28"/>
          <w:lang w:eastAsia="zh-CN"/>
        </w:rPr>
        <w:t>(二)、煤气化设备项目目标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keyword》煤气化设备项目首要业务目标是在市场中占据有利地位，实现产品/服务的成功推广和销售。通过不断提升产品质量、创新性，煤气化设备项目追求成为行业中的领导者，赢得更多客户的青睐。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在科技迅速发展的时代，煤气化设备项目着眼于技术创新。通过持续的研发和技术升级，煤气化设备项目旨在推出更具创新性的产品或服务，以满足市场对新鲜、先进解决方案的需求。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为了建立可持续的客户关系，煤气化设备项目设定了客户满意度目标。通过提供卓越的产品质量和优质的客户服务，煤气化设备项目追求赢得客户的信任和忠诚度，确保他们的满意度达到行业领先水平。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煤气化设备项目注重社会责任和可持续发展。通过实施环保、社会责任煤气化设备项目，煤气化设备项目致力于在经济发展的同时保护环境，促进社会公平，实现可持续经营。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煤气化设备项目的团队是实现目标的核心驱动力。因此，煤气化设备项目设定了团队发展目标，包括提升团队成员的专业技能、培养领导力，以及搭建协同高效的团队工作氛围。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678"/>
      <w:r>
        <w:rPr>
          <w:rFonts w:ascii="仿宋" w:eastAsia="仿宋" w:hAnsi="仿宋" w:cs="仿宋" w:hint="eastAsia"/>
          <w:sz w:val="28"/>
          <w:lang w:eastAsia="zh-CN"/>
        </w:rPr>
        <w:t>(三)、煤气化设备项目提出的理由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煤气化设备项目提出的理由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的提出源于对市场机遇的深刻洞察。当前市场中存在的需求缺口和行业发展趋势表明，有巨大的商业机会等待被开发。通过准确捕捉市场机遇，煤气化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煤气化设备项目的理念基于对技术创新的信仰。通过持续的研发和技术投入，煤气化设备项目有望推出更具创新性的产品或服务。在科技飞速发展的当下，煤气化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的提出是为了增强企业的行业竞争力。通过提升产品或服务的质量和独特性，煤气化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响应了消费者需求的变化。随着社会和科技的不断发展，消费者对产品和服务的需求也在发生变化。通过深入了解并及时回应消费者的新需求，煤气化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煤气化设备项目的提出是企业战略发展规划的一部分。在面对日益激烈的市场竞争和不断变化的商业环境中，煤气化设备项目作为企业战略的一环，旨在为企业开辟新的增长领域，巩固企业在行业中的地位。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的提出不仅仅是基于商业考量，还注重社会责任。通过推出环保、社会责任等方面的煤气化设备项目，煤气化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煤气化设备项目的提出反映了对利益相关者期望的关注。包括客户、员工、投资者等利益相关者在企业发展中都有着各自的期望，煤气化设备项目力求在满足这些期望的同时，取得更大的共赢。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273"/>
      <w:r>
        <w:rPr>
          <w:rFonts w:ascii="仿宋" w:eastAsia="仿宋" w:hAnsi="仿宋" w:cs="仿宋" w:hint="eastAsia"/>
          <w:sz w:val="28"/>
          <w:lang w:eastAsia="zh-CN"/>
        </w:rPr>
        <w:t>(四)、煤气化设备项目意义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在实施煤气化设备项目的过程中，我们不仅仅是在追逐商业成功，更是为企业和社会的多个层面创造了深远的意义。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的首要意义在于提升企业的市场竞争力。通过持续的创新和对产品质量的高标准要求，煤气化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煤气化设备项目的推进将促使行业技术水平的提升。通过引入先进技术和创新性解决方案，煤气化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煤气化设备项目不仅创造了大量就业机会，提高了就业水平，还注重社会责任和环保。通过参与社会公益事业和推动环保煤气化设备项目，煤气化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综合而言，煤气化设备项目意义重大，不仅推动了企业的发展，也为行业和社会的进步贡献了积极力量。这是一个全面而深刻的影响，将在未来产生可持续的正面效应。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401"/>
      <w:r>
        <w:rPr>
          <w:rFonts w:ascii="仿宋" w:eastAsia="仿宋" w:hAnsi="仿宋" w:cs="仿宋" w:hint="eastAsia"/>
          <w:sz w:val="28"/>
          <w:lang w:eastAsia="zh-CN"/>
        </w:rPr>
        <w:t>(五)、煤气化设备项目背景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在当今迅猛发展的商业环境中，煤气化设备项目的动因根植于对多方面因素的审慎考量。这个煤气化设备项目的提出并非孤立的决策，而是对企业所处背景深入思考的产物。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煤气化设备项目背后的首要原因。科技的迅速发展和全球市场的快速变化使得企业必须灵活应对。煤气化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竞争的激烈程度也是煤气化设备项目背景中不可忽视的一环。企业需要在激烈竞争中脱颖而出，为此，煤气化设备项目致力于打破常规，提供独特的价值主张，以吸引客户并确保市场份额的增长。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技术的迅速发展为企业带来了机遇与挑战。作为煤气化设备项目启动的背景之一，对新兴技术的应用将有助于提升企业的技术水平，使其在不断演进的商业环境中保持竞争优势。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此外，社会对企业责任的期望也在逐渐升高。煤气化设备项目充分融入了社会责任的理念，通过可持续经营和社会公益煤气化设备项目，企图为社会贡献一份力量，在商业成功的同时关注社会价值。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425"/>
      <w:r>
        <w:rPr>
          <w:rFonts w:ascii="仿宋" w:eastAsia="仿宋" w:hAnsi="仿宋" w:cs="仿宋" w:hint="eastAsia"/>
          <w:sz w:val="28"/>
          <w:lang w:eastAsia="zh-CN"/>
        </w:rPr>
        <w:t>二、煤气化设备项目文档管理</w:t>
      </w:r>
      <w:bookmarkEnd w:id="8"/>
    </w:p>
    <w:p>
      <w:pPr>
        <w:pStyle w:val="Heading2"/>
        <w:rPr>
          <w:rFonts w:ascii="仿宋" w:eastAsia="仿宋" w:hAnsi="仿宋" w:cs="仿宋" w:hint="eastAsia"/>
          <w:lang w:eastAsia="zh-CN"/>
        </w:rPr>
      </w:pPr>
      <w:bookmarkStart w:id="9" w:name="_Toc180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煤气化设备项目高度重视文档的质量和准确性，以支持煤气化设备项目的各项活动和决策。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文档的编制始于煤气化设备项目计划的初期，我们制定了详细的文档编制计划，明确了每个文档的内容、格式和编写责任人。在煤气化设备项目启动阶段，我们首先编制了煤气化设备项目章程，明确定义了煤气化设备项目的目标、范围、风险等关键要素。随后，煤气化设备项目团队根据计划陆续编制了需求文档、设计文档、测试文档等各类文档，确保煤气化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煤气化设备项目管理中的重要环节，旨在确保煤气化设备项目文档符合质量标准和煤气化设备项目需求。在煤气化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煤气化设备项目相关利益方和专业领域的专家对文档进行独立审查。这有助于获取更全面、客观的反馈，确保煤气化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煤气化设备项目在文档编制与审查方面建立了严格的管理机制，通过规范的流程和多维度的审查，确保煤气化设备项目文档的质量、准确性和可靠性，为煤气化设备项目的顺利推进提供了有力支持。</w:t>
      </w:r>
    </w:p>
    <w:p>
      <w:pPr>
        <w:pStyle w:val="Heading2"/>
        <w:ind w:firstLine="560" w:firstLineChars="200"/>
        <w:rPr>
          <w:rFonts w:ascii="仿宋" w:eastAsia="仿宋" w:hAnsi="仿宋" w:cs="仿宋" w:hint="eastAsia"/>
          <w:sz w:val="28"/>
          <w:lang w:eastAsia="zh-CN"/>
        </w:rPr>
      </w:pPr>
      <w:bookmarkStart w:id="10" w:name="_Toc1389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在煤气化设备项目中，我们致力于优化文档发布与分发过程，以确保信息的高效传递和团队间协作的顺畅进行。以下是我们采取的关键优化策略：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我们通过多渠道发布文档，包括电子邮件、煤气化设备项目管理平台、内部网站等，以满足不同团队成员的偏好和需求。多渠道发布确保了信息的全面覆盖。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我们采用了精细的权限控制，确保只有授权人员可以访问敏感信息。这种安全措施保护了煤气化设备项目文档的机密性，防止了未经授权的信息泄露。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278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文档存档与归档是煤气化设备项目生命周期中一个至关重要的环节，直接关系到煤气化设备项目信息的长期保存和历史记录的完整性。在煤气化设备项目中，我们实施了一系列有效的文档存档与归档管理策略：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914"/>
      <w:r>
        <w:rPr>
          <w:rFonts w:ascii="仿宋" w:eastAsia="仿宋" w:hAnsi="仿宋" w:cs="仿宋" w:hint="eastAsia"/>
          <w:sz w:val="28"/>
          <w:lang w:eastAsia="zh-CN"/>
        </w:rPr>
        <w:t>三、煤气化设备项目建设单位说明</w:t>
      </w:r>
      <w:bookmarkEnd w:id="12"/>
    </w:p>
    <w:p>
      <w:pPr>
        <w:pStyle w:val="Heading2"/>
        <w:rPr>
          <w:rFonts w:ascii="仿宋" w:eastAsia="仿宋" w:hAnsi="仿宋" w:cs="仿宋" w:hint="eastAsia"/>
          <w:lang w:eastAsia="zh-CN"/>
        </w:rPr>
      </w:pPr>
      <w:bookmarkStart w:id="13" w:name="_Toc19939"/>
      <w:r>
        <w:rPr>
          <w:rFonts w:ascii="仿宋" w:eastAsia="仿宋" w:hAnsi="仿宋" w:cs="仿宋" w:hint="eastAsia"/>
          <w:lang w:eastAsia="zh-CN"/>
        </w:rPr>
        <w:t>(一)、煤气化设备项目承办单位基本情况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458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气化设备项目承办单位的XXXX，我们着眼于实现可持续的经济效益。通过技术创新和解决方案的提供，公司预计在煤气化设备项目执行期间将获得可观的收入增长。这一收入来源主要包括煤气化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同时，我们注重成本控制和效率提升，以确保煤气化设备项目的可持续盈利。透过精细的管理和资源优化，公司期望实现煤气化设备项目利润最大化。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气化设备项目实施进行全面的投资评估，包括煤气化设备项目启动阶段的资金投入和后续运营成本。通过对煤气化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煤气化设备项目实施过程中具备足够的资金流动性，公司将进行详尽的现金流分析。这包括资金需求的合理预测、煤气化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660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546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气化设备项目的技术管理特点体现在其创新导向。通过引入最先进的技术趋势和解决方案，煤气化设备项目致力于提升科技含量、提高质量和效率水平。这意味着我们将采用最新的工具和方法，确保煤气化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煤气化设备项目技术管理的显著特征。通过整合不同领域的技术资源，我们实现了跨学科的协同工作。这有助于优化技术架构，提高整体效能。此外，整合性策略还促进了不同技术团队之间的紧密沟通和高效合作，确保煤气化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煤气化设备项目所采用的技术。通过不断优化技术方案，煤气化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煤气化设备项目团队将在煤气化设备项目初期识别可能的技术风险，并采取相应的预防和应对措施。通过建立健全的风险评估机制，煤气化设备项目能够在实施过程中及时发现并解决潜在的技术问题，保障煤气化设备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煤气化设备项目中，技术将成为煤气化设备项目成功的有力支持。这一深度剖析揭示了技术管理在煤气化设备项目实施中的关键作用，为煤气化设备项目的技术基础奠定了坚实的基础。</w:t>
      </w:r>
    </w:p>
    <w:p>
      <w:pPr>
        <w:pStyle w:val="Heading2"/>
        <w:ind w:firstLine="560" w:firstLineChars="200"/>
        <w:rPr>
          <w:rFonts w:ascii="仿宋" w:eastAsia="仿宋" w:hAnsi="仿宋" w:cs="仿宋" w:hint="eastAsia"/>
          <w:sz w:val="28"/>
          <w:lang w:eastAsia="zh-CN"/>
        </w:rPr>
      </w:pPr>
      <w:bookmarkStart w:id="17" w:name="_Toc2811"/>
      <w:r>
        <w:rPr>
          <w:rFonts w:ascii="仿宋" w:eastAsia="仿宋" w:hAnsi="仿宋" w:cs="仿宋" w:hint="eastAsia"/>
          <w:sz w:val="28"/>
          <w:lang w:eastAsia="zh-CN"/>
        </w:rPr>
        <w:t>(二)、煤气化设备项目工艺技术设计方案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煤气化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煤气化设备项目将严格按照相关行业规范要求进行组织。通过有效控制产品质量，煤气化设备项目将致力于为顾客提供优质的煤气化设备项目产品和良好的服务。这体现了煤气化设备项目对于生产活动合规性和质量标准的高度重视，为煤气化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煤气化设备项目注重生态效益和清洁生产原则。煤气化设备项目建设将紧密结合地方特色经济发展，与社会经济发展规划和区域环境保护规划方案相协调一致。通过与当地区域自然生态系统的结合，煤气化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煤气化设备项目产品具有多样化的客户需求和个性化的特点。因此，煤气化设备项目产品规格品种多样，且单批生产数量较小。为满足这一特点，煤气化设备项目承办单位将建设先进的柔性制造生产线。通过广泛应用柔性制造技术，煤气化设备项目能够在照顾客户个性化要求的同时，保持生产规模优势和高水平的质量控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https://d.book118.com/788060121044006041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煤气化设备项目计划设计方案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C73D4A"/>
    <w:rsid w:val="13C73D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60121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2024-02-22T08:10:00Z</dcterms:created>
  <dcterms:modified xsi:type="dcterms:W3CDTF">2024-02-22T08:11:03Z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E2EE16FBFE8E49DDAED7C32A98DB924A_11</vt:lpwstr>
  </property>
  <property fmtid="{D5CDD505-2E9C-101B-9397-08002B2CF9AE}" pid="3" name="KSOProductBuildVer">
    <vt:lpwstr>2052-12.1.0.16250</vt:lpwstr>
  </property>
</Properties>
</file>