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井用潜水泵项目计划设计方案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50" w:history="1">
        <w:r>
          <w:rPr>
            <w:rFonts w:ascii="仿宋" w:eastAsia="仿宋" w:hAnsi="仿宋" w:cs="仿宋" w:hint="eastAsia"/>
            <w:lang w:eastAsia="zh-CN"/>
          </w:rPr>
          <w:t>前言</w:t>
        </w:r>
        <w:r>
          <w:tab/>
        </w:r>
        <w:r>
          <w:fldChar w:fldCharType="begin"/>
        </w:r>
        <w:r>
          <w:instrText xml:space="preserve"> PAGEREF _Toc17650 \h </w:instrText>
        </w:r>
        <w:r>
          <w:fldChar w:fldCharType="separate"/>
        </w:r>
        <w:r>
          <w:t>3</w:t>
        </w:r>
        <w:r>
          <w:fldChar w:fldCharType="end"/>
        </w:r>
      </w:hyperlink>
    </w:p>
    <w:p>
      <w:pPr>
        <w:pStyle w:val="TOC1"/>
        <w:tabs>
          <w:tab w:val="right" w:leader="dot" w:pos="8306"/>
        </w:tabs>
      </w:pPr>
      <w:hyperlink w:anchor="_Toc5129" w:history="1">
        <w:r>
          <w:rPr>
            <w:rFonts w:ascii="仿宋" w:eastAsia="仿宋" w:hAnsi="仿宋" w:cs="仿宋" w:hint="eastAsia"/>
            <w:lang w:eastAsia="zh-CN"/>
          </w:rPr>
          <w:t>一、井用潜水泵项目危机管理</w:t>
        </w:r>
        <w:r>
          <w:tab/>
        </w:r>
        <w:r>
          <w:fldChar w:fldCharType="begin"/>
        </w:r>
        <w:r>
          <w:instrText xml:space="preserve"> PAGEREF _Toc5129 \h </w:instrText>
        </w:r>
        <w:r>
          <w:fldChar w:fldCharType="separate"/>
        </w:r>
        <w:r>
          <w:t>3</w:t>
        </w:r>
        <w:r>
          <w:fldChar w:fldCharType="end"/>
        </w:r>
      </w:hyperlink>
    </w:p>
    <w:p>
      <w:pPr>
        <w:pStyle w:val="TOC2"/>
        <w:tabs>
          <w:tab w:val="right" w:leader="dot" w:pos="8306"/>
        </w:tabs>
      </w:pPr>
      <w:hyperlink w:anchor="_Toc12827" w:history="1">
        <w:r>
          <w:rPr>
            <w:rFonts w:ascii="仿宋" w:eastAsia="仿宋" w:hAnsi="仿宋" w:cs="仿宋" w:hint="eastAsia"/>
            <w:lang w:eastAsia="zh-CN"/>
          </w:rPr>
          <w:t>(一)、危机预警与识别</w:t>
        </w:r>
        <w:r>
          <w:tab/>
        </w:r>
        <w:r>
          <w:fldChar w:fldCharType="begin"/>
        </w:r>
        <w:r>
          <w:instrText xml:space="preserve"> PAGEREF _Toc12827 \h </w:instrText>
        </w:r>
        <w:r>
          <w:fldChar w:fldCharType="separate"/>
        </w:r>
        <w:r>
          <w:t>3</w:t>
        </w:r>
        <w:r>
          <w:fldChar w:fldCharType="end"/>
        </w:r>
      </w:hyperlink>
    </w:p>
    <w:p>
      <w:pPr>
        <w:pStyle w:val="TOC2"/>
        <w:tabs>
          <w:tab w:val="right" w:leader="dot" w:pos="8306"/>
        </w:tabs>
      </w:pPr>
      <w:hyperlink w:anchor="_Toc210" w:history="1">
        <w:r>
          <w:rPr>
            <w:rFonts w:ascii="仿宋" w:eastAsia="仿宋" w:hAnsi="仿宋" w:cs="仿宋" w:hint="eastAsia"/>
            <w:lang w:eastAsia="zh-CN"/>
          </w:rPr>
          <w:t>(二)、危机应对与恢复</w:t>
        </w:r>
        <w:r>
          <w:tab/>
        </w:r>
        <w:r>
          <w:fldChar w:fldCharType="begin"/>
        </w:r>
        <w:r>
          <w:instrText xml:space="preserve"> PAGEREF _Toc210 \h </w:instrText>
        </w:r>
        <w:r>
          <w:fldChar w:fldCharType="separate"/>
        </w:r>
        <w:r>
          <w:t>4</w:t>
        </w:r>
        <w:r>
          <w:fldChar w:fldCharType="end"/>
        </w:r>
      </w:hyperlink>
    </w:p>
    <w:p>
      <w:pPr>
        <w:pStyle w:val="TOC1"/>
        <w:tabs>
          <w:tab w:val="right" w:leader="dot" w:pos="8306"/>
        </w:tabs>
      </w:pPr>
      <w:hyperlink w:anchor="_Toc30996" w:history="1">
        <w:r>
          <w:rPr>
            <w:rFonts w:ascii="仿宋" w:eastAsia="仿宋" w:hAnsi="仿宋" w:cs="仿宋" w:hint="eastAsia"/>
            <w:lang w:eastAsia="zh-CN"/>
          </w:rPr>
          <w:t>二、井用潜水泵项目概论</w:t>
        </w:r>
        <w:r>
          <w:tab/>
        </w:r>
        <w:r>
          <w:fldChar w:fldCharType="begin"/>
        </w:r>
        <w:r>
          <w:instrText xml:space="preserve"> PAGEREF _Toc30996 \h </w:instrText>
        </w:r>
        <w:r>
          <w:fldChar w:fldCharType="separate"/>
        </w:r>
        <w:r>
          <w:t>5</w:t>
        </w:r>
        <w:r>
          <w:fldChar w:fldCharType="end"/>
        </w:r>
      </w:hyperlink>
    </w:p>
    <w:p>
      <w:pPr>
        <w:pStyle w:val="TOC2"/>
        <w:tabs>
          <w:tab w:val="right" w:leader="dot" w:pos="8306"/>
        </w:tabs>
      </w:pPr>
      <w:hyperlink w:anchor="_Toc1422" w:history="1">
        <w:r>
          <w:rPr>
            <w:rFonts w:ascii="仿宋" w:eastAsia="仿宋" w:hAnsi="仿宋" w:cs="仿宋" w:hint="eastAsia"/>
            <w:lang w:eastAsia="zh-CN"/>
          </w:rPr>
          <w:t>(一)、井用潜水泵项目概况</w:t>
        </w:r>
        <w:r>
          <w:tab/>
        </w:r>
        <w:r>
          <w:fldChar w:fldCharType="begin"/>
        </w:r>
        <w:r>
          <w:instrText xml:space="preserve"> PAGEREF _Toc1422 \h </w:instrText>
        </w:r>
        <w:r>
          <w:fldChar w:fldCharType="separate"/>
        </w:r>
        <w:r>
          <w:t>5</w:t>
        </w:r>
        <w:r>
          <w:fldChar w:fldCharType="end"/>
        </w:r>
      </w:hyperlink>
    </w:p>
    <w:p>
      <w:pPr>
        <w:pStyle w:val="TOC2"/>
        <w:tabs>
          <w:tab w:val="right" w:leader="dot" w:pos="8306"/>
        </w:tabs>
      </w:pPr>
      <w:hyperlink w:anchor="_Toc22805" w:history="1">
        <w:r>
          <w:rPr>
            <w:rFonts w:ascii="仿宋" w:eastAsia="仿宋" w:hAnsi="仿宋" w:cs="仿宋" w:hint="eastAsia"/>
            <w:lang w:eastAsia="zh-CN"/>
          </w:rPr>
          <w:t>(二)、井用潜水泵项目目标</w:t>
        </w:r>
        <w:r>
          <w:tab/>
        </w:r>
        <w:r>
          <w:fldChar w:fldCharType="begin"/>
        </w:r>
        <w:r>
          <w:instrText xml:space="preserve"> PAGEREF _Toc22805 \h </w:instrText>
        </w:r>
        <w:r>
          <w:fldChar w:fldCharType="separate"/>
        </w:r>
        <w:r>
          <w:t>8</w:t>
        </w:r>
        <w:r>
          <w:fldChar w:fldCharType="end"/>
        </w:r>
      </w:hyperlink>
    </w:p>
    <w:p>
      <w:pPr>
        <w:pStyle w:val="TOC2"/>
        <w:tabs>
          <w:tab w:val="right" w:leader="dot" w:pos="8306"/>
        </w:tabs>
      </w:pPr>
      <w:hyperlink w:anchor="_Toc10641" w:history="1">
        <w:r>
          <w:rPr>
            <w:rFonts w:ascii="仿宋" w:eastAsia="仿宋" w:hAnsi="仿宋" w:cs="仿宋" w:hint="eastAsia"/>
            <w:lang w:eastAsia="zh-CN"/>
          </w:rPr>
          <w:t>(三)、井用潜水泵项目提出的理由</w:t>
        </w:r>
        <w:r>
          <w:tab/>
        </w:r>
        <w:r>
          <w:fldChar w:fldCharType="begin"/>
        </w:r>
        <w:r>
          <w:instrText xml:space="preserve"> PAGEREF _Toc10641 \h </w:instrText>
        </w:r>
        <w:r>
          <w:fldChar w:fldCharType="separate"/>
        </w:r>
        <w:r>
          <w:t>8</w:t>
        </w:r>
        <w:r>
          <w:fldChar w:fldCharType="end"/>
        </w:r>
      </w:hyperlink>
    </w:p>
    <w:p>
      <w:pPr>
        <w:pStyle w:val="TOC2"/>
        <w:tabs>
          <w:tab w:val="right" w:leader="dot" w:pos="8306"/>
        </w:tabs>
      </w:pPr>
      <w:hyperlink w:anchor="_Toc29975" w:history="1">
        <w:r>
          <w:rPr>
            <w:rFonts w:ascii="仿宋" w:eastAsia="仿宋" w:hAnsi="仿宋" w:cs="仿宋" w:hint="eastAsia"/>
            <w:lang w:eastAsia="zh-CN"/>
          </w:rPr>
          <w:t>(四)、井用潜水泵项目意义</w:t>
        </w:r>
        <w:r>
          <w:tab/>
        </w:r>
        <w:r>
          <w:fldChar w:fldCharType="begin"/>
        </w:r>
        <w:r>
          <w:instrText xml:space="preserve"> PAGEREF _Toc29975 \h </w:instrText>
        </w:r>
        <w:r>
          <w:fldChar w:fldCharType="separate"/>
        </w:r>
        <w:r>
          <w:t>10</w:t>
        </w:r>
        <w:r>
          <w:fldChar w:fldCharType="end"/>
        </w:r>
      </w:hyperlink>
    </w:p>
    <w:p>
      <w:pPr>
        <w:pStyle w:val="TOC2"/>
        <w:tabs>
          <w:tab w:val="right" w:leader="dot" w:pos="8306"/>
        </w:tabs>
      </w:pPr>
      <w:hyperlink w:anchor="_Toc16646" w:history="1">
        <w:r>
          <w:rPr>
            <w:rFonts w:ascii="仿宋" w:eastAsia="仿宋" w:hAnsi="仿宋" w:cs="仿宋" w:hint="eastAsia"/>
            <w:lang w:eastAsia="zh-CN"/>
          </w:rPr>
          <w:t>(五)、井用潜水泵项目背景</w:t>
        </w:r>
        <w:r>
          <w:tab/>
        </w:r>
        <w:r>
          <w:fldChar w:fldCharType="begin"/>
        </w:r>
        <w:r>
          <w:instrText xml:space="preserve"> PAGEREF _Toc16646 \h </w:instrText>
        </w:r>
        <w:r>
          <w:fldChar w:fldCharType="separate"/>
        </w:r>
        <w:r>
          <w:t>11</w:t>
        </w:r>
        <w:r>
          <w:fldChar w:fldCharType="end"/>
        </w:r>
      </w:hyperlink>
    </w:p>
    <w:p>
      <w:pPr>
        <w:pStyle w:val="TOC1"/>
        <w:tabs>
          <w:tab w:val="right" w:leader="dot" w:pos="8306"/>
        </w:tabs>
      </w:pPr>
      <w:hyperlink w:anchor="_Toc24934" w:history="1">
        <w:r>
          <w:rPr>
            <w:rFonts w:ascii="仿宋" w:eastAsia="仿宋" w:hAnsi="仿宋" w:cs="仿宋" w:hint="eastAsia"/>
            <w:lang w:eastAsia="zh-CN"/>
          </w:rPr>
          <w:t>三、井用潜水泵项目文档管理</w:t>
        </w:r>
        <w:r>
          <w:tab/>
        </w:r>
        <w:r>
          <w:fldChar w:fldCharType="begin"/>
        </w:r>
        <w:r>
          <w:instrText xml:space="preserve"> PAGEREF _Toc24934 \h </w:instrText>
        </w:r>
        <w:r>
          <w:fldChar w:fldCharType="separate"/>
        </w:r>
        <w:r>
          <w:t>12</w:t>
        </w:r>
        <w:r>
          <w:fldChar w:fldCharType="end"/>
        </w:r>
      </w:hyperlink>
    </w:p>
    <w:p>
      <w:pPr>
        <w:pStyle w:val="TOC2"/>
        <w:tabs>
          <w:tab w:val="right" w:leader="dot" w:pos="8306"/>
        </w:tabs>
      </w:pPr>
      <w:hyperlink w:anchor="_Toc1193" w:history="1">
        <w:r>
          <w:rPr>
            <w:rFonts w:ascii="仿宋" w:eastAsia="仿宋" w:hAnsi="仿宋" w:cs="仿宋" w:hint="eastAsia"/>
            <w:lang w:eastAsia="zh-CN"/>
          </w:rPr>
          <w:t>(一)、文档编制与审查</w:t>
        </w:r>
        <w:r>
          <w:tab/>
        </w:r>
        <w:r>
          <w:fldChar w:fldCharType="begin"/>
        </w:r>
        <w:r>
          <w:instrText xml:space="preserve"> PAGEREF _Toc1193 \h </w:instrText>
        </w:r>
        <w:r>
          <w:fldChar w:fldCharType="separate"/>
        </w:r>
        <w:r>
          <w:t>12</w:t>
        </w:r>
        <w:r>
          <w:fldChar w:fldCharType="end"/>
        </w:r>
      </w:hyperlink>
    </w:p>
    <w:p>
      <w:pPr>
        <w:pStyle w:val="TOC2"/>
        <w:tabs>
          <w:tab w:val="right" w:leader="dot" w:pos="8306"/>
        </w:tabs>
      </w:pPr>
      <w:hyperlink w:anchor="_Toc6893" w:history="1">
        <w:r>
          <w:rPr>
            <w:rFonts w:ascii="仿宋" w:eastAsia="仿宋" w:hAnsi="仿宋" w:cs="仿宋" w:hint="eastAsia"/>
            <w:lang w:eastAsia="zh-CN"/>
          </w:rPr>
          <w:t>(二)、文档发布与分发</w:t>
        </w:r>
        <w:r>
          <w:tab/>
        </w:r>
        <w:r>
          <w:fldChar w:fldCharType="begin"/>
        </w:r>
        <w:r>
          <w:instrText xml:space="preserve"> PAGEREF _Toc6893 \h </w:instrText>
        </w:r>
        <w:r>
          <w:fldChar w:fldCharType="separate"/>
        </w:r>
        <w:r>
          <w:t>13</w:t>
        </w:r>
        <w:r>
          <w:fldChar w:fldCharType="end"/>
        </w:r>
      </w:hyperlink>
    </w:p>
    <w:p>
      <w:pPr>
        <w:pStyle w:val="TOC2"/>
        <w:tabs>
          <w:tab w:val="right" w:leader="dot" w:pos="8306"/>
        </w:tabs>
      </w:pPr>
      <w:hyperlink w:anchor="_Toc28782" w:history="1">
        <w:r>
          <w:rPr>
            <w:rFonts w:ascii="仿宋" w:eastAsia="仿宋" w:hAnsi="仿宋" w:cs="仿宋" w:hint="eastAsia"/>
            <w:lang w:eastAsia="zh-CN"/>
          </w:rPr>
          <w:t>(三)、文档存档与归档</w:t>
        </w:r>
        <w:r>
          <w:tab/>
        </w:r>
        <w:r>
          <w:fldChar w:fldCharType="begin"/>
        </w:r>
        <w:r>
          <w:instrText xml:space="preserve"> PAGEREF _Toc28782 \h </w:instrText>
        </w:r>
        <w:r>
          <w:fldChar w:fldCharType="separate"/>
        </w:r>
        <w:r>
          <w:t>14</w:t>
        </w:r>
        <w:r>
          <w:fldChar w:fldCharType="end"/>
        </w:r>
      </w:hyperlink>
    </w:p>
    <w:p>
      <w:pPr>
        <w:pStyle w:val="TOC1"/>
        <w:tabs>
          <w:tab w:val="right" w:leader="dot" w:pos="8306"/>
        </w:tabs>
      </w:pPr>
      <w:hyperlink w:anchor="_Toc7599" w:history="1">
        <w:r>
          <w:rPr>
            <w:rFonts w:ascii="仿宋" w:eastAsia="仿宋" w:hAnsi="仿宋" w:cs="仿宋" w:hint="eastAsia"/>
            <w:lang w:eastAsia="zh-CN"/>
          </w:rPr>
          <w:t>四、井用潜水泵项目建设背景及必要性分析</w:t>
        </w:r>
        <w:r>
          <w:tab/>
        </w:r>
        <w:r>
          <w:fldChar w:fldCharType="begin"/>
        </w:r>
        <w:r>
          <w:instrText xml:space="preserve"> PAGEREF _Toc7599 \h </w:instrText>
        </w:r>
        <w:r>
          <w:fldChar w:fldCharType="separate"/>
        </w:r>
        <w:r>
          <w:t>15</w:t>
        </w:r>
        <w:r>
          <w:fldChar w:fldCharType="end"/>
        </w:r>
      </w:hyperlink>
    </w:p>
    <w:p>
      <w:pPr>
        <w:pStyle w:val="TOC2"/>
        <w:tabs>
          <w:tab w:val="right" w:leader="dot" w:pos="8306"/>
        </w:tabs>
      </w:pPr>
      <w:hyperlink w:anchor="_Toc26763" w:history="1">
        <w:r>
          <w:rPr>
            <w:rFonts w:ascii="仿宋" w:eastAsia="仿宋" w:hAnsi="仿宋" w:cs="仿宋" w:hint="eastAsia"/>
            <w:lang w:eastAsia="zh-CN"/>
          </w:rPr>
          <w:t>(一)、井用潜水泵项目背景分析</w:t>
        </w:r>
        <w:r>
          <w:tab/>
        </w:r>
        <w:r>
          <w:fldChar w:fldCharType="begin"/>
        </w:r>
        <w:r>
          <w:instrText xml:space="preserve"> PAGEREF _Toc26763 \h </w:instrText>
        </w:r>
        <w:r>
          <w:fldChar w:fldCharType="separate"/>
        </w:r>
        <w:r>
          <w:t>15</w:t>
        </w:r>
        <w:r>
          <w:fldChar w:fldCharType="end"/>
        </w:r>
      </w:hyperlink>
    </w:p>
    <w:p>
      <w:pPr>
        <w:pStyle w:val="TOC2"/>
        <w:tabs>
          <w:tab w:val="right" w:leader="dot" w:pos="8306"/>
        </w:tabs>
      </w:pPr>
      <w:hyperlink w:anchor="_Toc15440" w:history="1">
        <w:r>
          <w:rPr>
            <w:rFonts w:ascii="仿宋" w:eastAsia="仿宋" w:hAnsi="仿宋" w:cs="仿宋" w:hint="eastAsia"/>
            <w:lang w:eastAsia="zh-CN"/>
          </w:rPr>
          <w:t>(二)、井用潜水泵项目建设必要性分析</w:t>
        </w:r>
        <w:r>
          <w:tab/>
        </w:r>
        <w:r>
          <w:fldChar w:fldCharType="begin"/>
        </w:r>
        <w:r>
          <w:instrText xml:space="preserve"> PAGEREF _Toc15440 \h </w:instrText>
        </w:r>
        <w:r>
          <w:fldChar w:fldCharType="separate"/>
        </w:r>
        <w:r>
          <w:t>17</w:t>
        </w:r>
        <w:r>
          <w:fldChar w:fldCharType="end"/>
        </w:r>
      </w:hyperlink>
    </w:p>
    <w:p>
      <w:pPr>
        <w:pStyle w:val="TOC1"/>
        <w:tabs>
          <w:tab w:val="right" w:leader="dot" w:pos="8306"/>
        </w:tabs>
      </w:pPr>
      <w:hyperlink w:anchor="_Toc24424" w:history="1">
        <w:r>
          <w:rPr>
            <w:rFonts w:ascii="仿宋" w:eastAsia="仿宋" w:hAnsi="仿宋" w:cs="仿宋" w:hint="eastAsia"/>
            <w:lang w:eastAsia="zh-CN"/>
          </w:rPr>
          <w:t>五、井用潜水泵项目建设单位说明</w:t>
        </w:r>
        <w:r>
          <w:tab/>
        </w:r>
        <w:r>
          <w:fldChar w:fldCharType="begin"/>
        </w:r>
        <w:r>
          <w:instrText xml:space="preserve"> PAGEREF _Toc24424 \h </w:instrText>
        </w:r>
        <w:r>
          <w:fldChar w:fldCharType="separate"/>
        </w:r>
        <w:r>
          <w:t>18</w:t>
        </w:r>
        <w:r>
          <w:fldChar w:fldCharType="end"/>
        </w:r>
      </w:hyperlink>
    </w:p>
    <w:p>
      <w:pPr>
        <w:pStyle w:val="TOC2"/>
        <w:tabs>
          <w:tab w:val="right" w:leader="dot" w:pos="8306"/>
        </w:tabs>
      </w:pPr>
      <w:hyperlink w:anchor="_Toc10393" w:history="1">
        <w:r>
          <w:rPr>
            <w:rFonts w:ascii="仿宋" w:eastAsia="仿宋" w:hAnsi="仿宋" w:cs="仿宋" w:hint="eastAsia"/>
            <w:lang w:eastAsia="zh-CN"/>
          </w:rPr>
          <w:t>(一)、井用潜水泵项目承办单位基本情况</w:t>
        </w:r>
        <w:r>
          <w:tab/>
        </w:r>
        <w:r>
          <w:fldChar w:fldCharType="begin"/>
        </w:r>
        <w:r>
          <w:instrText xml:space="preserve"> PAGEREF _Toc10393 \h </w:instrText>
        </w:r>
        <w:r>
          <w:fldChar w:fldCharType="separate"/>
        </w:r>
        <w:r>
          <w:t>18</w:t>
        </w:r>
        <w:r>
          <w:fldChar w:fldCharType="end"/>
        </w:r>
      </w:hyperlink>
    </w:p>
    <w:p>
      <w:pPr>
        <w:pStyle w:val="TOC2"/>
        <w:tabs>
          <w:tab w:val="right" w:leader="dot" w:pos="8306"/>
        </w:tabs>
      </w:pPr>
      <w:hyperlink w:anchor="_Toc19595" w:history="1">
        <w:r>
          <w:rPr>
            <w:rFonts w:ascii="仿宋" w:eastAsia="仿宋" w:hAnsi="仿宋" w:cs="仿宋" w:hint="eastAsia"/>
            <w:lang w:eastAsia="zh-CN"/>
          </w:rPr>
          <w:t>(二)、公司经济效益分析</w:t>
        </w:r>
        <w:r>
          <w:tab/>
        </w:r>
        <w:r>
          <w:fldChar w:fldCharType="begin"/>
        </w:r>
        <w:r>
          <w:instrText xml:space="preserve"> PAGEREF _Toc19595 \h </w:instrText>
        </w:r>
        <w:r>
          <w:fldChar w:fldCharType="separate"/>
        </w:r>
        <w:r>
          <w:t>19</w:t>
        </w:r>
        <w:r>
          <w:fldChar w:fldCharType="end"/>
        </w:r>
      </w:hyperlink>
    </w:p>
    <w:p>
      <w:pPr>
        <w:pStyle w:val="TOC1"/>
        <w:tabs>
          <w:tab w:val="right" w:leader="dot" w:pos="8306"/>
        </w:tabs>
      </w:pPr>
      <w:hyperlink w:anchor="_Toc23895" w:history="1">
        <w:r>
          <w:rPr>
            <w:rFonts w:ascii="仿宋" w:eastAsia="仿宋" w:hAnsi="仿宋" w:cs="仿宋" w:hint="eastAsia"/>
            <w:lang w:eastAsia="zh-CN"/>
          </w:rPr>
          <w:t>六、市场分析、调研</w:t>
        </w:r>
        <w:r>
          <w:tab/>
        </w:r>
        <w:r>
          <w:fldChar w:fldCharType="begin"/>
        </w:r>
        <w:r>
          <w:instrText xml:space="preserve"> PAGEREF _Toc23895 \h </w:instrText>
        </w:r>
        <w:r>
          <w:fldChar w:fldCharType="separate"/>
        </w:r>
        <w:r>
          <w:t>20</w:t>
        </w:r>
        <w:r>
          <w:fldChar w:fldCharType="end"/>
        </w:r>
      </w:hyperlink>
    </w:p>
    <w:p>
      <w:pPr>
        <w:pStyle w:val="TOC2"/>
        <w:tabs>
          <w:tab w:val="right" w:leader="dot" w:pos="8306"/>
        </w:tabs>
      </w:pPr>
      <w:hyperlink w:anchor="_Toc896" w:history="1">
        <w:r>
          <w:rPr>
            <w:rFonts w:ascii="仿宋" w:eastAsia="仿宋" w:hAnsi="仿宋" w:cs="仿宋" w:hint="eastAsia"/>
            <w:lang w:eastAsia="zh-CN"/>
          </w:rPr>
          <w:t>(一)、井用潜水泵行业分析</w:t>
        </w:r>
        <w:r>
          <w:tab/>
        </w:r>
        <w:r>
          <w:fldChar w:fldCharType="begin"/>
        </w:r>
        <w:r>
          <w:instrText xml:space="preserve"> PAGEREF _Toc896 \h </w:instrText>
        </w:r>
        <w:r>
          <w:fldChar w:fldCharType="separate"/>
        </w:r>
        <w:r>
          <w:t>20</w:t>
        </w:r>
        <w:r>
          <w:fldChar w:fldCharType="end"/>
        </w:r>
      </w:hyperlink>
    </w:p>
    <w:p>
      <w:pPr>
        <w:pStyle w:val="TOC2"/>
        <w:tabs>
          <w:tab w:val="right" w:leader="dot" w:pos="8306"/>
        </w:tabs>
      </w:pPr>
      <w:hyperlink w:anchor="_Toc23564" w:history="1">
        <w:r>
          <w:rPr>
            <w:rFonts w:ascii="仿宋" w:eastAsia="仿宋" w:hAnsi="仿宋" w:cs="仿宋" w:hint="eastAsia"/>
            <w:lang w:eastAsia="zh-CN"/>
          </w:rPr>
          <w:t>(二)、井用潜水泵市场分析预测</w:t>
        </w:r>
        <w:r>
          <w:tab/>
        </w:r>
        <w:r>
          <w:fldChar w:fldCharType="begin"/>
        </w:r>
        <w:r>
          <w:instrText xml:space="preserve"> PAGEREF _Toc23564 \h </w:instrText>
        </w:r>
        <w:r>
          <w:fldChar w:fldCharType="separate"/>
        </w:r>
        <w:r>
          <w:t>21</w:t>
        </w:r>
        <w:r>
          <w:fldChar w:fldCharType="end"/>
        </w:r>
      </w:hyperlink>
    </w:p>
    <w:p>
      <w:pPr>
        <w:pStyle w:val="TOC1"/>
        <w:tabs>
          <w:tab w:val="right" w:leader="dot" w:pos="8306"/>
        </w:tabs>
      </w:pPr>
      <w:hyperlink w:anchor="_Toc13121" w:history="1">
        <w:r>
          <w:rPr>
            <w:rFonts w:ascii="仿宋" w:eastAsia="仿宋" w:hAnsi="仿宋" w:cs="仿宋" w:hint="eastAsia"/>
            <w:lang w:eastAsia="zh-CN"/>
          </w:rPr>
          <w:t>七、井用潜水泵项目财务管理</w:t>
        </w:r>
        <w:r>
          <w:tab/>
        </w:r>
        <w:r>
          <w:fldChar w:fldCharType="begin"/>
        </w:r>
        <w:r>
          <w:instrText xml:space="preserve"> PAGEREF _Toc13121 \h </w:instrText>
        </w:r>
        <w:r>
          <w:fldChar w:fldCharType="separate"/>
        </w:r>
        <w:r>
          <w:t>22</w:t>
        </w:r>
        <w:r>
          <w:fldChar w:fldCharType="end"/>
        </w:r>
      </w:hyperlink>
    </w:p>
    <w:p>
      <w:pPr>
        <w:pStyle w:val="TOC2"/>
        <w:tabs>
          <w:tab w:val="right" w:leader="dot" w:pos="8306"/>
        </w:tabs>
      </w:pPr>
      <w:hyperlink w:anchor="_Toc1351" w:history="1">
        <w:r>
          <w:rPr>
            <w:rFonts w:ascii="仿宋" w:eastAsia="仿宋" w:hAnsi="仿宋" w:cs="仿宋" w:hint="eastAsia"/>
            <w:lang w:eastAsia="zh-CN"/>
          </w:rPr>
          <w:t>(一)、资金需求大</w:t>
        </w:r>
        <w:r>
          <w:tab/>
        </w:r>
        <w:r>
          <w:fldChar w:fldCharType="begin"/>
        </w:r>
        <w:r>
          <w:instrText xml:space="preserve"> PAGEREF _Toc1351 \h </w:instrText>
        </w:r>
        <w:r>
          <w:fldChar w:fldCharType="separate"/>
        </w:r>
        <w:r>
          <w:t>22</w:t>
        </w:r>
        <w:r>
          <w:fldChar w:fldCharType="end"/>
        </w:r>
      </w:hyperlink>
    </w:p>
    <w:p>
      <w:pPr>
        <w:pStyle w:val="TOC2"/>
        <w:tabs>
          <w:tab w:val="right" w:leader="dot" w:pos="8306"/>
        </w:tabs>
      </w:pPr>
      <w:hyperlink w:anchor="_Toc22963" w:history="1">
        <w:r>
          <w:rPr>
            <w:rFonts w:ascii="仿宋" w:eastAsia="仿宋" w:hAnsi="仿宋" w:cs="仿宋" w:hint="eastAsia"/>
            <w:lang w:eastAsia="zh-CN"/>
          </w:rPr>
          <w:t>(二)、研发周期长</w:t>
        </w:r>
        <w:r>
          <w:tab/>
        </w:r>
        <w:r>
          <w:fldChar w:fldCharType="begin"/>
        </w:r>
        <w:r>
          <w:instrText xml:space="preserve"> PAGEREF _Toc22963 \h </w:instrText>
        </w:r>
        <w:r>
          <w:fldChar w:fldCharType="separate"/>
        </w:r>
        <w:r>
          <w:t>23</w:t>
        </w:r>
        <w:r>
          <w:fldChar w:fldCharType="end"/>
        </w:r>
      </w:hyperlink>
    </w:p>
    <w:p>
      <w:pPr>
        <w:pStyle w:val="TOC2"/>
        <w:tabs>
          <w:tab w:val="right" w:leader="dot" w:pos="8306"/>
        </w:tabs>
      </w:pPr>
      <w:hyperlink w:anchor="_Toc18594" w:history="1">
        <w:r>
          <w:rPr>
            <w:rFonts w:ascii="仿宋" w:eastAsia="仿宋" w:hAnsi="仿宋" w:cs="仿宋" w:hint="eastAsia"/>
            <w:lang w:eastAsia="zh-CN"/>
          </w:rPr>
          <w:t>(三)、市场风险大</w:t>
        </w:r>
        <w:r>
          <w:tab/>
        </w:r>
        <w:r>
          <w:fldChar w:fldCharType="begin"/>
        </w:r>
        <w:r>
          <w:instrText xml:space="preserve"> PAGEREF _Toc18594 \h </w:instrText>
        </w:r>
        <w:r>
          <w:fldChar w:fldCharType="separate"/>
        </w:r>
        <w:r>
          <w:t>24</w:t>
        </w:r>
        <w:r>
          <w:fldChar w:fldCharType="end"/>
        </w:r>
      </w:hyperlink>
    </w:p>
    <w:p>
      <w:pPr>
        <w:pStyle w:val="TOC2"/>
        <w:tabs>
          <w:tab w:val="right" w:leader="dot" w:pos="8306"/>
        </w:tabs>
      </w:pPr>
      <w:hyperlink w:anchor="_Toc5167" w:history="1">
        <w:r>
          <w:rPr>
            <w:rFonts w:ascii="仿宋" w:eastAsia="仿宋" w:hAnsi="仿宋" w:cs="仿宋" w:hint="eastAsia"/>
            <w:lang w:eastAsia="zh-CN"/>
          </w:rPr>
          <w:t>(四)、利润率高</w:t>
        </w:r>
        <w:r>
          <w:tab/>
        </w:r>
        <w:r>
          <w:fldChar w:fldCharType="begin"/>
        </w:r>
        <w:r>
          <w:instrText xml:space="preserve"> PAGEREF _Toc5167 \h </w:instrText>
        </w:r>
        <w:r>
          <w:fldChar w:fldCharType="separate"/>
        </w:r>
        <w:r>
          <w:t>27</w:t>
        </w:r>
        <w:r>
          <w:fldChar w:fldCharType="end"/>
        </w:r>
      </w:hyperlink>
    </w:p>
    <w:p>
      <w:pPr>
        <w:pStyle w:val="TOC1"/>
        <w:tabs>
          <w:tab w:val="right" w:leader="dot" w:pos="8306"/>
        </w:tabs>
      </w:pPr>
      <w:hyperlink w:anchor="_Toc4524" w:history="1">
        <w:r>
          <w:rPr>
            <w:rFonts w:ascii="仿宋" w:eastAsia="仿宋" w:hAnsi="仿宋" w:cs="仿宋" w:hint="eastAsia"/>
            <w:lang w:eastAsia="zh-CN"/>
          </w:rPr>
          <w:t>八、井用潜水泵项目经营效益</w:t>
        </w:r>
        <w:r>
          <w:tab/>
        </w:r>
        <w:r>
          <w:fldChar w:fldCharType="begin"/>
        </w:r>
        <w:r>
          <w:instrText xml:space="preserve"> PAGEREF _Toc4524 \h </w:instrText>
        </w:r>
        <w:r>
          <w:fldChar w:fldCharType="separate"/>
        </w:r>
        <w:r>
          <w:t>29</w:t>
        </w:r>
        <w:r>
          <w:fldChar w:fldCharType="end"/>
        </w:r>
      </w:hyperlink>
    </w:p>
    <w:p>
      <w:pPr>
        <w:pStyle w:val="TOC2"/>
        <w:tabs>
          <w:tab w:val="right" w:leader="dot" w:pos="8306"/>
        </w:tabs>
      </w:pPr>
      <w:hyperlink w:anchor="_Toc15666" w:history="1">
        <w:r>
          <w:rPr>
            <w:rFonts w:ascii="仿宋" w:eastAsia="仿宋" w:hAnsi="仿宋" w:cs="仿宋" w:hint="eastAsia"/>
            <w:lang w:eastAsia="zh-CN"/>
          </w:rPr>
          <w:t>(一)、经济评价财务测算</w:t>
        </w:r>
        <w:r>
          <w:tab/>
        </w:r>
        <w:r>
          <w:fldChar w:fldCharType="begin"/>
        </w:r>
        <w:r>
          <w:instrText xml:space="preserve"> PAGEREF _Toc15666 \h </w:instrText>
        </w:r>
        <w:r>
          <w:fldChar w:fldCharType="separate"/>
        </w:r>
        <w:r>
          <w:t>29</w:t>
        </w:r>
        <w:r>
          <w:fldChar w:fldCharType="end"/>
        </w:r>
      </w:hyperlink>
    </w:p>
    <w:p>
      <w:pPr>
        <w:pStyle w:val="TOC2"/>
        <w:tabs>
          <w:tab w:val="right" w:leader="dot" w:pos="8306"/>
        </w:tabs>
      </w:pPr>
      <w:hyperlink w:anchor="_Toc16731" w:history="1">
        <w:r>
          <w:rPr>
            <w:rFonts w:ascii="仿宋" w:eastAsia="仿宋" w:hAnsi="仿宋" w:cs="仿宋" w:hint="eastAsia"/>
            <w:lang w:eastAsia="zh-CN"/>
          </w:rPr>
          <w:t>(二)、井用潜水泵项目盈利能力分析</w:t>
        </w:r>
        <w:r>
          <w:tab/>
        </w:r>
        <w:r>
          <w:fldChar w:fldCharType="begin"/>
        </w:r>
        <w:r>
          <w:instrText xml:space="preserve"> PAGEREF _Toc16731 \h </w:instrText>
        </w:r>
        <w:r>
          <w:fldChar w:fldCharType="separate"/>
        </w:r>
        <w:r>
          <w:t>30</w:t>
        </w:r>
        <w:r>
          <w:fldChar w:fldCharType="end"/>
        </w:r>
      </w:hyperlink>
    </w:p>
    <w:p>
      <w:pPr>
        <w:pStyle w:val="TOC1"/>
        <w:tabs>
          <w:tab w:val="right" w:leader="dot" w:pos="8306"/>
        </w:tabs>
      </w:pPr>
      <w:hyperlink w:anchor="_Toc2213" w:history="1">
        <w:r>
          <w:rPr>
            <w:rFonts w:ascii="仿宋" w:eastAsia="仿宋" w:hAnsi="仿宋" w:cs="仿宋" w:hint="eastAsia"/>
            <w:lang w:eastAsia="zh-CN"/>
          </w:rPr>
          <w:t>九、井用潜水泵项目技术管理</w:t>
        </w:r>
        <w:r>
          <w:tab/>
        </w:r>
        <w:r>
          <w:fldChar w:fldCharType="begin"/>
        </w:r>
        <w:r>
          <w:instrText xml:space="preserve"> PAGEREF _Toc2213 \h </w:instrText>
        </w:r>
        <w:r>
          <w:fldChar w:fldCharType="separate"/>
        </w:r>
        <w:r>
          <w:t>31</w:t>
        </w:r>
        <w:r>
          <w:fldChar w:fldCharType="end"/>
        </w:r>
      </w:hyperlink>
    </w:p>
    <w:p>
      <w:pPr>
        <w:pStyle w:val="TOC2"/>
        <w:tabs>
          <w:tab w:val="right" w:leader="dot" w:pos="8306"/>
        </w:tabs>
      </w:pPr>
      <w:hyperlink w:anchor="_Toc16297" w:history="1">
        <w:r>
          <w:rPr>
            <w:rFonts w:ascii="仿宋" w:eastAsia="仿宋" w:hAnsi="仿宋" w:cs="仿宋" w:hint="eastAsia"/>
            <w:lang w:eastAsia="zh-CN"/>
          </w:rPr>
          <w:t>(一)、技术方案选用方向</w:t>
        </w:r>
        <w:r>
          <w:tab/>
        </w:r>
        <w:r>
          <w:fldChar w:fldCharType="begin"/>
        </w:r>
        <w:r>
          <w:instrText xml:space="preserve"> PAGEREF _Toc16297 \h </w:instrText>
        </w:r>
        <w:r>
          <w:fldChar w:fldCharType="separate"/>
        </w:r>
        <w:r>
          <w:t>31</w:t>
        </w:r>
        <w:r>
          <w:fldChar w:fldCharType="end"/>
        </w:r>
      </w:hyperlink>
    </w:p>
    <w:p>
      <w:pPr>
        <w:pStyle w:val="TOC2"/>
        <w:tabs>
          <w:tab w:val="right" w:leader="dot" w:pos="8306"/>
        </w:tabs>
      </w:pPr>
      <w:hyperlink w:anchor="_Toc7011" w:history="1">
        <w:r>
          <w:rPr>
            <w:rFonts w:ascii="仿宋" w:eastAsia="仿宋" w:hAnsi="仿宋" w:cs="仿宋" w:hint="eastAsia"/>
            <w:lang w:eastAsia="zh-CN"/>
          </w:rPr>
          <w:t>(二)、工艺技术方案选用原则</w:t>
        </w:r>
        <w:r>
          <w:tab/>
        </w:r>
        <w:r>
          <w:fldChar w:fldCharType="begin"/>
        </w:r>
        <w:r>
          <w:instrText xml:space="preserve"> PAGEREF _Toc7011 \h </w:instrText>
        </w:r>
        <w:r>
          <w:fldChar w:fldCharType="separate"/>
        </w:r>
        <w:r>
          <w:t>32</w:t>
        </w:r>
        <w:r>
          <w:fldChar w:fldCharType="end"/>
        </w:r>
      </w:hyperlink>
    </w:p>
    <w:p>
      <w:pPr>
        <w:pStyle w:val="TOC2"/>
        <w:tabs>
          <w:tab w:val="right" w:leader="dot" w:pos="8306"/>
        </w:tabs>
      </w:pPr>
      <w:hyperlink w:anchor="_Toc20370" w:history="1">
        <w:r>
          <w:rPr>
            <w:rFonts w:ascii="仿宋" w:eastAsia="仿宋" w:hAnsi="仿宋" w:cs="仿宋" w:hint="eastAsia"/>
            <w:lang w:eastAsia="zh-CN"/>
          </w:rPr>
          <w:t>(三)、工艺技术方案要求</w:t>
        </w:r>
        <w:r>
          <w:tab/>
        </w:r>
        <w:r>
          <w:fldChar w:fldCharType="begin"/>
        </w:r>
        <w:r>
          <w:instrText xml:space="preserve"> PAGEREF _Toc20370 \h </w:instrText>
        </w:r>
        <w:r>
          <w:fldChar w:fldCharType="separate"/>
        </w:r>
        <w:r>
          <w:t>35</w:t>
        </w:r>
        <w:r>
          <w:fldChar w:fldCharType="end"/>
        </w:r>
      </w:hyperlink>
    </w:p>
    <w:p>
      <w:pPr>
        <w:pStyle w:val="TOC1"/>
        <w:tabs>
          <w:tab w:val="right" w:leader="dot" w:pos="8306"/>
        </w:tabs>
      </w:pPr>
      <w:hyperlink w:anchor="_Toc16354" w:history="1">
        <w:r>
          <w:rPr>
            <w:rFonts w:ascii="仿宋" w:eastAsia="仿宋" w:hAnsi="仿宋" w:cs="仿宋" w:hint="eastAsia"/>
            <w:lang w:eastAsia="zh-CN"/>
          </w:rPr>
          <w:t>十、井用潜水泵项目社会影响</w:t>
        </w:r>
        <w:r>
          <w:tab/>
        </w:r>
        <w:r>
          <w:fldChar w:fldCharType="begin"/>
        </w:r>
        <w:r>
          <w:instrText xml:space="preserve"> PAGEREF _Toc16354 \h </w:instrText>
        </w:r>
        <w:r>
          <w:fldChar w:fldCharType="separate"/>
        </w:r>
        <w:r>
          <w:t>37</w:t>
        </w:r>
        <w:r>
          <w:fldChar w:fldCharType="end"/>
        </w:r>
      </w:hyperlink>
    </w:p>
    <w:p>
      <w:pPr>
        <w:pStyle w:val="TOC2"/>
        <w:tabs>
          <w:tab w:val="right" w:leader="dot" w:pos="8306"/>
        </w:tabs>
      </w:pPr>
      <w:hyperlink w:anchor="_Toc24461" w:history="1">
        <w:r>
          <w:rPr>
            <w:rFonts w:ascii="仿宋" w:eastAsia="仿宋" w:hAnsi="仿宋" w:cs="仿宋" w:hint="eastAsia"/>
            <w:lang w:eastAsia="zh-CN"/>
          </w:rPr>
          <w:t>(一)、社会责任与义务</w:t>
        </w:r>
        <w:r>
          <w:tab/>
        </w:r>
        <w:r>
          <w:fldChar w:fldCharType="begin"/>
        </w:r>
        <w:r>
          <w:instrText xml:space="preserve"> PAGEREF _Toc24461 \h </w:instrText>
        </w:r>
        <w:r>
          <w:fldChar w:fldCharType="separate"/>
        </w:r>
        <w:r>
          <w:t>37</w:t>
        </w:r>
        <w:r>
          <w:fldChar w:fldCharType="end"/>
        </w:r>
      </w:hyperlink>
    </w:p>
    <w:p>
      <w:pPr>
        <w:pStyle w:val="TOC2"/>
        <w:tabs>
          <w:tab w:val="right" w:leader="dot" w:pos="8306"/>
        </w:tabs>
      </w:pPr>
      <w:hyperlink w:anchor="_Toc10537" w:history="1">
        <w:r>
          <w:rPr>
            <w:rFonts w:ascii="仿宋" w:eastAsia="仿宋" w:hAnsi="仿宋" w:cs="仿宋" w:hint="eastAsia"/>
            <w:lang w:eastAsia="zh-CN"/>
          </w:rPr>
          <w:t>(二)、社会参与与沟通</w:t>
        </w:r>
        <w:r>
          <w:tab/>
        </w:r>
        <w:r>
          <w:fldChar w:fldCharType="begin"/>
        </w:r>
        <w:r>
          <w:instrText xml:space="preserve"> PAGEREF _Toc10537 \h </w:instrText>
        </w:r>
        <w:r>
          <w:fldChar w:fldCharType="separate"/>
        </w:r>
        <w:r>
          <w:t>38</w:t>
        </w:r>
        <w:r>
          <w:fldChar w:fldCharType="end"/>
        </w:r>
      </w:hyperlink>
    </w:p>
    <w:p>
      <w:pPr>
        <w:pStyle w:val="TOC1"/>
        <w:tabs>
          <w:tab w:val="right" w:leader="dot" w:pos="8306"/>
        </w:tabs>
      </w:pPr>
      <w:hyperlink w:anchor="_Toc9007" w:history="1">
        <w:r>
          <w:rPr>
            <w:rFonts w:ascii="仿宋" w:eastAsia="仿宋" w:hAnsi="仿宋" w:cs="仿宋" w:hint="eastAsia"/>
            <w:lang w:eastAsia="zh-CN"/>
          </w:rPr>
          <w:t>十一、井用潜水泵项目投资规划</w:t>
        </w:r>
        <w:r>
          <w:tab/>
        </w:r>
        <w:r>
          <w:fldChar w:fldCharType="begin"/>
        </w:r>
        <w:r>
          <w:instrText xml:space="preserve"> PAGEREF _Toc9007 \h </w:instrText>
        </w:r>
        <w:r>
          <w:fldChar w:fldCharType="separate"/>
        </w:r>
        <w:r>
          <w:t>38</w:t>
        </w:r>
        <w:r>
          <w:fldChar w:fldCharType="end"/>
        </w:r>
      </w:hyperlink>
    </w:p>
    <w:p>
      <w:pPr>
        <w:pStyle w:val="TOC2"/>
        <w:tabs>
          <w:tab w:val="right" w:leader="dot" w:pos="8306"/>
        </w:tabs>
      </w:pPr>
      <w:hyperlink w:anchor="_Toc32380" w:history="1">
        <w:r>
          <w:rPr>
            <w:rFonts w:ascii="仿宋" w:eastAsia="仿宋" w:hAnsi="仿宋" w:cs="仿宋" w:hint="eastAsia"/>
            <w:lang w:eastAsia="zh-CN"/>
          </w:rPr>
          <w:t>(一)、井用潜水泵项目总投资估算</w:t>
        </w:r>
        <w:r>
          <w:tab/>
        </w:r>
        <w:r>
          <w:fldChar w:fldCharType="begin"/>
        </w:r>
        <w:r>
          <w:instrText xml:space="preserve"> PAGEREF _Toc32380 \h </w:instrText>
        </w:r>
        <w:r>
          <w:fldChar w:fldCharType="separate"/>
        </w:r>
        <w:r>
          <w:t>38</w:t>
        </w:r>
        <w:r>
          <w:fldChar w:fldCharType="end"/>
        </w:r>
      </w:hyperlink>
    </w:p>
    <w:p>
      <w:pPr>
        <w:pStyle w:val="TOC2"/>
        <w:tabs>
          <w:tab w:val="right" w:leader="dot" w:pos="8306"/>
        </w:tabs>
      </w:pPr>
      <w:hyperlink w:anchor="_Toc26278" w:history="1">
        <w:r>
          <w:rPr>
            <w:rFonts w:ascii="仿宋" w:eastAsia="仿宋" w:hAnsi="仿宋" w:cs="仿宋" w:hint="eastAsia"/>
            <w:lang w:eastAsia="zh-CN"/>
          </w:rPr>
          <w:t>(二)、资金筹措</w:t>
        </w:r>
        <w:r>
          <w:tab/>
        </w:r>
        <w:r>
          <w:fldChar w:fldCharType="begin"/>
        </w:r>
        <w:r>
          <w:instrText xml:space="preserve"> PAGEREF _Toc26278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01" w:history="1">
        <w:r>
          <w:rPr>
            <w:rFonts w:ascii="仿宋" w:eastAsia="仿宋" w:hAnsi="仿宋" w:cs="仿宋" w:hint="eastAsia"/>
            <w:lang w:eastAsia="zh-CN"/>
          </w:rPr>
          <w:t>十二、生产安全保护</w:t>
        </w:r>
        <w:r>
          <w:tab/>
        </w:r>
        <w:r>
          <w:fldChar w:fldCharType="begin"/>
        </w:r>
        <w:r>
          <w:instrText xml:space="preserve"> PAGEREF _Toc32101 \h </w:instrText>
        </w:r>
        <w:r>
          <w:fldChar w:fldCharType="separate"/>
        </w:r>
        <w:r>
          <w:t>40</w:t>
        </w:r>
        <w:r>
          <w:fldChar w:fldCharType="end"/>
        </w:r>
      </w:hyperlink>
    </w:p>
    <w:p>
      <w:pPr>
        <w:pStyle w:val="TOC2"/>
        <w:tabs>
          <w:tab w:val="right" w:leader="dot" w:pos="8306"/>
        </w:tabs>
      </w:pPr>
      <w:hyperlink w:anchor="_Toc21279" w:history="1">
        <w:r>
          <w:rPr>
            <w:rFonts w:ascii="仿宋" w:eastAsia="仿宋" w:hAnsi="仿宋" w:cs="仿宋" w:hint="eastAsia"/>
            <w:lang w:eastAsia="zh-CN"/>
          </w:rPr>
          <w:t>(一)、消防安全</w:t>
        </w:r>
        <w:r>
          <w:tab/>
        </w:r>
        <w:r>
          <w:fldChar w:fldCharType="begin"/>
        </w:r>
        <w:r>
          <w:instrText xml:space="preserve"> PAGEREF _Toc21279 \h </w:instrText>
        </w:r>
        <w:r>
          <w:fldChar w:fldCharType="separate"/>
        </w:r>
        <w:r>
          <w:t>40</w:t>
        </w:r>
        <w:r>
          <w:fldChar w:fldCharType="end"/>
        </w:r>
      </w:hyperlink>
    </w:p>
    <w:p>
      <w:pPr>
        <w:pStyle w:val="TOC2"/>
        <w:tabs>
          <w:tab w:val="right" w:leader="dot" w:pos="8306"/>
        </w:tabs>
      </w:pPr>
      <w:hyperlink w:anchor="_Toc11522" w:history="1">
        <w:r>
          <w:rPr>
            <w:rFonts w:ascii="仿宋" w:eastAsia="仿宋" w:hAnsi="仿宋" w:cs="仿宋" w:hint="eastAsia"/>
            <w:lang w:eastAsia="zh-CN"/>
          </w:rPr>
          <w:t>(二)、防火防爆总图布置措施</w:t>
        </w:r>
        <w:r>
          <w:tab/>
        </w:r>
        <w:r>
          <w:fldChar w:fldCharType="begin"/>
        </w:r>
        <w:r>
          <w:instrText xml:space="preserve"> PAGEREF _Toc11522 \h </w:instrText>
        </w:r>
        <w:r>
          <w:fldChar w:fldCharType="separate"/>
        </w:r>
        <w:r>
          <w:t>42</w:t>
        </w:r>
        <w:r>
          <w:fldChar w:fldCharType="end"/>
        </w:r>
      </w:hyperlink>
    </w:p>
    <w:p>
      <w:pPr>
        <w:pStyle w:val="TOC2"/>
        <w:tabs>
          <w:tab w:val="right" w:leader="dot" w:pos="8306"/>
        </w:tabs>
      </w:pPr>
      <w:hyperlink w:anchor="_Toc21338" w:history="1">
        <w:r>
          <w:rPr>
            <w:rFonts w:ascii="仿宋" w:eastAsia="仿宋" w:hAnsi="仿宋" w:cs="仿宋" w:hint="eastAsia"/>
            <w:lang w:eastAsia="zh-CN"/>
          </w:rPr>
          <w:t>(三)、自然灾害防范措施</w:t>
        </w:r>
        <w:r>
          <w:tab/>
        </w:r>
        <w:r>
          <w:fldChar w:fldCharType="begin"/>
        </w:r>
        <w:r>
          <w:instrText xml:space="preserve"> PAGEREF _Toc21338 \h </w:instrText>
        </w:r>
        <w:r>
          <w:fldChar w:fldCharType="separate"/>
        </w:r>
        <w:r>
          <w:t>43</w:t>
        </w:r>
        <w:r>
          <w:fldChar w:fldCharType="end"/>
        </w:r>
      </w:hyperlink>
    </w:p>
    <w:p>
      <w:pPr>
        <w:pStyle w:val="TOC2"/>
        <w:tabs>
          <w:tab w:val="right" w:leader="dot" w:pos="8306"/>
        </w:tabs>
      </w:pPr>
      <w:hyperlink w:anchor="_Toc13501" w:history="1">
        <w:r>
          <w:rPr>
            <w:rFonts w:ascii="仿宋" w:eastAsia="仿宋" w:hAnsi="仿宋" w:cs="仿宋" w:hint="eastAsia"/>
            <w:lang w:eastAsia="zh-CN"/>
          </w:rPr>
          <w:t>(四)、安全色及安全标志使用要求</w:t>
        </w:r>
        <w:r>
          <w:tab/>
        </w:r>
        <w:r>
          <w:fldChar w:fldCharType="begin"/>
        </w:r>
        <w:r>
          <w:instrText xml:space="preserve"> PAGEREF _Toc13501 \h </w:instrText>
        </w:r>
        <w:r>
          <w:fldChar w:fldCharType="separate"/>
        </w:r>
        <w:r>
          <w:t>44</w:t>
        </w:r>
        <w:r>
          <w:fldChar w:fldCharType="end"/>
        </w:r>
      </w:hyperlink>
    </w:p>
    <w:p>
      <w:pPr>
        <w:pStyle w:val="TOC2"/>
        <w:tabs>
          <w:tab w:val="right" w:leader="dot" w:pos="8306"/>
        </w:tabs>
      </w:pPr>
      <w:hyperlink w:anchor="_Toc513" w:history="1">
        <w:r>
          <w:rPr>
            <w:rFonts w:ascii="仿宋" w:eastAsia="仿宋" w:hAnsi="仿宋" w:cs="仿宋" w:hint="eastAsia"/>
            <w:lang w:eastAsia="zh-CN"/>
          </w:rPr>
          <w:t>(五)、防尘防毒措施</w:t>
        </w:r>
        <w:r>
          <w:tab/>
        </w:r>
        <w:r>
          <w:fldChar w:fldCharType="begin"/>
        </w:r>
        <w:r>
          <w:instrText xml:space="preserve"> PAGEREF _Toc513 \h </w:instrText>
        </w:r>
        <w:r>
          <w:fldChar w:fldCharType="separate"/>
        </w:r>
        <w:r>
          <w:t>45</w:t>
        </w:r>
        <w:r>
          <w:fldChar w:fldCharType="end"/>
        </w:r>
      </w:hyperlink>
    </w:p>
    <w:p>
      <w:pPr>
        <w:pStyle w:val="TOC2"/>
        <w:tabs>
          <w:tab w:val="right" w:leader="dot" w:pos="8306"/>
        </w:tabs>
      </w:pPr>
      <w:hyperlink w:anchor="_Toc14815" w:history="1">
        <w:r>
          <w:rPr>
            <w:rFonts w:ascii="仿宋" w:eastAsia="仿宋" w:hAnsi="仿宋" w:cs="仿宋" w:hint="eastAsia"/>
            <w:lang w:eastAsia="zh-CN"/>
          </w:rPr>
          <w:t>(六)、防静电、触电防护及防雷措施</w:t>
        </w:r>
        <w:r>
          <w:tab/>
        </w:r>
        <w:r>
          <w:fldChar w:fldCharType="begin"/>
        </w:r>
        <w:r>
          <w:instrText xml:space="preserve"> PAGEREF _Toc14815 \h </w:instrText>
        </w:r>
        <w:r>
          <w:fldChar w:fldCharType="separate"/>
        </w:r>
        <w:r>
          <w:t>46</w:t>
        </w:r>
        <w:r>
          <w:fldChar w:fldCharType="end"/>
        </w:r>
      </w:hyperlink>
    </w:p>
    <w:p>
      <w:pPr>
        <w:pStyle w:val="TOC2"/>
        <w:tabs>
          <w:tab w:val="right" w:leader="dot" w:pos="8306"/>
        </w:tabs>
      </w:pPr>
      <w:hyperlink w:anchor="_Toc6003" w:history="1">
        <w:r>
          <w:rPr>
            <w:rFonts w:ascii="仿宋" w:eastAsia="仿宋" w:hAnsi="仿宋" w:cs="仿宋" w:hint="eastAsia"/>
            <w:lang w:eastAsia="zh-CN"/>
          </w:rPr>
          <w:t>(七)、机械设备安全保障措施</w:t>
        </w:r>
        <w:r>
          <w:tab/>
        </w:r>
        <w:r>
          <w:fldChar w:fldCharType="begin"/>
        </w:r>
        <w:r>
          <w:instrText xml:space="preserve"> PAGEREF _Toc6003 \h </w:instrText>
        </w:r>
        <w:r>
          <w:fldChar w:fldCharType="separate"/>
        </w:r>
        <w:r>
          <w:t>47</w:t>
        </w:r>
        <w:r>
          <w:fldChar w:fldCharType="end"/>
        </w:r>
      </w:hyperlink>
    </w:p>
    <w:p>
      <w:pPr>
        <w:pStyle w:val="TOC1"/>
        <w:tabs>
          <w:tab w:val="right" w:leader="dot" w:pos="8306"/>
        </w:tabs>
      </w:pPr>
      <w:hyperlink w:anchor="_Toc668" w:history="1">
        <w:r>
          <w:rPr>
            <w:rFonts w:ascii="仿宋" w:eastAsia="仿宋" w:hAnsi="仿宋" w:cs="仿宋" w:hint="eastAsia"/>
            <w:lang w:eastAsia="zh-CN"/>
          </w:rPr>
          <w:t>十三、营销与推广策略</w:t>
        </w:r>
        <w:r>
          <w:tab/>
        </w:r>
        <w:r>
          <w:fldChar w:fldCharType="begin"/>
        </w:r>
        <w:r>
          <w:instrText xml:space="preserve"> PAGEREF _Toc668 \h </w:instrText>
        </w:r>
        <w:r>
          <w:fldChar w:fldCharType="separate"/>
        </w:r>
        <w:r>
          <w:t>48</w:t>
        </w:r>
        <w:r>
          <w:fldChar w:fldCharType="end"/>
        </w:r>
      </w:hyperlink>
    </w:p>
    <w:p>
      <w:pPr>
        <w:pStyle w:val="TOC2"/>
        <w:tabs>
          <w:tab w:val="right" w:leader="dot" w:pos="8306"/>
        </w:tabs>
      </w:pPr>
      <w:hyperlink w:anchor="_Toc15138" w:history="1">
        <w:r>
          <w:rPr>
            <w:rFonts w:ascii="仿宋" w:eastAsia="仿宋" w:hAnsi="仿宋" w:cs="仿宋" w:hint="eastAsia"/>
            <w:lang w:eastAsia="zh-CN"/>
          </w:rPr>
          <w:t>(一)、产品/服务定位与特点</w:t>
        </w:r>
        <w:r>
          <w:tab/>
        </w:r>
        <w:r>
          <w:fldChar w:fldCharType="begin"/>
        </w:r>
        <w:r>
          <w:instrText xml:space="preserve"> PAGEREF _Toc15138 \h </w:instrText>
        </w:r>
        <w:r>
          <w:fldChar w:fldCharType="separate"/>
        </w:r>
        <w:r>
          <w:t>48</w:t>
        </w:r>
        <w:r>
          <w:fldChar w:fldCharType="end"/>
        </w:r>
      </w:hyperlink>
    </w:p>
    <w:p>
      <w:pPr>
        <w:pStyle w:val="TOC2"/>
        <w:tabs>
          <w:tab w:val="right" w:leader="dot" w:pos="8306"/>
        </w:tabs>
      </w:pPr>
      <w:hyperlink w:anchor="_Toc21121" w:history="1">
        <w:r>
          <w:rPr>
            <w:rFonts w:ascii="仿宋" w:eastAsia="仿宋" w:hAnsi="仿宋" w:cs="仿宋" w:hint="eastAsia"/>
            <w:lang w:eastAsia="zh-CN"/>
          </w:rPr>
          <w:t>(二)、市场定位与竞争分析</w:t>
        </w:r>
        <w:r>
          <w:tab/>
        </w:r>
        <w:r>
          <w:fldChar w:fldCharType="begin"/>
        </w:r>
        <w:r>
          <w:instrText xml:space="preserve"> PAGEREF _Toc21121 \h </w:instrText>
        </w:r>
        <w:r>
          <w:fldChar w:fldCharType="separate"/>
        </w:r>
        <w:r>
          <w:t>50</w:t>
        </w:r>
        <w:r>
          <w:fldChar w:fldCharType="end"/>
        </w:r>
      </w:hyperlink>
    </w:p>
    <w:p>
      <w:pPr>
        <w:pStyle w:val="TOC2"/>
        <w:tabs>
          <w:tab w:val="right" w:leader="dot" w:pos="8306"/>
        </w:tabs>
      </w:pPr>
      <w:hyperlink w:anchor="_Toc31931" w:history="1">
        <w:r>
          <w:rPr>
            <w:rFonts w:ascii="仿宋" w:eastAsia="仿宋" w:hAnsi="仿宋" w:cs="仿宋" w:hint="eastAsia"/>
            <w:lang w:eastAsia="zh-CN"/>
          </w:rPr>
          <w:t>(三)、营销渠道与策略</w:t>
        </w:r>
        <w:r>
          <w:tab/>
        </w:r>
        <w:r>
          <w:fldChar w:fldCharType="begin"/>
        </w:r>
        <w:r>
          <w:instrText xml:space="preserve"> PAGEREF _Toc31931 \h </w:instrText>
        </w:r>
        <w:r>
          <w:fldChar w:fldCharType="separate"/>
        </w:r>
        <w:r>
          <w:t>51</w:t>
        </w:r>
        <w:r>
          <w:fldChar w:fldCharType="end"/>
        </w:r>
      </w:hyperlink>
    </w:p>
    <w:p>
      <w:pPr>
        <w:pStyle w:val="TOC2"/>
        <w:tabs>
          <w:tab w:val="right" w:leader="dot" w:pos="8306"/>
        </w:tabs>
      </w:pPr>
      <w:hyperlink w:anchor="_Toc21369" w:history="1">
        <w:r>
          <w:rPr>
            <w:rFonts w:ascii="仿宋" w:eastAsia="仿宋" w:hAnsi="仿宋" w:cs="仿宋" w:hint="eastAsia"/>
            <w:lang w:eastAsia="zh-CN"/>
          </w:rPr>
          <w:t>(四)、推广与宣传活动</w:t>
        </w:r>
        <w:r>
          <w:tab/>
        </w:r>
        <w:r>
          <w:fldChar w:fldCharType="begin"/>
        </w:r>
        <w:r>
          <w:instrText xml:space="preserve"> PAGEREF _Toc21369 \h </w:instrText>
        </w:r>
        <w:r>
          <w:fldChar w:fldCharType="separate"/>
        </w:r>
        <w:r>
          <w:t>52</w:t>
        </w:r>
        <w:r>
          <w:fldChar w:fldCharType="end"/>
        </w:r>
      </w:hyperlink>
    </w:p>
    <w:p>
      <w:pPr>
        <w:pStyle w:val="TOC1"/>
        <w:tabs>
          <w:tab w:val="right" w:leader="dot" w:pos="8306"/>
        </w:tabs>
      </w:pPr>
      <w:hyperlink w:anchor="_Toc7084" w:history="1">
        <w:r>
          <w:rPr>
            <w:rFonts w:ascii="仿宋" w:eastAsia="仿宋" w:hAnsi="仿宋" w:cs="仿宋" w:hint="eastAsia"/>
            <w:lang w:eastAsia="zh-CN"/>
          </w:rPr>
          <w:t>十四、井用潜水泵项目变更管理</w:t>
        </w:r>
        <w:r>
          <w:tab/>
        </w:r>
        <w:r>
          <w:fldChar w:fldCharType="begin"/>
        </w:r>
        <w:r>
          <w:instrText xml:space="preserve"> PAGEREF _Toc7084 \h </w:instrText>
        </w:r>
        <w:r>
          <w:fldChar w:fldCharType="separate"/>
        </w:r>
        <w:r>
          <w:t>57</w:t>
        </w:r>
        <w:r>
          <w:fldChar w:fldCharType="end"/>
        </w:r>
      </w:hyperlink>
    </w:p>
    <w:p>
      <w:pPr>
        <w:pStyle w:val="TOC2"/>
        <w:tabs>
          <w:tab w:val="right" w:leader="dot" w:pos="8306"/>
        </w:tabs>
      </w:pPr>
      <w:hyperlink w:anchor="_Toc14267" w:history="1">
        <w:r>
          <w:rPr>
            <w:rFonts w:ascii="仿宋" w:eastAsia="仿宋" w:hAnsi="仿宋" w:cs="仿宋" w:hint="eastAsia"/>
            <w:lang w:eastAsia="zh-CN"/>
          </w:rPr>
          <w:t>(一)、变更申请与评估</w:t>
        </w:r>
        <w:r>
          <w:tab/>
        </w:r>
        <w:r>
          <w:fldChar w:fldCharType="begin"/>
        </w:r>
        <w:r>
          <w:instrText xml:space="preserve"> PAGEREF _Toc14267 \h </w:instrText>
        </w:r>
        <w:r>
          <w:fldChar w:fldCharType="separate"/>
        </w:r>
        <w:r>
          <w:t>57</w:t>
        </w:r>
        <w:r>
          <w:fldChar w:fldCharType="end"/>
        </w:r>
      </w:hyperlink>
    </w:p>
    <w:p>
      <w:pPr>
        <w:pStyle w:val="TOC2"/>
        <w:tabs>
          <w:tab w:val="right" w:leader="dot" w:pos="8306"/>
        </w:tabs>
      </w:pPr>
      <w:hyperlink w:anchor="_Toc14281" w:history="1">
        <w:r>
          <w:rPr>
            <w:rFonts w:ascii="仿宋" w:eastAsia="仿宋" w:hAnsi="仿宋" w:cs="仿宋" w:hint="eastAsia"/>
            <w:lang w:eastAsia="zh-CN"/>
          </w:rPr>
          <w:t>(二)、变更实施与控制</w:t>
        </w:r>
        <w:r>
          <w:tab/>
        </w:r>
        <w:r>
          <w:fldChar w:fldCharType="begin"/>
        </w:r>
        <w:r>
          <w:instrText xml:space="preserve"> PAGEREF _Toc14281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29"/>
      <w:r>
        <w:rPr>
          <w:rFonts w:ascii="仿宋" w:eastAsia="仿宋" w:hAnsi="仿宋" w:cs="仿宋" w:hint="eastAsia"/>
          <w:sz w:val="28"/>
          <w:lang w:eastAsia="zh-CN"/>
        </w:rPr>
        <w:t>一、井用潜水泵项目危机管理</w:t>
      </w:r>
      <w:bookmarkEnd w:id="2"/>
    </w:p>
    <w:p>
      <w:pPr>
        <w:pStyle w:val="Heading2"/>
        <w:rPr>
          <w:rFonts w:ascii="仿宋" w:eastAsia="仿宋" w:hAnsi="仿宋" w:cs="仿宋" w:hint="eastAsia"/>
          <w:lang w:eastAsia="zh-CN"/>
        </w:rPr>
      </w:pPr>
      <w:bookmarkStart w:id="3" w:name="_Toc1282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井用潜水泵项目危机管理中，危机预警与识别是确保井用潜水泵项目稳健运行的核心步骤。通过建立全面的监测机制，井用潜水泵项目团队旨在及时发现和理解潜在的风险和危机因素，以便采取及时的预防和应对措施，确保井用潜水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首先，通过深入的风险评估，井用潜水泵项目团队全面分析了整个井用潜水泵项目和各个阶段可能存在的威胁。这包括准确评估每个潜在风险的发生概率和可能影响的程度，为后续危机预警提供了有力支持。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井用潜水泵项目团队着重于明确定义井用潜水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井用潜水泵项目进展的持续监控，团队能够及时发现潜在问题并作出迅速反应。井用潜水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在这一阶段，团队的专业素养和反应速度将发挥至关重要的作用，以确保潜在危机能够在初期得到有效的处理，最大程度地减轻负面影响。通过危机预警与识别，井用潜水泵项目得以更有序、可控地推进。</w:t>
      </w:r>
    </w:p>
    <w:p>
      <w:pPr>
        <w:pStyle w:val="Heading2"/>
        <w:ind w:firstLine="560" w:firstLineChars="200"/>
        <w:rPr>
          <w:rFonts w:ascii="仿宋" w:eastAsia="仿宋" w:hAnsi="仿宋" w:cs="仿宋" w:hint="eastAsia"/>
          <w:sz w:val="28"/>
          <w:lang w:eastAsia="zh-CN"/>
        </w:rPr>
      </w:pPr>
      <w:bookmarkStart w:id="4" w:name="_Toc21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在危机发生时，井用潜水泵项目团队立即行动，成立了应急小组。该小组的任务是迅速制定并实施紧急应对措施，以最小化潜在损失。以下是采取的主要措施：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暂停井用潜水泵项目进度：为遏制危机蔓延，井用潜水泵项目暂时停止进行，以便全面评估当前状况。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资源重新分配：重新评估井用潜水泵项目资源的分配，确保最大限度地减小损失。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实时沟通：与关键利益相关者建立实时沟通机制，向他们传递井用潜水泵项目危机的实际状况，保障井用潜水泵项目核心利益。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在紧急应对的同时，井用潜水泵项目团队强调了团队协作和有效沟通的重要性。以下是团队协作的关键举措：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信息共享机制：建立了信息共享平台，确保团队成员能够及时获取井用潜水泵项目危机的实时信息。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领导者沟通：井用潜水泵项目领导者通过定期会议和即时沟通工具，指导团队应对危机，保持团队稳定运行。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随着危机得到初步控制，井用潜水泵项目团队转向制定恢复计划，以确保井用潜水泵项目能够从中迅速恢复。主要恢复计划包括：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修复受损的进度计划：重新评估井用潜水泵项目进度，制定修复计划，确保井用潜水泵项目尽快回归正常进程。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重新调整资源分配：优化资源分配，确保井用潜水泵项目在有限资源下高效运转。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风险管理机制加强：对井用潜水泵项目风险进行全面评估，制定更强化的风险管理策略，以预防未来可能的危机。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996"/>
      <w:r>
        <w:rPr>
          <w:rFonts w:ascii="仿宋" w:eastAsia="仿宋" w:hAnsi="仿宋" w:cs="仿宋" w:hint="eastAsia"/>
          <w:sz w:val="28"/>
          <w:lang w:eastAsia="zh-CN"/>
        </w:rPr>
        <w:t>二、井用潜水泵项目概论</w:t>
      </w:r>
      <w:bookmarkEnd w:id="5"/>
    </w:p>
    <w:p>
      <w:pPr>
        <w:pStyle w:val="Heading2"/>
        <w:rPr>
          <w:rFonts w:ascii="仿宋" w:eastAsia="仿宋" w:hAnsi="仿宋" w:cs="仿宋" w:hint="eastAsia"/>
          <w:lang w:eastAsia="zh-CN"/>
        </w:rPr>
      </w:pPr>
      <w:bookmarkStart w:id="6" w:name="_Toc1422"/>
      <w:r>
        <w:rPr>
          <w:rFonts w:ascii="仿宋" w:eastAsia="仿宋" w:hAnsi="仿宋" w:cs="仿宋" w:hint="eastAsia"/>
          <w:lang w:eastAsia="zh-CN"/>
        </w:rPr>
        <w:t>(一)、井用潜水泵项目概况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起源追溯至对市场的深入洞察。市场的不断演变与变革为井用潜水泵项目提供了难得的机遇。当前市场存在的需求缺口和变革的大环境共同构成了井用潜水泵项目的背景。这个井用潜水泵项目旨在充分利用市场机遇，填补行业中尚未满足的需求，为客户提供全新的解决方案。市场的变革和需求的增长使得这个井用潜水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井用潜水泵项目名称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正式命名为井用潜水泵。这个名称不仅仅是一个标识，更代表了井用潜水泵项目的核心理念和愿景。它蕴含着井用潜水泵项目所要解决问题的关键字，具有强烈的表达和辨识度，为井用潜水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井用潜水泵项目目标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核心目标是提供一种全新、高效的解决方案，满足客户日益增长的需求。井用潜水泵项目追求的不仅仅是满足市场需求，更是在市场中获得卓越的竞争优势。通过不断提升产品或服务的质量和创新水平，井用潜水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井用潜水泵项目范围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全面涵盖了产品研发、制造、市场推广和售后服务，确保从产品设计到最终用户体验的全方位关注。这一全面的井用潜水泵项目范围是为了确保井用潜水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井用潜水泵项目时间表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井用潜水泵项目计划在未来18个月内完成，包括研发、测试、市场试点和正式推出等不同阶段。这个时间表的合理设计是为了确保井用潜水泵项目各个阶段的顺利推进，以便按时交付高质量的成果。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井用潜水泵项目预算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井用潜水泵项目总预算估算为XX百万美元，主要分配在研发、市场推广、人员培训和运营等方面。这一充足的预算为井用潜水泵项目提供了充足的资源，确保井用潜水泵项目在各个方面都能取得优异的表现。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井用潜水泵项目风险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可能面临的风险包括市场接受度低、技术难题、竞争激烈等。井用潜水泵项目团队已经制定了相应的风险应对计划，通过前瞻性的风险管理，确保井用潜水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井用潜水泵项目团队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井用潜水泵项目汇聚了一支经验丰富、多领域专业素养的核心团队，确保井用潜水泵项目在各个方面都能拥有高水平的执行力。团队的协同作战是井用潜水泵项目成功的关键因素之一。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井用潜水泵项目背景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井用潜水泵项目的背景根植于市场对更高效、创新产品的渴望，同时也受到科技发展对行业格局的深刻改变的影响。这为井用潜水泵项目提供了广阔的发展空间和市场需求。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井用潜水泵项目现状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截至目前，井用潜水泵项目已完成市场调研和技术验证，取得了初步的成功。这为井用潜水泵项目在未来的发展奠定了坚实的基础，为更远大的目标打下了坚实的基石。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2805"/>
      <w:r>
        <w:rPr>
          <w:rFonts w:ascii="仿宋" w:eastAsia="仿宋" w:hAnsi="仿宋" w:cs="仿宋" w:hint="eastAsia"/>
          <w:sz w:val="28"/>
          <w:lang w:eastAsia="zh-CN"/>
        </w:rPr>
        <w:t>(二)、井用潜水泵项目目标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keyword》井用潜水泵项目首要业务目标是在市场中占据有利地位，实现产品/服务的成功推广和销售。通过不断提升产品质量、创新性，井用潜水泵项目追求成为行业中的领导者，赢得更多客户的青睐。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在科技迅速发展的时代，井用潜水泵项目着眼于技术创新。通过持续的研发和技术升级，井用潜水泵项目旨在推出更具创新性的产品或服务，以满足市场对新鲜、先进解决方案的需求。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为了建立可持续的客户关系，井用潜水泵项目设定了客户满意度目标。通过提供卓越的产品质量和优质的客户服务，井用潜水泵项目追求赢得客户的信任和忠诚度，确保他们的满意度达到行业领先水平。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井用潜水泵项目注重社会责任和可持续发展。通过实施环保、社会责任井用潜水泵项目，井用潜水泵项目致力于在经济发展的同时保护环境，促进社会公平，实现可持续经营。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井用潜水泵项目的团队是实现目标的核心驱动力。因此，井用潜水泵项目设定了团队发展目标，包括提升团队成员的专业技能、培养领导力，以及搭建协同高效的团队工作氛围。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641"/>
      <w:r>
        <w:rPr>
          <w:rFonts w:ascii="仿宋" w:eastAsia="仿宋" w:hAnsi="仿宋" w:cs="仿宋" w:hint="eastAsia"/>
          <w:sz w:val="28"/>
          <w:lang w:eastAsia="zh-CN"/>
        </w:rPr>
        <w:t>(三)、井用潜水泵项目提出的理由</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2. 井用潜水泵项目提出的理由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提出源于对市场机遇的深刻洞察。当前市场中存在的需求缺口和行业发展趋势表明，有巨大的商业机会等待被开发。通过准确捕捉市场机遇，井用潜水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理念基于对技术创新的信仰。通过持续的研发和技术投入，井用潜水泵项目有望推出更具创新性的产品或服务。在科技飞速发展的当下，井用潜水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提出是为了增强企业的行业竞争力。通过提升产品或服务的质量和独特性，井用潜水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响应了消费者需求的变化。随着社会和科技的不断发展，消费者对产品和服务的需求也在发生变化。通过深入了解并及时回应消费者的新需求，井用潜水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井用潜水泵项目的提出是企业战略发展规划的一部分。在面对日益激烈的市场竞争和不断变化的商业环境中，井用潜水泵项目作为企业战略的一环，旨在为企业开辟新的增长领域，巩固企业在行业中的地位。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提出不仅仅是基于商业考量，还注重社会责任。通过推出环保、社会责任等方面的井用潜水泵项目，井用潜水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井用潜水泵项目的提出反映了对利益相关者期望的关注。包括客户、员工、投资者等利益相关者在企业发展中都有着各自的期望，井用潜水泵项目力求在满足这些期望的同时，取得更大的共赢。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975"/>
      <w:r>
        <w:rPr>
          <w:rFonts w:ascii="仿宋" w:eastAsia="仿宋" w:hAnsi="仿宋" w:cs="仿宋" w:hint="eastAsia"/>
          <w:sz w:val="28"/>
          <w:lang w:eastAsia="zh-CN"/>
        </w:rPr>
        <w:t>(四)、井用潜水泵项目意义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在实施井用潜水泵项目的过程中，我们不仅仅是在追逐商业成功，更是为企业和社会的多个层面创造了深远的意义。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的首要意义在于提升企业的市场竞争力。通过持续的创新和对产品质量的高标准要求，井用潜水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用潜水泵项目的推进将促使行业技术水平的提升。通过引入先进技术和创新性解决方案，井用潜水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井用潜水泵项目不仅创造了大量就业机会，提高了就业水平，还注重社会责任和环保。通过参与社会公益事业和推动环保井用潜水泵项目，井用潜水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综合而言，井用潜水泵项目意义重大，不仅推动了企业的发展，也为行业和社会的进步贡献了积极力量。这是一个全面而深刻的影响，将在未来产生可持续的正面效应。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646"/>
      <w:r>
        <w:rPr>
          <w:rFonts w:ascii="仿宋" w:eastAsia="仿宋" w:hAnsi="仿宋" w:cs="仿宋" w:hint="eastAsia"/>
          <w:sz w:val="28"/>
          <w:lang w:eastAsia="zh-CN"/>
        </w:rPr>
        <w:t>(五)、井用潜水泵项目背景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在当今迅猛发展的商业环境中，井用潜水泵项目的动因根植于对多方面因素的审慎考量。这个井用潜水泵项目的提出并非孤立的决策，而是对企业所处背景深入思考的产物。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井用潜水泵项目背后的首要原因。科技的迅速发展和全球市场的快速变化使得企业必须灵活应对。井用潜水泵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竞争的激烈程度也是井用潜水泵项目背景中不可忽视的一环。企业需要在激烈竞争中脱颖而出，为此，井用潜水泵项目致力于打破常规，提供独特的价值主张，以吸引客户并确保市场份额的增长。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技术的迅速发展为企业带来了机遇与挑战。作为井用潜水泵项目启动的背景之一，对新兴技术的应用将有助于提升企业的技术水平，使其在不断演进的商业环境中保持竞争优势。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此外，社会对企业责任的期望也在逐渐升高。井用潜水泵项目充分融入了社会责任的理念，通过可持续经营和社会公益井用潜水泵项目，企图为社会贡献一份力量，在商业成功的同时关注社会价值。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934"/>
      <w:r>
        <w:rPr>
          <w:rFonts w:ascii="仿宋" w:eastAsia="仿宋" w:hAnsi="仿宋" w:cs="仿宋" w:hint="eastAsia"/>
          <w:sz w:val="28"/>
          <w:lang w:eastAsia="zh-CN"/>
        </w:rPr>
        <w:t>三、井用潜水泵项目文档管理</w:t>
      </w:r>
      <w:bookmarkEnd w:id="11"/>
    </w:p>
    <w:p>
      <w:pPr>
        <w:pStyle w:val="Heading2"/>
        <w:rPr>
          <w:rFonts w:ascii="仿宋" w:eastAsia="仿宋" w:hAnsi="仿宋" w:cs="仿宋" w:hint="eastAsia"/>
          <w:lang w:eastAsia="zh-CN"/>
        </w:rPr>
      </w:pPr>
      <w:bookmarkStart w:id="12" w:name="_Toc119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井用潜水泵项目高度重视文档的质量和准确性，以支持井用潜水泵项目的各项活动和决策。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文档的编制始于井用潜水泵项目计划的初期，我们制定了详细的文档编制计划，明确了每个文档的内容、格式和编写责任人。在井用潜水泵项目启动阶段，我们首先编制了井用潜水泵项目章程，明确定义了井用潜水泵项目的目标、范围、风险等关键要素。随后，井用潜水泵项目团队根据计划陆续编制了需求文档、设计文档、测试文档等各类文档，确保井用潜水泵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井用潜水泵项目管理中的重要环节，旨在确保井用潜水泵项目文档符合质量标准和井用潜水泵项目需求。在井用潜水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井用潜水泵项目相关利益方和专业领域的专家对文档进行独立审查。这有助于获取更全面、客观的反馈，确保井用潜水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井用潜水泵项目在文档编制与审查方面建立了严格的管理机制，通过规范的流程和多维度的审查，确保井用潜水泵项目文档的质量、准确性和可靠性，为井用潜水泵项目的顺利推进提供了有力支持。</w:t>
      </w:r>
    </w:p>
    <w:p>
      <w:pPr>
        <w:pStyle w:val="Heading2"/>
        <w:ind w:firstLine="560" w:firstLineChars="200"/>
        <w:rPr>
          <w:rFonts w:ascii="仿宋" w:eastAsia="仿宋" w:hAnsi="仿宋" w:cs="仿宋" w:hint="eastAsia"/>
          <w:sz w:val="28"/>
          <w:lang w:eastAsia="zh-CN"/>
        </w:rPr>
      </w:pPr>
      <w:bookmarkStart w:id="13" w:name="_Toc689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在井用潜水泵项目中，我们致力于优化文档发布与分发过程，以确保信息的高效传递和团队间协作的顺畅进行。以下是我们采取的关键优化策略：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我们通过多渠道发布文档，包括电子邮件、井用潜水泵项目管理平台、内部网站等，以满足不同团队成员的偏好和需求。多渠道发布确保了信息的全面覆盖。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我们采用了精细的权限控制，确保只有授权人员可以访问敏感信息。这种安全措施保护了井用潜水泵项目文档的机密性，防止了未经授权的信息泄露。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878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文档存档与归档是井用潜水泵项目生命周期中一个至关重要的环节，直接关系到井用潜水泵项目信息的长期保存和历史记录的完整性。在井用潜水泵项目中，我们实施了一系列有效的文档存档与归档管理策略：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599"/>
      <w:r>
        <w:rPr>
          <w:rFonts w:ascii="仿宋" w:eastAsia="仿宋" w:hAnsi="仿宋" w:cs="仿宋" w:hint="eastAsia"/>
          <w:sz w:val="28"/>
          <w:lang w:eastAsia="zh-CN"/>
        </w:rPr>
        <w:t>四、井用潜水泵项目建设背景及必要性分析</w:t>
      </w:r>
      <w:bookmarkEnd w:id="15"/>
    </w:p>
    <w:p>
      <w:pPr>
        <w:pStyle w:val="Heading2"/>
        <w:rPr>
          <w:rFonts w:ascii="仿宋" w:eastAsia="仿宋" w:hAnsi="仿宋" w:cs="仿宋" w:hint="eastAsia"/>
          <w:lang w:eastAsia="zh-CN"/>
        </w:rPr>
      </w:pPr>
      <w:bookmarkStart w:id="16" w:name="_Toc26763"/>
      <w:r>
        <w:rPr>
          <w:rFonts w:ascii="仿宋" w:eastAsia="仿宋" w:hAnsi="仿宋" w:cs="仿宋" w:hint="eastAsia"/>
          <w:lang w:eastAsia="zh-CN"/>
        </w:rPr>
        <w:t>(一)、井用潜水泵项目背景分析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用潜水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井用潜水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井用潜水泵项目在这个潮流中的定位。同时，我们将关注行业内涌现的新兴机遇，以便井用潜水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井用潜水泵项目提供了强大的发展动力。我们将聚焦于行业内最新的技术发展趋势，包括但不限于人工智能、大数据分析、物联网等领域。通过深度的技术研究，我们将确保井用潜水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井用潜水泵项目发展的源泉。我们将投入更多的精力对市场需求进行深入剖析，超越表面的需求，深入挖掘潜在的市场痛点和机遇。通过对市场需求的细致了解，井用潜水泵项目将更有针对性地设计解决方案，满足市场的多样化需求，从而更好地促进井用潜水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https://d.book118.com/788061053107006032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井用潜水泵项目计划设计方案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714D2"/>
    <w:rsid w:val="239714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61053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2024-01-29T11:50:00Z</dcterms:created>
  <dcterms:modified xsi:type="dcterms:W3CDTF">2024-01-29T11:51:10Z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A9FBFB28C06C40CC96102CEACE5D4EEF_11</vt:lpwstr>
  </property>
  <property fmtid="{D5CDD505-2E9C-101B-9397-08002B2CF9AE}" pid="3" name="KSOProductBuildVer">
    <vt:lpwstr>2052-12.1.0.16250</vt:lpwstr>
  </property>
</Properties>
</file>