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化学改性PVC新材料项目计划设计方案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376" w:history="1">
        <w:r>
          <w:rPr>
            <w:rFonts w:ascii="仿宋" w:eastAsia="仿宋" w:hAnsi="仿宋" w:cs="仿宋" w:hint="eastAsia"/>
            <w:lang w:eastAsia="zh-CN"/>
          </w:rPr>
          <w:t>序言</w:t>
        </w:r>
        <w:r>
          <w:tab/>
        </w:r>
        <w:r>
          <w:fldChar w:fldCharType="begin"/>
        </w:r>
        <w:r>
          <w:instrText xml:space="preserve"> PAGEREF _Toc26376 \h </w:instrText>
        </w:r>
        <w:r>
          <w:fldChar w:fldCharType="separate"/>
        </w:r>
        <w:r>
          <w:t>3</w:t>
        </w:r>
        <w:r>
          <w:fldChar w:fldCharType="end"/>
        </w:r>
      </w:hyperlink>
    </w:p>
    <w:p>
      <w:pPr>
        <w:pStyle w:val="TOC1"/>
        <w:tabs>
          <w:tab w:val="right" w:leader="dot" w:pos="8306"/>
        </w:tabs>
      </w:pPr>
      <w:hyperlink w:anchor="_Toc27518" w:history="1">
        <w:r>
          <w:rPr>
            <w:rFonts w:ascii="仿宋" w:eastAsia="仿宋" w:hAnsi="仿宋" w:cs="仿宋" w:hint="eastAsia"/>
            <w:lang w:eastAsia="zh-CN"/>
          </w:rPr>
          <w:t>一、市场分析、调研</w:t>
        </w:r>
        <w:r>
          <w:tab/>
        </w:r>
        <w:r>
          <w:fldChar w:fldCharType="begin"/>
        </w:r>
        <w:r>
          <w:instrText xml:space="preserve"> PAGEREF _Toc27518 \h </w:instrText>
        </w:r>
        <w:r>
          <w:fldChar w:fldCharType="separate"/>
        </w:r>
        <w:r>
          <w:t>3</w:t>
        </w:r>
        <w:r>
          <w:fldChar w:fldCharType="end"/>
        </w:r>
      </w:hyperlink>
    </w:p>
    <w:p>
      <w:pPr>
        <w:pStyle w:val="TOC2"/>
        <w:tabs>
          <w:tab w:val="right" w:leader="dot" w:pos="8306"/>
        </w:tabs>
      </w:pPr>
      <w:hyperlink w:anchor="_Toc2365" w:history="1">
        <w:r>
          <w:rPr>
            <w:rFonts w:ascii="仿宋" w:eastAsia="仿宋" w:hAnsi="仿宋" w:cs="仿宋" w:hint="eastAsia"/>
            <w:lang w:eastAsia="zh-CN"/>
          </w:rPr>
          <w:t>(一)、化学改性PVC新材料行业分析</w:t>
        </w:r>
        <w:r>
          <w:tab/>
        </w:r>
        <w:r>
          <w:fldChar w:fldCharType="begin"/>
        </w:r>
        <w:r>
          <w:instrText xml:space="preserve"> PAGEREF _Toc2365 \h </w:instrText>
        </w:r>
        <w:r>
          <w:fldChar w:fldCharType="separate"/>
        </w:r>
        <w:r>
          <w:t>3</w:t>
        </w:r>
        <w:r>
          <w:fldChar w:fldCharType="end"/>
        </w:r>
      </w:hyperlink>
    </w:p>
    <w:p>
      <w:pPr>
        <w:pStyle w:val="TOC2"/>
        <w:tabs>
          <w:tab w:val="right" w:leader="dot" w:pos="8306"/>
        </w:tabs>
      </w:pPr>
      <w:hyperlink w:anchor="_Toc7949" w:history="1">
        <w:r>
          <w:rPr>
            <w:rFonts w:ascii="仿宋" w:eastAsia="仿宋" w:hAnsi="仿宋" w:cs="仿宋" w:hint="eastAsia"/>
            <w:lang w:eastAsia="zh-CN"/>
          </w:rPr>
          <w:t>(二)、化学改性PVC新材料市场分析预测</w:t>
        </w:r>
        <w:r>
          <w:tab/>
        </w:r>
        <w:r>
          <w:fldChar w:fldCharType="begin"/>
        </w:r>
        <w:r>
          <w:instrText xml:space="preserve"> PAGEREF _Toc7949 \h </w:instrText>
        </w:r>
        <w:r>
          <w:fldChar w:fldCharType="separate"/>
        </w:r>
        <w:r>
          <w:t>4</w:t>
        </w:r>
        <w:r>
          <w:fldChar w:fldCharType="end"/>
        </w:r>
      </w:hyperlink>
    </w:p>
    <w:p>
      <w:pPr>
        <w:pStyle w:val="TOC1"/>
        <w:tabs>
          <w:tab w:val="right" w:leader="dot" w:pos="8306"/>
        </w:tabs>
      </w:pPr>
      <w:hyperlink w:anchor="_Toc32553" w:history="1">
        <w:r>
          <w:rPr>
            <w:rFonts w:ascii="仿宋" w:eastAsia="仿宋" w:hAnsi="仿宋" w:cs="仿宋" w:hint="eastAsia"/>
            <w:lang w:eastAsia="zh-CN"/>
          </w:rPr>
          <w:t>二、化学改性PVC新材料项目危机管理</w:t>
        </w:r>
        <w:r>
          <w:tab/>
        </w:r>
        <w:r>
          <w:fldChar w:fldCharType="begin"/>
        </w:r>
        <w:r>
          <w:instrText xml:space="preserve"> PAGEREF _Toc32553 \h </w:instrText>
        </w:r>
        <w:r>
          <w:fldChar w:fldCharType="separate"/>
        </w:r>
        <w:r>
          <w:t>5</w:t>
        </w:r>
        <w:r>
          <w:fldChar w:fldCharType="end"/>
        </w:r>
      </w:hyperlink>
    </w:p>
    <w:p>
      <w:pPr>
        <w:pStyle w:val="TOC2"/>
        <w:tabs>
          <w:tab w:val="right" w:leader="dot" w:pos="8306"/>
        </w:tabs>
      </w:pPr>
      <w:hyperlink w:anchor="_Toc28192" w:history="1">
        <w:r>
          <w:rPr>
            <w:rFonts w:ascii="仿宋" w:eastAsia="仿宋" w:hAnsi="仿宋" w:cs="仿宋" w:hint="eastAsia"/>
            <w:lang w:eastAsia="zh-CN"/>
          </w:rPr>
          <w:t>(一)、危机预警与识别</w:t>
        </w:r>
        <w:r>
          <w:tab/>
        </w:r>
        <w:r>
          <w:fldChar w:fldCharType="begin"/>
        </w:r>
        <w:r>
          <w:instrText xml:space="preserve"> PAGEREF _Toc28192 \h </w:instrText>
        </w:r>
        <w:r>
          <w:fldChar w:fldCharType="separate"/>
        </w:r>
        <w:r>
          <w:t>5</w:t>
        </w:r>
        <w:r>
          <w:fldChar w:fldCharType="end"/>
        </w:r>
      </w:hyperlink>
    </w:p>
    <w:p>
      <w:pPr>
        <w:pStyle w:val="TOC2"/>
        <w:tabs>
          <w:tab w:val="right" w:leader="dot" w:pos="8306"/>
        </w:tabs>
      </w:pPr>
      <w:hyperlink w:anchor="_Toc22407" w:history="1">
        <w:r>
          <w:rPr>
            <w:rFonts w:ascii="仿宋" w:eastAsia="仿宋" w:hAnsi="仿宋" w:cs="仿宋" w:hint="eastAsia"/>
            <w:lang w:eastAsia="zh-CN"/>
          </w:rPr>
          <w:t>(二)、危机应对与恢复</w:t>
        </w:r>
        <w:r>
          <w:tab/>
        </w:r>
        <w:r>
          <w:fldChar w:fldCharType="begin"/>
        </w:r>
        <w:r>
          <w:instrText xml:space="preserve"> PAGEREF _Toc22407 \h </w:instrText>
        </w:r>
        <w:r>
          <w:fldChar w:fldCharType="separate"/>
        </w:r>
        <w:r>
          <w:t>6</w:t>
        </w:r>
        <w:r>
          <w:fldChar w:fldCharType="end"/>
        </w:r>
      </w:hyperlink>
    </w:p>
    <w:p>
      <w:pPr>
        <w:pStyle w:val="TOC1"/>
        <w:tabs>
          <w:tab w:val="right" w:leader="dot" w:pos="8306"/>
        </w:tabs>
      </w:pPr>
      <w:hyperlink w:anchor="_Toc3032" w:history="1">
        <w:r>
          <w:rPr>
            <w:rFonts w:ascii="仿宋" w:eastAsia="仿宋" w:hAnsi="仿宋" w:cs="仿宋" w:hint="eastAsia"/>
            <w:lang w:eastAsia="zh-CN"/>
          </w:rPr>
          <w:t>三、化学改性PVC新材料项目建设单位说明</w:t>
        </w:r>
        <w:r>
          <w:tab/>
        </w:r>
        <w:r>
          <w:fldChar w:fldCharType="begin"/>
        </w:r>
        <w:r>
          <w:instrText xml:space="preserve"> PAGEREF _Toc3032 \h </w:instrText>
        </w:r>
        <w:r>
          <w:fldChar w:fldCharType="separate"/>
        </w:r>
        <w:r>
          <w:t>7</w:t>
        </w:r>
        <w:r>
          <w:fldChar w:fldCharType="end"/>
        </w:r>
      </w:hyperlink>
    </w:p>
    <w:p>
      <w:pPr>
        <w:pStyle w:val="TOC2"/>
        <w:tabs>
          <w:tab w:val="right" w:leader="dot" w:pos="8306"/>
        </w:tabs>
      </w:pPr>
      <w:hyperlink w:anchor="_Toc8966" w:history="1">
        <w:r>
          <w:rPr>
            <w:rFonts w:ascii="仿宋" w:eastAsia="仿宋" w:hAnsi="仿宋" w:cs="仿宋" w:hint="eastAsia"/>
            <w:lang w:eastAsia="zh-CN"/>
          </w:rPr>
          <w:t>(一)、化学改性PVC新材料项目承办单位基本情况</w:t>
        </w:r>
        <w:r>
          <w:tab/>
        </w:r>
        <w:r>
          <w:fldChar w:fldCharType="begin"/>
        </w:r>
        <w:r>
          <w:instrText xml:space="preserve"> PAGEREF _Toc8966 \h </w:instrText>
        </w:r>
        <w:r>
          <w:fldChar w:fldCharType="separate"/>
        </w:r>
        <w:r>
          <w:t>7</w:t>
        </w:r>
        <w:r>
          <w:fldChar w:fldCharType="end"/>
        </w:r>
      </w:hyperlink>
    </w:p>
    <w:p>
      <w:pPr>
        <w:pStyle w:val="TOC2"/>
        <w:tabs>
          <w:tab w:val="right" w:leader="dot" w:pos="8306"/>
        </w:tabs>
      </w:pPr>
      <w:hyperlink w:anchor="_Toc28686" w:history="1">
        <w:r>
          <w:rPr>
            <w:rFonts w:ascii="仿宋" w:eastAsia="仿宋" w:hAnsi="仿宋" w:cs="仿宋" w:hint="eastAsia"/>
            <w:lang w:eastAsia="zh-CN"/>
          </w:rPr>
          <w:t>(二)、公司经济效益分析</w:t>
        </w:r>
        <w:r>
          <w:tab/>
        </w:r>
        <w:r>
          <w:fldChar w:fldCharType="begin"/>
        </w:r>
        <w:r>
          <w:instrText xml:space="preserve"> PAGEREF _Toc28686 \h </w:instrText>
        </w:r>
        <w:r>
          <w:fldChar w:fldCharType="separate"/>
        </w:r>
        <w:r>
          <w:t>8</w:t>
        </w:r>
        <w:r>
          <w:fldChar w:fldCharType="end"/>
        </w:r>
      </w:hyperlink>
    </w:p>
    <w:p>
      <w:pPr>
        <w:pStyle w:val="TOC1"/>
        <w:tabs>
          <w:tab w:val="right" w:leader="dot" w:pos="8306"/>
        </w:tabs>
      </w:pPr>
      <w:hyperlink w:anchor="_Toc1134" w:history="1">
        <w:r>
          <w:rPr>
            <w:rFonts w:ascii="仿宋" w:eastAsia="仿宋" w:hAnsi="仿宋" w:cs="仿宋" w:hint="eastAsia"/>
            <w:lang w:eastAsia="zh-CN"/>
          </w:rPr>
          <w:t>四、化学改性PVC新材料项目绩效评估</w:t>
        </w:r>
        <w:r>
          <w:tab/>
        </w:r>
        <w:r>
          <w:fldChar w:fldCharType="begin"/>
        </w:r>
        <w:r>
          <w:instrText xml:space="preserve"> PAGEREF _Toc1134 \h </w:instrText>
        </w:r>
        <w:r>
          <w:fldChar w:fldCharType="separate"/>
        </w:r>
        <w:r>
          <w:t>9</w:t>
        </w:r>
        <w:r>
          <w:fldChar w:fldCharType="end"/>
        </w:r>
      </w:hyperlink>
    </w:p>
    <w:p>
      <w:pPr>
        <w:pStyle w:val="TOC2"/>
        <w:tabs>
          <w:tab w:val="right" w:leader="dot" w:pos="8306"/>
        </w:tabs>
      </w:pPr>
      <w:hyperlink w:anchor="_Toc31575" w:history="1">
        <w:r>
          <w:rPr>
            <w:rFonts w:ascii="仿宋" w:eastAsia="仿宋" w:hAnsi="仿宋" w:cs="仿宋" w:hint="eastAsia"/>
            <w:lang w:eastAsia="zh-CN"/>
          </w:rPr>
          <w:t>(一)、绩效评估指标</w:t>
        </w:r>
        <w:r>
          <w:tab/>
        </w:r>
        <w:r>
          <w:fldChar w:fldCharType="begin"/>
        </w:r>
        <w:r>
          <w:instrText xml:space="preserve"> PAGEREF _Toc31575 \h </w:instrText>
        </w:r>
        <w:r>
          <w:fldChar w:fldCharType="separate"/>
        </w:r>
        <w:r>
          <w:t>9</w:t>
        </w:r>
        <w:r>
          <w:fldChar w:fldCharType="end"/>
        </w:r>
      </w:hyperlink>
    </w:p>
    <w:p>
      <w:pPr>
        <w:pStyle w:val="TOC2"/>
        <w:tabs>
          <w:tab w:val="right" w:leader="dot" w:pos="8306"/>
        </w:tabs>
      </w:pPr>
      <w:hyperlink w:anchor="_Toc18218" w:history="1">
        <w:r>
          <w:rPr>
            <w:rFonts w:ascii="仿宋" w:eastAsia="仿宋" w:hAnsi="仿宋" w:cs="仿宋" w:hint="eastAsia"/>
            <w:lang w:eastAsia="zh-CN"/>
          </w:rPr>
          <w:t>(二)、绩效评估方法</w:t>
        </w:r>
        <w:r>
          <w:tab/>
        </w:r>
        <w:r>
          <w:fldChar w:fldCharType="begin"/>
        </w:r>
        <w:r>
          <w:instrText xml:space="preserve"> PAGEREF _Toc18218 \h </w:instrText>
        </w:r>
        <w:r>
          <w:fldChar w:fldCharType="separate"/>
        </w:r>
        <w:r>
          <w:t>10</w:t>
        </w:r>
        <w:r>
          <w:fldChar w:fldCharType="end"/>
        </w:r>
      </w:hyperlink>
    </w:p>
    <w:p>
      <w:pPr>
        <w:pStyle w:val="TOC2"/>
        <w:tabs>
          <w:tab w:val="right" w:leader="dot" w:pos="8306"/>
        </w:tabs>
      </w:pPr>
      <w:hyperlink w:anchor="_Toc11256" w:history="1">
        <w:r>
          <w:rPr>
            <w:rFonts w:ascii="仿宋" w:eastAsia="仿宋" w:hAnsi="仿宋" w:cs="仿宋" w:hint="eastAsia"/>
            <w:lang w:eastAsia="zh-CN"/>
          </w:rPr>
          <w:t>(三)、绩效评估周期</w:t>
        </w:r>
        <w:r>
          <w:tab/>
        </w:r>
        <w:r>
          <w:fldChar w:fldCharType="begin"/>
        </w:r>
        <w:r>
          <w:instrText xml:space="preserve"> PAGEREF _Toc11256 \h </w:instrText>
        </w:r>
        <w:r>
          <w:fldChar w:fldCharType="separate"/>
        </w:r>
        <w:r>
          <w:t>11</w:t>
        </w:r>
        <w:r>
          <w:fldChar w:fldCharType="end"/>
        </w:r>
      </w:hyperlink>
    </w:p>
    <w:p>
      <w:pPr>
        <w:pStyle w:val="TOC1"/>
        <w:tabs>
          <w:tab w:val="right" w:leader="dot" w:pos="8306"/>
        </w:tabs>
      </w:pPr>
      <w:hyperlink w:anchor="_Toc22250" w:history="1">
        <w:r>
          <w:rPr>
            <w:rFonts w:ascii="仿宋" w:eastAsia="仿宋" w:hAnsi="仿宋" w:cs="仿宋" w:hint="eastAsia"/>
            <w:lang w:eastAsia="zh-CN"/>
          </w:rPr>
          <w:t>五、产品规划分析</w:t>
        </w:r>
        <w:r>
          <w:tab/>
        </w:r>
        <w:r>
          <w:fldChar w:fldCharType="begin"/>
        </w:r>
        <w:r>
          <w:instrText xml:space="preserve"> PAGEREF _Toc22250 \h </w:instrText>
        </w:r>
        <w:r>
          <w:fldChar w:fldCharType="separate"/>
        </w:r>
        <w:r>
          <w:t>12</w:t>
        </w:r>
        <w:r>
          <w:fldChar w:fldCharType="end"/>
        </w:r>
      </w:hyperlink>
    </w:p>
    <w:p>
      <w:pPr>
        <w:pStyle w:val="TOC2"/>
        <w:tabs>
          <w:tab w:val="right" w:leader="dot" w:pos="8306"/>
        </w:tabs>
      </w:pPr>
      <w:hyperlink w:anchor="_Toc29554" w:history="1">
        <w:r>
          <w:rPr>
            <w:rFonts w:ascii="仿宋" w:eastAsia="仿宋" w:hAnsi="仿宋" w:cs="仿宋" w:hint="eastAsia"/>
            <w:lang w:eastAsia="zh-CN"/>
          </w:rPr>
          <w:t>(一)、产品规划</w:t>
        </w:r>
        <w:r>
          <w:tab/>
        </w:r>
        <w:r>
          <w:fldChar w:fldCharType="begin"/>
        </w:r>
        <w:r>
          <w:instrText xml:space="preserve"> PAGEREF _Toc29554 \h </w:instrText>
        </w:r>
        <w:r>
          <w:fldChar w:fldCharType="separate"/>
        </w:r>
        <w:r>
          <w:t>12</w:t>
        </w:r>
        <w:r>
          <w:fldChar w:fldCharType="end"/>
        </w:r>
      </w:hyperlink>
    </w:p>
    <w:p>
      <w:pPr>
        <w:pStyle w:val="TOC2"/>
        <w:tabs>
          <w:tab w:val="right" w:leader="dot" w:pos="8306"/>
        </w:tabs>
      </w:pPr>
      <w:hyperlink w:anchor="_Toc2417" w:history="1">
        <w:r>
          <w:rPr>
            <w:rFonts w:ascii="仿宋" w:eastAsia="仿宋" w:hAnsi="仿宋" w:cs="仿宋" w:hint="eastAsia"/>
            <w:lang w:eastAsia="zh-CN"/>
          </w:rPr>
          <w:t>(二)、建设规模</w:t>
        </w:r>
        <w:r>
          <w:tab/>
        </w:r>
        <w:r>
          <w:fldChar w:fldCharType="begin"/>
        </w:r>
        <w:r>
          <w:instrText xml:space="preserve"> PAGEREF _Toc2417 \h </w:instrText>
        </w:r>
        <w:r>
          <w:fldChar w:fldCharType="separate"/>
        </w:r>
        <w:r>
          <w:t>13</w:t>
        </w:r>
        <w:r>
          <w:fldChar w:fldCharType="end"/>
        </w:r>
      </w:hyperlink>
    </w:p>
    <w:p>
      <w:pPr>
        <w:pStyle w:val="TOC1"/>
        <w:tabs>
          <w:tab w:val="right" w:leader="dot" w:pos="8306"/>
        </w:tabs>
      </w:pPr>
      <w:hyperlink w:anchor="_Toc31132" w:history="1">
        <w:r>
          <w:rPr>
            <w:rFonts w:ascii="仿宋" w:eastAsia="仿宋" w:hAnsi="仿宋" w:cs="仿宋" w:hint="eastAsia"/>
            <w:lang w:eastAsia="zh-CN"/>
          </w:rPr>
          <w:t>六、化学改性PVC新材料项目选址可行性分析</w:t>
        </w:r>
        <w:r>
          <w:tab/>
        </w:r>
        <w:r>
          <w:fldChar w:fldCharType="begin"/>
        </w:r>
        <w:r>
          <w:instrText xml:space="preserve"> PAGEREF _Toc31132 \h </w:instrText>
        </w:r>
        <w:r>
          <w:fldChar w:fldCharType="separate"/>
        </w:r>
        <w:r>
          <w:t>14</w:t>
        </w:r>
        <w:r>
          <w:fldChar w:fldCharType="end"/>
        </w:r>
      </w:hyperlink>
    </w:p>
    <w:p>
      <w:pPr>
        <w:pStyle w:val="TOC2"/>
        <w:tabs>
          <w:tab w:val="right" w:leader="dot" w:pos="8306"/>
        </w:tabs>
      </w:pPr>
      <w:hyperlink w:anchor="_Toc29654" w:history="1">
        <w:r>
          <w:rPr>
            <w:rFonts w:ascii="仿宋" w:eastAsia="仿宋" w:hAnsi="仿宋" w:cs="仿宋" w:hint="eastAsia"/>
            <w:lang w:eastAsia="zh-CN"/>
          </w:rPr>
          <w:t>(一)、化学改性PVC新材料项目选址</w:t>
        </w:r>
        <w:r>
          <w:tab/>
        </w:r>
        <w:r>
          <w:fldChar w:fldCharType="begin"/>
        </w:r>
        <w:r>
          <w:instrText xml:space="preserve"> PAGEREF _Toc29654 \h </w:instrText>
        </w:r>
        <w:r>
          <w:fldChar w:fldCharType="separate"/>
        </w:r>
        <w:r>
          <w:t>14</w:t>
        </w:r>
        <w:r>
          <w:fldChar w:fldCharType="end"/>
        </w:r>
      </w:hyperlink>
    </w:p>
    <w:p>
      <w:pPr>
        <w:pStyle w:val="TOC2"/>
        <w:tabs>
          <w:tab w:val="right" w:leader="dot" w:pos="8306"/>
        </w:tabs>
      </w:pPr>
      <w:hyperlink w:anchor="_Toc16739" w:history="1">
        <w:r>
          <w:rPr>
            <w:rFonts w:ascii="仿宋" w:eastAsia="仿宋" w:hAnsi="仿宋" w:cs="仿宋" w:hint="eastAsia"/>
            <w:lang w:eastAsia="zh-CN"/>
          </w:rPr>
          <w:t>(二)、用地控制指标</w:t>
        </w:r>
        <w:r>
          <w:tab/>
        </w:r>
        <w:r>
          <w:fldChar w:fldCharType="begin"/>
        </w:r>
        <w:r>
          <w:instrText xml:space="preserve"> PAGEREF _Toc16739 \h </w:instrText>
        </w:r>
        <w:r>
          <w:fldChar w:fldCharType="separate"/>
        </w:r>
        <w:r>
          <w:t>14</w:t>
        </w:r>
        <w:r>
          <w:fldChar w:fldCharType="end"/>
        </w:r>
      </w:hyperlink>
    </w:p>
    <w:p>
      <w:pPr>
        <w:pStyle w:val="TOC2"/>
        <w:tabs>
          <w:tab w:val="right" w:leader="dot" w:pos="8306"/>
        </w:tabs>
      </w:pPr>
      <w:hyperlink w:anchor="_Toc3772" w:history="1">
        <w:r>
          <w:rPr>
            <w:rFonts w:ascii="仿宋" w:eastAsia="仿宋" w:hAnsi="仿宋" w:cs="仿宋" w:hint="eastAsia"/>
            <w:lang w:eastAsia="zh-CN"/>
          </w:rPr>
          <w:t>(三)、节约用地措施</w:t>
        </w:r>
        <w:r>
          <w:tab/>
        </w:r>
        <w:r>
          <w:fldChar w:fldCharType="begin"/>
        </w:r>
        <w:r>
          <w:instrText xml:space="preserve"> PAGEREF _Toc3772 \h </w:instrText>
        </w:r>
        <w:r>
          <w:fldChar w:fldCharType="separate"/>
        </w:r>
        <w:r>
          <w:t>16</w:t>
        </w:r>
        <w:r>
          <w:fldChar w:fldCharType="end"/>
        </w:r>
      </w:hyperlink>
    </w:p>
    <w:p>
      <w:pPr>
        <w:pStyle w:val="TOC2"/>
        <w:tabs>
          <w:tab w:val="right" w:leader="dot" w:pos="8306"/>
        </w:tabs>
      </w:pPr>
      <w:hyperlink w:anchor="_Toc1187" w:history="1">
        <w:r>
          <w:rPr>
            <w:rFonts w:ascii="仿宋" w:eastAsia="仿宋" w:hAnsi="仿宋" w:cs="仿宋" w:hint="eastAsia"/>
            <w:lang w:eastAsia="zh-CN"/>
          </w:rPr>
          <w:t>(四)、总图布置方案</w:t>
        </w:r>
        <w:r>
          <w:tab/>
        </w:r>
        <w:r>
          <w:fldChar w:fldCharType="begin"/>
        </w:r>
        <w:r>
          <w:instrText xml:space="preserve"> PAGEREF _Toc1187 \h </w:instrText>
        </w:r>
        <w:r>
          <w:fldChar w:fldCharType="separate"/>
        </w:r>
        <w:r>
          <w:t>18</w:t>
        </w:r>
        <w:r>
          <w:fldChar w:fldCharType="end"/>
        </w:r>
      </w:hyperlink>
    </w:p>
    <w:p>
      <w:pPr>
        <w:pStyle w:val="TOC2"/>
        <w:tabs>
          <w:tab w:val="right" w:leader="dot" w:pos="8306"/>
        </w:tabs>
      </w:pPr>
      <w:hyperlink w:anchor="_Toc18761" w:history="1">
        <w:r>
          <w:rPr>
            <w:rFonts w:ascii="仿宋" w:eastAsia="仿宋" w:hAnsi="仿宋" w:cs="仿宋" w:hint="eastAsia"/>
            <w:lang w:eastAsia="zh-CN"/>
          </w:rPr>
          <w:t>(五)、选址综合评价</w:t>
        </w:r>
        <w:r>
          <w:tab/>
        </w:r>
        <w:r>
          <w:fldChar w:fldCharType="begin"/>
        </w:r>
        <w:r>
          <w:instrText xml:space="preserve"> PAGEREF _Toc18761 \h </w:instrText>
        </w:r>
        <w:r>
          <w:fldChar w:fldCharType="separate"/>
        </w:r>
        <w:r>
          <w:t>19</w:t>
        </w:r>
        <w:r>
          <w:fldChar w:fldCharType="end"/>
        </w:r>
      </w:hyperlink>
    </w:p>
    <w:p>
      <w:pPr>
        <w:pStyle w:val="TOC1"/>
        <w:tabs>
          <w:tab w:val="right" w:leader="dot" w:pos="8306"/>
        </w:tabs>
      </w:pPr>
      <w:hyperlink w:anchor="_Toc1978" w:history="1">
        <w:r>
          <w:rPr>
            <w:rFonts w:ascii="仿宋" w:eastAsia="仿宋" w:hAnsi="仿宋" w:cs="仿宋" w:hint="eastAsia"/>
            <w:lang w:eastAsia="zh-CN"/>
          </w:rPr>
          <w:t>七、化学改性PVC新材料项目计划安排</w:t>
        </w:r>
        <w:r>
          <w:tab/>
        </w:r>
        <w:r>
          <w:fldChar w:fldCharType="begin"/>
        </w:r>
        <w:r>
          <w:instrText xml:space="preserve"> PAGEREF _Toc1978 \h </w:instrText>
        </w:r>
        <w:r>
          <w:fldChar w:fldCharType="separate"/>
        </w:r>
        <w:r>
          <w:t>20</w:t>
        </w:r>
        <w:r>
          <w:fldChar w:fldCharType="end"/>
        </w:r>
      </w:hyperlink>
    </w:p>
    <w:p>
      <w:pPr>
        <w:pStyle w:val="TOC2"/>
        <w:tabs>
          <w:tab w:val="right" w:leader="dot" w:pos="8306"/>
        </w:tabs>
      </w:pPr>
      <w:hyperlink w:anchor="_Toc26857" w:history="1">
        <w:r>
          <w:rPr>
            <w:rFonts w:ascii="仿宋" w:eastAsia="仿宋" w:hAnsi="仿宋" w:cs="仿宋" w:hint="eastAsia"/>
            <w:lang w:eastAsia="zh-CN"/>
          </w:rPr>
          <w:t>(一)、建设周期</w:t>
        </w:r>
        <w:r>
          <w:tab/>
        </w:r>
        <w:r>
          <w:fldChar w:fldCharType="begin"/>
        </w:r>
        <w:r>
          <w:instrText xml:space="preserve"> PAGEREF _Toc26857 \h </w:instrText>
        </w:r>
        <w:r>
          <w:fldChar w:fldCharType="separate"/>
        </w:r>
        <w:r>
          <w:t>20</w:t>
        </w:r>
        <w:r>
          <w:fldChar w:fldCharType="end"/>
        </w:r>
      </w:hyperlink>
    </w:p>
    <w:p>
      <w:pPr>
        <w:pStyle w:val="TOC2"/>
        <w:tabs>
          <w:tab w:val="right" w:leader="dot" w:pos="8306"/>
        </w:tabs>
      </w:pPr>
      <w:hyperlink w:anchor="_Toc27333" w:history="1">
        <w:r>
          <w:rPr>
            <w:rFonts w:ascii="仿宋" w:eastAsia="仿宋" w:hAnsi="仿宋" w:cs="仿宋" w:hint="eastAsia"/>
            <w:lang w:eastAsia="zh-CN"/>
          </w:rPr>
          <w:t>(二)、建设进度</w:t>
        </w:r>
        <w:r>
          <w:tab/>
        </w:r>
        <w:r>
          <w:fldChar w:fldCharType="begin"/>
        </w:r>
        <w:r>
          <w:instrText xml:space="preserve"> PAGEREF _Toc27333 \h </w:instrText>
        </w:r>
        <w:r>
          <w:fldChar w:fldCharType="separate"/>
        </w:r>
        <w:r>
          <w:t>21</w:t>
        </w:r>
        <w:r>
          <w:fldChar w:fldCharType="end"/>
        </w:r>
      </w:hyperlink>
    </w:p>
    <w:p>
      <w:pPr>
        <w:pStyle w:val="TOC2"/>
        <w:tabs>
          <w:tab w:val="right" w:leader="dot" w:pos="8306"/>
        </w:tabs>
      </w:pPr>
      <w:hyperlink w:anchor="_Toc17443" w:history="1">
        <w:r>
          <w:rPr>
            <w:rFonts w:ascii="仿宋" w:eastAsia="仿宋" w:hAnsi="仿宋" w:cs="仿宋" w:hint="eastAsia"/>
            <w:lang w:eastAsia="zh-CN"/>
          </w:rPr>
          <w:t>(三)、进度安排注意事项</w:t>
        </w:r>
        <w:r>
          <w:tab/>
        </w:r>
        <w:r>
          <w:fldChar w:fldCharType="begin"/>
        </w:r>
        <w:r>
          <w:instrText xml:space="preserve"> PAGEREF _Toc17443 \h </w:instrText>
        </w:r>
        <w:r>
          <w:fldChar w:fldCharType="separate"/>
        </w:r>
        <w:r>
          <w:t>22</w:t>
        </w:r>
        <w:r>
          <w:fldChar w:fldCharType="end"/>
        </w:r>
      </w:hyperlink>
    </w:p>
    <w:p>
      <w:pPr>
        <w:pStyle w:val="TOC2"/>
        <w:tabs>
          <w:tab w:val="right" w:leader="dot" w:pos="8306"/>
        </w:tabs>
      </w:pPr>
      <w:hyperlink w:anchor="_Toc28068" w:history="1">
        <w:r>
          <w:rPr>
            <w:rFonts w:ascii="仿宋" w:eastAsia="仿宋" w:hAnsi="仿宋" w:cs="仿宋" w:hint="eastAsia"/>
            <w:lang w:eastAsia="zh-CN"/>
          </w:rPr>
          <w:t>(四)、人力资源配置</w:t>
        </w:r>
        <w:r>
          <w:tab/>
        </w:r>
        <w:r>
          <w:fldChar w:fldCharType="begin"/>
        </w:r>
        <w:r>
          <w:instrText xml:space="preserve"> PAGEREF _Toc28068 \h </w:instrText>
        </w:r>
        <w:r>
          <w:fldChar w:fldCharType="separate"/>
        </w:r>
        <w:r>
          <w:t>23</w:t>
        </w:r>
        <w:r>
          <w:fldChar w:fldCharType="end"/>
        </w:r>
      </w:hyperlink>
    </w:p>
    <w:p>
      <w:pPr>
        <w:pStyle w:val="TOC1"/>
        <w:tabs>
          <w:tab w:val="right" w:leader="dot" w:pos="8306"/>
        </w:tabs>
      </w:pPr>
      <w:hyperlink w:anchor="_Toc6403" w:history="1">
        <w:r>
          <w:rPr>
            <w:rFonts w:ascii="仿宋" w:eastAsia="仿宋" w:hAnsi="仿宋" w:cs="仿宋" w:hint="eastAsia"/>
            <w:lang w:eastAsia="zh-CN"/>
          </w:rPr>
          <w:t>八、化学改性PVC新材料项目经营效益</w:t>
        </w:r>
        <w:r>
          <w:tab/>
        </w:r>
        <w:r>
          <w:fldChar w:fldCharType="begin"/>
        </w:r>
        <w:r>
          <w:instrText xml:space="preserve"> PAGEREF _Toc6403 \h </w:instrText>
        </w:r>
        <w:r>
          <w:fldChar w:fldCharType="separate"/>
        </w:r>
        <w:r>
          <w:t>24</w:t>
        </w:r>
        <w:r>
          <w:fldChar w:fldCharType="end"/>
        </w:r>
      </w:hyperlink>
    </w:p>
    <w:p>
      <w:pPr>
        <w:pStyle w:val="TOC2"/>
        <w:tabs>
          <w:tab w:val="right" w:leader="dot" w:pos="8306"/>
        </w:tabs>
      </w:pPr>
      <w:hyperlink w:anchor="_Toc1332" w:history="1">
        <w:r>
          <w:rPr>
            <w:rFonts w:ascii="仿宋" w:eastAsia="仿宋" w:hAnsi="仿宋" w:cs="仿宋" w:hint="eastAsia"/>
            <w:lang w:eastAsia="zh-CN"/>
          </w:rPr>
          <w:t>(一)、经济评价财务测算</w:t>
        </w:r>
        <w:r>
          <w:tab/>
        </w:r>
        <w:r>
          <w:fldChar w:fldCharType="begin"/>
        </w:r>
        <w:r>
          <w:instrText xml:space="preserve"> PAGEREF _Toc1332 \h </w:instrText>
        </w:r>
        <w:r>
          <w:fldChar w:fldCharType="separate"/>
        </w:r>
        <w:r>
          <w:t>24</w:t>
        </w:r>
        <w:r>
          <w:fldChar w:fldCharType="end"/>
        </w:r>
      </w:hyperlink>
    </w:p>
    <w:p>
      <w:pPr>
        <w:pStyle w:val="TOC2"/>
        <w:tabs>
          <w:tab w:val="right" w:leader="dot" w:pos="8306"/>
        </w:tabs>
      </w:pPr>
      <w:hyperlink w:anchor="_Toc998" w:history="1">
        <w:r>
          <w:rPr>
            <w:rFonts w:ascii="仿宋" w:eastAsia="仿宋" w:hAnsi="仿宋" w:cs="仿宋" w:hint="eastAsia"/>
            <w:lang w:eastAsia="zh-CN"/>
          </w:rPr>
          <w:t>(二)、化学改性PVC新材料项目盈利能力分析</w:t>
        </w:r>
        <w:r>
          <w:tab/>
        </w:r>
        <w:r>
          <w:fldChar w:fldCharType="begin"/>
        </w:r>
        <w:r>
          <w:instrText xml:space="preserve"> PAGEREF _Toc998 \h </w:instrText>
        </w:r>
        <w:r>
          <w:fldChar w:fldCharType="separate"/>
        </w:r>
        <w:r>
          <w:t>26</w:t>
        </w:r>
        <w:r>
          <w:fldChar w:fldCharType="end"/>
        </w:r>
      </w:hyperlink>
    </w:p>
    <w:p>
      <w:pPr>
        <w:pStyle w:val="TOC1"/>
        <w:tabs>
          <w:tab w:val="right" w:leader="dot" w:pos="8306"/>
        </w:tabs>
      </w:pPr>
      <w:hyperlink w:anchor="_Toc21356" w:history="1">
        <w:r>
          <w:rPr>
            <w:rFonts w:ascii="仿宋" w:eastAsia="仿宋" w:hAnsi="仿宋" w:cs="仿宋" w:hint="eastAsia"/>
            <w:lang w:eastAsia="zh-CN"/>
          </w:rPr>
          <w:t>九、化学改性PVC新材料项目创新与研发</w:t>
        </w:r>
        <w:r>
          <w:tab/>
        </w:r>
        <w:r>
          <w:fldChar w:fldCharType="begin"/>
        </w:r>
        <w:r>
          <w:instrText xml:space="preserve"> PAGEREF _Toc21356 \h </w:instrText>
        </w:r>
        <w:r>
          <w:fldChar w:fldCharType="separate"/>
        </w:r>
        <w:r>
          <w:t>26</w:t>
        </w:r>
        <w:r>
          <w:fldChar w:fldCharType="end"/>
        </w:r>
      </w:hyperlink>
    </w:p>
    <w:p>
      <w:pPr>
        <w:pStyle w:val="TOC2"/>
        <w:tabs>
          <w:tab w:val="right" w:leader="dot" w:pos="8306"/>
        </w:tabs>
      </w:pPr>
      <w:hyperlink w:anchor="_Toc437" w:history="1">
        <w:r>
          <w:rPr>
            <w:rFonts w:ascii="仿宋" w:eastAsia="仿宋" w:hAnsi="仿宋" w:cs="仿宋" w:hint="eastAsia"/>
            <w:lang w:eastAsia="zh-CN"/>
          </w:rPr>
          <w:t>(一)、创新策略与方向</w:t>
        </w:r>
        <w:r>
          <w:tab/>
        </w:r>
        <w:r>
          <w:fldChar w:fldCharType="begin"/>
        </w:r>
        <w:r>
          <w:instrText xml:space="preserve"> PAGEREF _Toc437 \h </w:instrText>
        </w:r>
        <w:r>
          <w:fldChar w:fldCharType="separate"/>
        </w:r>
        <w:r>
          <w:t>26</w:t>
        </w:r>
        <w:r>
          <w:fldChar w:fldCharType="end"/>
        </w:r>
      </w:hyperlink>
    </w:p>
    <w:p>
      <w:pPr>
        <w:pStyle w:val="TOC2"/>
        <w:tabs>
          <w:tab w:val="right" w:leader="dot" w:pos="8306"/>
        </w:tabs>
      </w:pPr>
      <w:hyperlink w:anchor="_Toc24888" w:history="1">
        <w:r>
          <w:rPr>
            <w:rFonts w:ascii="仿宋" w:eastAsia="仿宋" w:hAnsi="仿宋" w:cs="仿宋" w:hint="eastAsia"/>
            <w:lang w:eastAsia="zh-CN"/>
          </w:rPr>
          <w:t>(二)、研发规划与投入</w:t>
        </w:r>
        <w:r>
          <w:tab/>
        </w:r>
        <w:r>
          <w:fldChar w:fldCharType="begin"/>
        </w:r>
        <w:r>
          <w:instrText xml:space="preserve"> PAGEREF _Toc24888 \h </w:instrText>
        </w:r>
        <w:r>
          <w:fldChar w:fldCharType="separate"/>
        </w:r>
        <w:r>
          <w:t>28</w:t>
        </w:r>
        <w:r>
          <w:fldChar w:fldCharType="end"/>
        </w:r>
      </w:hyperlink>
    </w:p>
    <w:p>
      <w:pPr>
        <w:pStyle w:val="TOC1"/>
        <w:tabs>
          <w:tab w:val="right" w:leader="dot" w:pos="8306"/>
        </w:tabs>
      </w:pPr>
      <w:hyperlink w:anchor="_Toc200" w:history="1">
        <w:r>
          <w:rPr>
            <w:rFonts w:ascii="仿宋" w:eastAsia="仿宋" w:hAnsi="仿宋" w:cs="仿宋" w:hint="eastAsia"/>
            <w:lang w:eastAsia="zh-CN"/>
          </w:rPr>
          <w:t>十、化学改性PVC新材料项目人力资源管理</w:t>
        </w:r>
        <w:r>
          <w:tab/>
        </w:r>
        <w:r>
          <w:fldChar w:fldCharType="begin"/>
        </w:r>
        <w:r>
          <w:instrText xml:space="preserve"> PAGEREF _Toc200 \h </w:instrText>
        </w:r>
        <w:r>
          <w:fldChar w:fldCharType="separate"/>
        </w:r>
        <w:r>
          <w:t>30</w:t>
        </w:r>
        <w:r>
          <w:fldChar w:fldCharType="end"/>
        </w:r>
      </w:hyperlink>
    </w:p>
    <w:p>
      <w:pPr>
        <w:pStyle w:val="TOC2"/>
        <w:tabs>
          <w:tab w:val="right" w:leader="dot" w:pos="8306"/>
        </w:tabs>
      </w:pPr>
      <w:hyperlink w:anchor="_Toc12354" w:history="1">
        <w:r>
          <w:rPr>
            <w:rFonts w:ascii="仿宋" w:eastAsia="仿宋" w:hAnsi="仿宋" w:cs="仿宋" w:hint="eastAsia"/>
            <w:lang w:eastAsia="zh-CN"/>
          </w:rPr>
          <w:t>(一)、建立健全的预算管理制度</w:t>
        </w:r>
        <w:r>
          <w:tab/>
        </w:r>
        <w:r>
          <w:fldChar w:fldCharType="begin"/>
        </w:r>
        <w:r>
          <w:instrText xml:space="preserve"> PAGEREF _Toc12354 \h </w:instrText>
        </w:r>
        <w:r>
          <w:fldChar w:fldCharType="separate"/>
        </w:r>
        <w:r>
          <w:t>30</w:t>
        </w:r>
        <w:r>
          <w:fldChar w:fldCharType="end"/>
        </w:r>
      </w:hyperlink>
    </w:p>
    <w:p>
      <w:pPr>
        <w:pStyle w:val="TOC2"/>
        <w:tabs>
          <w:tab w:val="right" w:leader="dot" w:pos="8306"/>
        </w:tabs>
      </w:pPr>
      <w:hyperlink w:anchor="_Toc24069" w:history="1">
        <w:r>
          <w:rPr>
            <w:rFonts w:ascii="仿宋" w:eastAsia="仿宋" w:hAnsi="仿宋" w:cs="仿宋" w:hint="eastAsia"/>
            <w:lang w:eastAsia="zh-CN"/>
          </w:rPr>
          <w:t>(二)、加强资金流动监控</w:t>
        </w:r>
        <w:r>
          <w:tab/>
        </w:r>
        <w:r>
          <w:fldChar w:fldCharType="begin"/>
        </w:r>
        <w:r>
          <w:instrText xml:space="preserve"> PAGEREF _Toc24069 \h </w:instrText>
        </w:r>
        <w:r>
          <w:fldChar w:fldCharType="separate"/>
        </w:r>
        <w:r>
          <w:t>31</w:t>
        </w:r>
        <w:r>
          <w:fldChar w:fldCharType="end"/>
        </w:r>
      </w:hyperlink>
    </w:p>
    <w:p>
      <w:pPr>
        <w:pStyle w:val="TOC2"/>
        <w:tabs>
          <w:tab w:val="right" w:leader="dot" w:pos="8306"/>
        </w:tabs>
      </w:pPr>
      <w:hyperlink w:anchor="_Toc11286" w:history="1">
        <w:r>
          <w:rPr>
            <w:rFonts w:ascii="仿宋" w:eastAsia="仿宋" w:hAnsi="仿宋" w:cs="仿宋" w:hint="eastAsia"/>
            <w:lang w:eastAsia="zh-CN"/>
          </w:rPr>
          <w:t>(三)、制定完善的风险控制机制</w:t>
        </w:r>
        <w:r>
          <w:tab/>
        </w:r>
        <w:r>
          <w:fldChar w:fldCharType="begin"/>
        </w:r>
        <w:r>
          <w:instrText xml:space="preserve"> PAGEREF _Toc11286 \h </w:instrText>
        </w:r>
        <w:r>
          <w:fldChar w:fldCharType="separate"/>
        </w:r>
        <w:r>
          <w:t>33</w:t>
        </w:r>
        <w:r>
          <w:fldChar w:fldCharType="end"/>
        </w:r>
      </w:hyperlink>
    </w:p>
    <w:p>
      <w:pPr>
        <w:pStyle w:val="TOC2"/>
        <w:tabs>
          <w:tab w:val="right" w:leader="dot" w:pos="8306"/>
        </w:tabs>
      </w:pPr>
      <w:hyperlink w:anchor="_Toc22534" w:history="1">
        <w:r>
          <w:rPr>
            <w:rFonts w:ascii="仿宋" w:eastAsia="仿宋" w:hAnsi="仿宋" w:cs="仿宋" w:hint="eastAsia"/>
            <w:lang w:eastAsia="zh-CN"/>
          </w:rPr>
          <w:t>(四)、优化成本管理</w:t>
        </w:r>
        <w:r>
          <w:tab/>
        </w:r>
        <w:r>
          <w:fldChar w:fldCharType="begin"/>
        </w:r>
        <w:r>
          <w:instrText xml:space="preserve"> PAGEREF _Toc22534 \h </w:instrText>
        </w:r>
        <w:r>
          <w:fldChar w:fldCharType="separate"/>
        </w:r>
        <w:r>
          <w:t>34</w:t>
        </w:r>
        <w:r>
          <w:fldChar w:fldCharType="end"/>
        </w:r>
      </w:hyperlink>
    </w:p>
    <w:p>
      <w:pPr>
        <w:pStyle w:val="TOC1"/>
        <w:tabs>
          <w:tab w:val="right" w:leader="dot" w:pos="8306"/>
        </w:tabs>
      </w:pPr>
      <w:hyperlink w:anchor="_Toc32060" w:history="1">
        <w:r>
          <w:rPr>
            <w:rFonts w:ascii="仿宋" w:eastAsia="仿宋" w:hAnsi="仿宋" w:cs="仿宋" w:hint="eastAsia"/>
            <w:lang w:eastAsia="zh-CN"/>
          </w:rPr>
          <w:t>十一、化学改性PVC新材料项目技术管理</w:t>
        </w:r>
        <w:r>
          <w:tab/>
        </w:r>
        <w:r>
          <w:fldChar w:fldCharType="begin"/>
        </w:r>
        <w:r>
          <w:instrText xml:space="preserve"> PAGEREF _Toc32060 \h </w:instrText>
        </w:r>
        <w:r>
          <w:fldChar w:fldCharType="separate"/>
        </w:r>
        <w:r>
          <w:t>36</w:t>
        </w:r>
        <w:r>
          <w:fldChar w:fldCharType="end"/>
        </w:r>
      </w:hyperlink>
    </w:p>
    <w:p>
      <w:pPr>
        <w:pStyle w:val="TOC2"/>
        <w:tabs>
          <w:tab w:val="right" w:leader="dot" w:pos="8306"/>
        </w:tabs>
      </w:pPr>
      <w:hyperlink w:anchor="_Toc4159" w:history="1">
        <w:r>
          <w:rPr>
            <w:rFonts w:ascii="仿宋" w:eastAsia="仿宋" w:hAnsi="仿宋" w:cs="仿宋" w:hint="eastAsia"/>
            <w:lang w:eastAsia="zh-CN"/>
          </w:rPr>
          <w:t>(一)、技术方案选用方向</w:t>
        </w:r>
        <w:r>
          <w:tab/>
        </w:r>
        <w:r>
          <w:fldChar w:fldCharType="begin"/>
        </w:r>
        <w:r>
          <w:instrText xml:space="preserve"> PAGEREF _Toc4159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687" w:history="1">
        <w:r>
          <w:rPr>
            <w:rFonts w:ascii="仿宋" w:eastAsia="仿宋" w:hAnsi="仿宋" w:cs="仿宋" w:hint="eastAsia"/>
            <w:lang w:eastAsia="zh-CN"/>
          </w:rPr>
          <w:t>(二)、工艺技术方案选用原则</w:t>
        </w:r>
        <w:r>
          <w:tab/>
        </w:r>
        <w:r>
          <w:fldChar w:fldCharType="begin"/>
        </w:r>
        <w:r>
          <w:instrText xml:space="preserve"> PAGEREF _Toc5687 \h </w:instrText>
        </w:r>
        <w:r>
          <w:fldChar w:fldCharType="separate"/>
        </w:r>
        <w:r>
          <w:t>38</w:t>
        </w:r>
        <w:r>
          <w:fldChar w:fldCharType="end"/>
        </w:r>
      </w:hyperlink>
    </w:p>
    <w:p>
      <w:pPr>
        <w:pStyle w:val="TOC2"/>
        <w:tabs>
          <w:tab w:val="right" w:leader="dot" w:pos="8306"/>
        </w:tabs>
      </w:pPr>
      <w:hyperlink w:anchor="_Toc12922" w:history="1">
        <w:r>
          <w:rPr>
            <w:rFonts w:ascii="仿宋" w:eastAsia="仿宋" w:hAnsi="仿宋" w:cs="仿宋" w:hint="eastAsia"/>
            <w:lang w:eastAsia="zh-CN"/>
          </w:rPr>
          <w:t>(三)、工艺技术方案要求</w:t>
        </w:r>
        <w:r>
          <w:tab/>
        </w:r>
        <w:r>
          <w:fldChar w:fldCharType="begin"/>
        </w:r>
        <w:r>
          <w:instrText xml:space="preserve"> PAGEREF _Toc12922 \h </w:instrText>
        </w:r>
        <w:r>
          <w:fldChar w:fldCharType="separate"/>
        </w:r>
        <w:r>
          <w:t>40</w:t>
        </w:r>
        <w:r>
          <w:fldChar w:fldCharType="end"/>
        </w:r>
      </w:hyperlink>
    </w:p>
    <w:p>
      <w:pPr>
        <w:pStyle w:val="TOC1"/>
        <w:tabs>
          <w:tab w:val="right" w:leader="dot" w:pos="8306"/>
        </w:tabs>
      </w:pPr>
      <w:hyperlink w:anchor="_Toc20890" w:history="1">
        <w:r>
          <w:rPr>
            <w:rFonts w:ascii="仿宋" w:eastAsia="仿宋" w:hAnsi="仿宋" w:cs="仿宋" w:hint="eastAsia"/>
            <w:lang w:eastAsia="zh-CN"/>
          </w:rPr>
          <w:t>十二、化学改性PVC新材料项目投资规划</w:t>
        </w:r>
        <w:r>
          <w:tab/>
        </w:r>
        <w:r>
          <w:fldChar w:fldCharType="begin"/>
        </w:r>
        <w:r>
          <w:instrText xml:space="preserve"> PAGEREF _Toc20890 \h </w:instrText>
        </w:r>
        <w:r>
          <w:fldChar w:fldCharType="separate"/>
        </w:r>
        <w:r>
          <w:t>42</w:t>
        </w:r>
        <w:r>
          <w:fldChar w:fldCharType="end"/>
        </w:r>
      </w:hyperlink>
    </w:p>
    <w:p>
      <w:pPr>
        <w:pStyle w:val="TOC2"/>
        <w:tabs>
          <w:tab w:val="right" w:leader="dot" w:pos="8306"/>
        </w:tabs>
      </w:pPr>
      <w:hyperlink w:anchor="_Toc23854" w:history="1">
        <w:r>
          <w:rPr>
            <w:rFonts w:ascii="仿宋" w:eastAsia="仿宋" w:hAnsi="仿宋" w:cs="仿宋" w:hint="eastAsia"/>
            <w:lang w:eastAsia="zh-CN"/>
          </w:rPr>
          <w:t>(一)、化学改性PVC新材料项目总投资估算</w:t>
        </w:r>
        <w:r>
          <w:tab/>
        </w:r>
        <w:r>
          <w:fldChar w:fldCharType="begin"/>
        </w:r>
        <w:r>
          <w:instrText xml:space="preserve"> PAGEREF _Toc23854 \h </w:instrText>
        </w:r>
        <w:r>
          <w:fldChar w:fldCharType="separate"/>
        </w:r>
        <w:r>
          <w:t>42</w:t>
        </w:r>
        <w:r>
          <w:fldChar w:fldCharType="end"/>
        </w:r>
      </w:hyperlink>
    </w:p>
    <w:p>
      <w:pPr>
        <w:pStyle w:val="TOC2"/>
        <w:tabs>
          <w:tab w:val="right" w:leader="dot" w:pos="8306"/>
        </w:tabs>
      </w:pPr>
      <w:hyperlink w:anchor="_Toc29062" w:history="1">
        <w:r>
          <w:rPr>
            <w:rFonts w:ascii="仿宋" w:eastAsia="仿宋" w:hAnsi="仿宋" w:cs="仿宋" w:hint="eastAsia"/>
            <w:lang w:eastAsia="zh-CN"/>
          </w:rPr>
          <w:t>(二)、资金筹措</w:t>
        </w:r>
        <w:r>
          <w:tab/>
        </w:r>
        <w:r>
          <w:fldChar w:fldCharType="begin"/>
        </w:r>
        <w:r>
          <w:instrText xml:space="preserve"> PAGEREF _Toc29062 \h </w:instrText>
        </w:r>
        <w:r>
          <w:fldChar w:fldCharType="separate"/>
        </w:r>
        <w:r>
          <w:t>43</w:t>
        </w:r>
        <w:r>
          <w:fldChar w:fldCharType="end"/>
        </w:r>
      </w:hyperlink>
    </w:p>
    <w:p>
      <w:pPr>
        <w:pStyle w:val="TOC1"/>
        <w:tabs>
          <w:tab w:val="right" w:leader="dot" w:pos="8306"/>
        </w:tabs>
      </w:pPr>
      <w:hyperlink w:anchor="_Toc31088" w:history="1">
        <w:r>
          <w:rPr>
            <w:rFonts w:ascii="仿宋" w:eastAsia="仿宋" w:hAnsi="仿宋" w:cs="仿宋" w:hint="eastAsia"/>
            <w:lang w:eastAsia="zh-CN"/>
          </w:rPr>
          <w:t>十三、利益相关者分析与沟通计划</w:t>
        </w:r>
        <w:r>
          <w:tab/>
        </w:r>
        <w:r>
          <w:fldChar w:fldCharType="begin"/>
        </w:r>
        <w:r>
          <w:instrText xml:space="preserve"> PAGEREF _Toc31088 \h </w:instrText>
        </w:r>
        <w:r>
          <w:fldChar w:fldCharType="separate"/>
        </w:r>
        <w:r>
          <w:t>44</w:t>
        </w:r>
        <w:r>
          <w:fldChar w:fldCharType="end"/>
        </w:r>
      </w:hyperlink>
    </w:p>
    <w:p>
      <w:pPr>
        <w:pStyle w:val="TOC2"/>
        <w:tabs>
          <w:tab w:val="right" w:leader="dot" w:pos="8306"/>
        </w:tabs>
      </w:pPr>
      <w:hyperlink w:anchor="_Toc5198" w:history="1">
        <w:r>
          <w:rPr>
            <w:rFonts w:ascii="仿宋" w:eastAsia="仿宋" w:hAnsi="仿宋" w:cs="仿宋" w:hint="eastAsia"/>
            <w:lang w:eastAsia="zh-CN"/>
          </w:rPr>
          <w:t>(一)、利益相关者分析</w:t>
        </w:r>
        <w:r>
          <w:tab/>
        </w:r>
        <w:r>
          <w:fldChar w:fldCharType="begin"/>
        </w:r>
        <w:r>
          <w:instrText xml:space="preserve"> PAGEREF _Toc5198 \h </w:instrText>
        </w:r>
        <w:r>
          <w:fldChar w:fldCharType="separate"/>
        </w:r>
        <w:r>
          <w:t>44</w:t>
        </w:r>
        <w:r>
          <w:fldChar w:fldCharType="end"/>
        </w:r>
      </w:hyperlink>
    </w:p>
    <w:p>
      <w:pPr>
        <w:pStyle w:val="TOC2"/>
        <w:tabs>
          <w:tab w:val="right" w:leader="dot" w:pos="8306"/>
        </w:tabs>
      </w:pPr>
      <w:hyperlink w:anchor="_Toc26514" w:history="1">
        <w:r>
          <w:rPr>
            <w:rFonts w:ascii="仿宋" w:eastAsia="仿宋" w:hAnsi="仿宋" w:cs="仿宋" w:hint="eastAsia"/>
            <w:lang w:eastAsia="zh-CN"/>
          </w:rPr>
          <w:t>(二)、沟通计划</w:t>
        </w:r>
        <w:r>
          <w:tab/>
        </w:r>
        <w:r>
          <w:fldChar w:fldCharType="begin"/>
        </w:r>
        <w:r>
          <w:instrText xml:space="preserve"> PAGEREF _Toc26514 \h </w:instrText>
        </w:r>
        <w:r>
          <w:fldChar w:fldCharType="separate"/>
        </w:r>
        <w:r>
          <w:t>45</w:t>
        </w:r>
        <w:r>
          <w:fldChar w:fldCharType="end"/>
        </w:r>
      </w:hyperlink>
    </w:p>
    <w:p>
      <w:pPr>
        <w:pStyle w:val="TOC1"/>
        <w:tabs>
          <w:tab w:val="right" w:leader="dot" w:pos="8306"/>
        </w:tabs>
      </w:pPr>
      <w:hyperlink w:anchor="_Toc3866" w:history="1">
        <w:r>
          <w:rPr>
            <w:rFonts w:ascii="仿宋" w:eastAsia="仿宋" w:hAnsi="仿宋" w:cs="仿宋" w:hint="eastAsia"/>
            <w:lang w:eastAsia="zh-CN"/>
          </w:rPr>
          <w:t>十四、化学改性PVC新材料项目实施时间节点</w:t>
        </w:r>
        <w:r>
          <w:tab/>
        </w:r>
        <w:r>
          <w:fldChar w:fldCharType="begin"/>
        </w:r>
        <w:r>
          <w:instrText xml:space="preserve"> PAGEREF _Toc3866 \h </w:instrText>
        </w:r>
        <w:r>
          <w:fldChar w:fldCharType="separate"/>
        </w:r>
        <w:r>
          <w:t>46</w:t>
        </w:r>
        <w:r>
          <w:fldChar w:fldCharType="end"/>
        </w:r>
      </w:hyperlink>
    </w:p>
    <w:p>
      <w:pPr>
        <w:pStyle w:val="TOC2"/>
        <w:tabs>
          <w:tab w:val="right" w:leader="dot" w:pos="8306"/>
        </w:tabs>
      </w:pPr>
      <w:hyperlink w:anchor="_Toc19894" w:history="1">
        <w:r>
          <w:rPr>
            <w:rFonts w:ascii="仿宋" w:eastAsia="仿宋" w:hAnsi="仿宋" w:cs="仿宋" w:hint="eastAsia"/>
            <w:lang w:eastAsia="zh-CN"/>
          </w:rPr>
          <w:t>(一)、化学改性PVC新材料项目启动阶段时间节点</w:t>
        </w:r>
        <w:r>
          <w:tab/>
        </w:r>
        <w:r>
          <w:fldChar w:fldCharType="begin"/>
        </w:r>
        <w:r>
          <w:instrText xml:space="preserve"> PAGEREF _Toc19894 \h </w:instrText>
        </w:r>
        <w:r>
          <w:fldChar w:fldCharType="separate"/>
        </w:r>
        <w:r>
          <w:t>46</w:t>
        </w:r>
        <w:r>
          <w:fldChar w:fldCharType="end"/>
        </w:r>
      </w:hyperlink>
    </w:p>
    <w:p>
      <w:pPr>
        <w:pStyle w:val="TOC2"/>
        <w:tabs>
          <w:tab w:val="right" w:leader="dot" w:pos="8306"/>
        </w:tabs>
      </w:pPr>
      <w:hyperlink w:anchor="_Toc26300" w:history="1">
        <w:r>
          <w:rPr>
            <w:rFonts w:ascii="仿宋" w:eastAsia="仿宋" w:hAnsi="仿宋" w:cs="仿宋" w:hint="eastAsia"/>
            <w:lang w:eastAsia="zh-CN"/>
          </w:rPr>
          <w:t>(二)、化学改性PVC新材料项目执行阶段时间节点</w:t>
        </w:r>
        <w:r>
          <w:tab/>
        </w:r>
        <w:r>
          <w:fldChar w:fldCharType="begin"/>
        </w:r>
        <w:r>
          <w:instrText xml:space="preserve"> PAGEREF _Toc26300 \h </w:instrText>
        </w:r>
        <w:r>
          <w:fldChar w:fldCharType="separate"/>
        </w:r>
        <w:r>
          <w:t>48</w:t>
        </w:r>
        <w:r>
          <w:fldChar w:fldCharType="end"/>
        </w:r>
      </w:hyperlink>
    </w:p>
    <w:p>
      <w:pPr>
        <w:pStyle w:val="TOC2"/>
        <w:tabs>
          <w:tab w:val="right" w:leader="dot" w:pos="8306"/>
        </w:tabs>
      </w:pPr>
      <w:hyperlink w:anchor="_Toc32719" w:history="1">
        <w:r>
          <w:rPr>
            <w:rFonts w:ascii="仿宋" w:eastAsia="仿宋" w:hAnsi="仿宋" w:cs="仿宋" w:hint="eastAsia"/>
            <w:lang w:eastAsia="zh-CN"/>
          </w:rPr>
          <w:t>(三)、化学改性PVC新材料项目完成阶段时间节点</w:t>
        </w:r>
        <w:r>
          <w:tab/>
        </w:r>
        <w:r>
          <w:fldChar w:fldCharType="begin"/>
        </w:r>
        <w:r>
          <w:instrText xml:space="preserve"> PAGEREF _Toc32719 \h </w:instrText>
        </w:r>
        <w:r>
          <w:fldChar w:fldCharType="separate"/>
        </w:r>
        <w:r>
          <w:t>49</w:t>
        </w:r>
        <w:r>
          <w:fldChar w:fldCharType="end"/>
        </w:r>
      </w:hyperlink>
    </w:p>
    <w:p>
      <w:pPr>
        <w:pStyle w:val="TOC1"/>
        <w:tabs>
          <w:tab w:val="right" w:leader="dot" w:pos="8306"/>
        </w:tabs>
      </w:pPr>
      <w:hyperlink w:anchor="_Toc8213" w:history="1">
        <w:r>
          <w:rPr>
            <w:rFonts w:ascii="仿宋" w:eastAsia="仿宋" w:hAnsi="仿宋" w:cs="仿宋" w:hint="eastAsia"/>
            <w:lang w:eastAsia="zh-CN"/>
          </w:rPr>
          <w:t>十五、风险识别与分类</w:t>
        </w:r>
        <w:r>
          <w:tab/>
        </w:r>
        <w:r>
          <w:fldChar w:fldCharType="begin"/>
        </w:r>
        <w:r>
          <w:instrText xml:space="preserve"> PAGEREF _Toc8213 \h </w:instrText>
        </w:r>
        <w:r>
          <w:fldChar w:fldCharType="separate"/>
        </w:r>
        <w:r>
          <w:t>50</w:t>
        </w:r>
        <w:r>
          <w:fldChar w:fldCharType="end"/>
        </w:r>
      </w:hyperlink>
    </w:p>
    <w:p>
      <w:pPr>
        <w:pStyle w:val="TOC2"/>
        <w:tabs>
          <w:tab w:val="right" w:leader="dot" w:pos="8306"/>
        </w:tabs>
      </w:pPr>
      <w:hyperlink w:anchor="_Toc29938" w:history="1">
        <w:r>
          <w:rPr>
            <w:rFonts w:ascii="仿宋" w:eastAsia="仿宋" w:hAnsi="仿宋" w:cs="仿宋" w:hint="eastAsia"/>
            <w:lang w:eastAsia="zh-CN"/>
          </w:rPr>
          <w:t>(一)、风险识别</w:t>
        </w:r>
        <w:r>
          <w:tab/>
        </w:r>
        <w:r>
          <w:fldChar w:fldCharType="begin"/>
        </w:r>
        <w:r>
          <w:instrText xml:space="preserve"> PAGEREF _Toc29938 \h </w:instrText>
        </w:r>
        <w:r>
          <w:fldChar w:fldCharType="separate"/>
        </w:r>
        <w:r>
          <w:t>50</w:t>
        </w:r>
        <w:r>
          <w:fldChar w:fldCharType="end"/>
        </w:r>
      </w:hyperlink>
    </w:p>
    <w:p>
      <w:pPr>
        <w:pStyle w:val="TOC2"/>
        <w:tabs>
          <w:tab w:val="right" w:leader="dot" w:pos="8306"/>
        </w:tabs>
      </w:pPr>
      <w:hyperlink w:anchor="_Toc11454" w:history="1">
        <w:r>
          <w:rPr>
            <w:rFonts w:ascii="仿宋" w:eastAsia="仿宋" w:hAnsi="仿宋" w:cs="仿宋" w:hint="eastAsia"/>
            <w:lang w:eastAsia="zh-CN"/>
          </w:rPr>
          <w:t>(二)、风险分类</w:t>
        </w:r>
        <w:r>
          <w:tab/>
        </w:r>
        <w:r>
          <w:fldChar w:fldCharType="begin"/>
        </w:r>
        <w:r>
          <w:instrText xml:space="preserve"> PAGEREF _Toc11454 \h </w:instrText>
        </w:r>
        <w:r>
          <w:fldChar w:fldCharType="separate"/>
        </w:r>
        <w:r>
          <w:t>51</w:t>
        </w:r>
        <w:r>
          <w:fldChar w:fldCharType="end"/>
        </w:r>
      </w:hyperlink>
    </w:p>
    <w:p>
      <w:pPr>
        <w:pStyle w:val="TOC1"/>
        <w:tabs>
          <w:tab w:val="right" w:leader="dot" w:pos="8306"/>
        </w:tabs>
      </w:pPr>
      <w:hyperlink w:anchor="_Toc7139" w:history="1">
        <w:r>
          <w:rPr>
            <w:rFonts w:ascii="仿宋" w:eastAsia="仿宋" w:hAnsi="仿宋" w:cs="仿宋" w:hint="eastAsia"/>
            <w:lang w:eastAsia="zh-CN"/>
          </w:rPr>
          <w:t>十六、化学改性PVC新材料项目工程方案分析</w:t>
        </w:r>
        <w:r>
          <w:tab/>
        </w:r>
        <w:r>
          <w:fldChar w:fldCharType="begin"/>
        </w:r>
        <w:r>
          <w:instrText xml:space="preserve"> PAGEREF _Toc7139 \h </w:instrText>
        </w:r>
        <w:r>
          <w:fldChar w:fldCharType="separate"/>
        </w:r>
        <w:r>
          <w:t>53</w:t>
        </w:r>
        <w:r>
          <w:fldChar w:fldCharType="end"/>
        </w:r>
      </w:hyperlink>
    </w:p>
    <w:p>
      <w:pPr>
        <w:pStyle w:val="TOC2"/>
        <w:tabs>
          <w:tab w:val="right" w:leader="dot" w:pos="8306"/>
        </w:tabs>
      </w:pPr>
      <w:hyperlink w:anchor="_Toc7628" w:history="1">
        <w:r>
          <w:rPr>
            <w:rFonts w:ascii="仿宋" w:eastAsia="仿宋" w:hAnsi="仿宋" w:cs="仿宋" w:hint="eastAsia"/>
            <w:lang w:eastAsia="zh-CN"/>
          </w:rPr>
          <w:t>(一)、建筑工程设计原则</w:t>
        </w:r>
        <w:r>
          <w:tab/>
        </w:r>
        <w:r>
          <w:fldChar w:fldCharType="begin"/>
        </w:r>
        <w:r>
          <w:instrText xml:space="preserve"> PAGEREF _Toc7628 \h </w:instrText>
        </w:r>
        <w:r>
          <w:fldChar w:fldCharType="separate"/>
        </w:r>
        <w:r>
          <w:t>53</w:t>
        </w:r>
        <w:r>
          <w:fldChar w:fldCharType="end"/>
        </w:r>
      </w:hyperlink>
    </w:p>
    <w:p>
      <w:pPr>
        <w:pStyle w:val="TOC2"/>
        <w:tabs>
          <w:tab w:val="right" w:leader="dot" w:pos="8306"/>
        </w:tabs>
      </w:pPr>
      <w:hyperlink w:anchor="_Toc12600" w:history="1">
        <w:r>
          <w:rPr>
            <w:rFonts w:ascii="仿宋" w:eastAsia="仿宋" w:hAnsi="仿宋" w:cs="仿宋" w:hint="eastAsia"/>
            <w:lang w:eastAsia="zh-CN"/>
          </w:rPr>
          <w:t>(二)、土建工程建设指标</w:t>
        </w:r>
        <w:r>
          <w:tab/>
        </w:r>
        <w:r>
          <w:fldChar w:fldCharType="begin"/>
        </w:r>
        <w:r>
          <w:instrText xml:space="preserve"> PAGEREF _Toc12600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37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7518"/>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365"/>
      <w:r>
        <w:rPr>
          <w:rFonts w:ascii="仿宋" w:eastAsia="仿宋" w:hAnsi="仿宋" w:cs="仿宋" w:hint="eastAsia"/>
          <w:lang w:eastAsia="zh-CN"/>
        </w:rPr>
        <w:t>(一)、化学改性PVC新材料行业分析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化学改性PVC新材料行业一直以来都是市场的关注焦点。行业内的发展趋势、竞争态势以及潜在机会都对化学改性PVC新材料项目的推进产生深远的影响。通过深入研究行业的整体概貌，我们将更好地理解行业的核心特征，为化学改性PVC新材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化学改性PVC新材料行业，技术一直是推动创新和发展的关键因素。我们将对当前技术趋势进行详尽分析，包括但不限于人工智能、大数据应用、先进制造技术等。这有助于化学改性PVC新材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化学改性PVC新材料项目成功的基础。我们将对主要竞争对手进行深入研究，包括其市场份额、产品特点、市场定位等。通过全面了解竞争对手的优势和劣势，化学改性PVC新材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7949"/>
      <w:r>
        <w:rPr>
          <w:rFonts w:ascii="仿宋" w:eastAsia="仿宋" w:hAnsi="仿宋" w:cs="仿宋" w:hint="eastAsia"/>
          <w:sz w:val="28"/>
          <w:lang w:eastAsia="zh-CN"/>
        </w:rPr>
        <w:t>(二)、化学改性PVC新材料市场分析预测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化学改性PVC新材料市场未来的增长趋势。这包括市场的整体规模、各细分领域的发展趋势等。化学改性PVC新材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化学改性PVC新材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化学改性PVC新材料项目实施过程中需要充分考虑的因素。我们将对市场风险进行全面评估，包括但不限于政策法规风险、市场竞争风险、技术变革风险等。通过对潜在风险的深入分析，化学改性PVC新材料项目可以制定相应的风险缓解策略，降低不确定性对化学改性PVC新材料项目的影响。</w:t>
      </w:r>
    </w:p>
    <w:p>
      <w:pPr>
        <w:pStyle w:val="Heading1"/>
        <w:ind w:firstLine="560" w:firstLineChars="200"/>
        <w:rPr>
          <w:rFonts w:ascii="仿宋" w:eastAsia="仿宋" w:hAnsi="仿宋" w:cs="仿宋" w:hint="eastAsia"/>
          <w:sz w:val="28"/>
          <w:lang w:eastAsia="zh-CN"/>
        </w:rPr>
      </w:pPr>
      <w:bookmarkStart w:id="5" w:name="_Toc32553"/>
      <w:r>
        <w:rPr>
          <w:rFonts w:ascii="仿宋" w:eastAsia="仿宋" w:hAnsi="仿宋" w:cs="仿宋" w:hint="eastAsia"/>
          <w:sz w:val="28"/>
          <w:lang w:eastAsia="zh-CN"/>
        </w:rPr>
        <w:t>二、化学改性PVC新材料项目危机管理</w:t>
      </w:r>
      <w:bookmarkEnd w:id="5"/>
    </w:p>
    <w:p>
      <w:pPr>
        <w:pStyle w:val="Heading2"/>
        <w:rPr>
          <w:rFonts w:ascii="仿宋" w:eastAsia="仿宋" w:hAnsi="仿宋" w:cs="仿宋" w:hint="eastAsia"/>
          <w:lang w:eastAsia="zh-CN"/>
        </w:rPr>
      </w:pPr>
      <w:bookmarkStart w:id="6" w:name="_Toc28192"/>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化学改性PVC新材料项目危机管理中，危机预警与识别是确保化学改性PVC新材料项目稳健运行的核心步骤。通过建立全面的监测机制，化学改性PVC新材料项目团队旨在及时发现和理解潜在的风险和危机因素，以便采取及时的预防和应对措施，确保化学改性PVC新材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化学改性PVC新材料项目团队全面分析了整个化学改性PVC新材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化学改性PVC新材料项目团队着重于明确定义化学改性PVC新材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化学改性PVC新材料项目进展的持续监控，团队能够及时发现潜在问题并作出迅速反应。化学改性PVC新材料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在这一阶段，团队的专业素养和反应速度将发挥至关重要的作用，以确保潜在危机能够在初期得到有效的处理，最大程度地减轻负面影响。通过危机预警与识别，化学改性PVC新材料项目得以更有序、可控地推进。</w:t>
      </w:r>
    </w:p>
    <w:p>
      <w:pPr>
        <w:pStyle w:val="Heading2"/>
        <w:ind w:firstLine="560" w:firstLineChars="200"/>
        <w:rPr>
          <w:rFonts w:ascii="仿宋" w:eastAsia="仿宋" w:hAnsi="仿宋" w:cs="仿宋" w:hint="eastAsia"/>
          <w:sz w:val="28"/>
          <w:lang w:eastAsia="zh-CN"/>
        </w:rPr>
      </w:pPr>
      <w:bookmarkStart w:id="7" w:name="_Toc22407"/>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在危机发生时，化学改性PVC新材料项目团队立即行动，成立了应急小组。该小组的任务是迅速制定并实施紧急应对措施，以最小化潜在损失。以下是采取的主要措施：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暂停化学改性PVC新材料项目进度：为遏制危机蔓延，化学改性PVC新材料项目暂时停止进行，以便全面评估当前状况。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资源重新分配：重新评估化学改性PVC新材料项目资源的分配，确保最大限度地减小损失。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实时沟通：与关键利益相关者建立实时沟通机制，向他们传递化学改性PVC新材料项目危机的实际状况，保障化学改性PVC新材料项目核心利益。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在紧急应对的同时，化学改性PVC新材料项目团队强调了团队协作和有效沟通的重要性。以下是团队协作的关键举措：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信息共享机制：建立了信息共享平台，确保团队成员能够及时获取化学改性PVC新材料项目危机的实时信息。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领导者沟通：化学改性PVC新材料项目领导者通过定期会议和即时沟通工具，指导团队应对危机，保持团队稳定运行。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随着危机得到初步控制，化学改性PVC新材料项目团队转向制定恢复计划，以确保化学改性PVC新材料项目能够从中迅速恢复。主要恢复计划包括：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修复受损的进度计划：重新评估化学改性PVC新材料项目进度，制定修复计划，确保化学改性PVC新材料项目尽快回归正常进程。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重新调整资源分配：优化资源分配，确保化学改性PVC新材料项目在有限资源下高效运转。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风险管理机制加强：对化学改性PVC新材料项目风险进行全面评估，制定更强化的风险管理策略，以预防未来可能的危机。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3032"/>
      <w:r>
        <w:rPr>
          <w:rFonts w:ascii="仿宋" w:eastAsia="仿宋" w:hAnsi="仿宋" w:cs="仿宋" w:hint="eastAsia"/>
          <w:sz w:val="28"/>
          <w:lang w:eastAsia="zh-CN"/>
        </w:rPr>
        <w:t>三、化学改性PVC新材料项目建设单位说明</w:t>
      </w:r>
      <w:bookmarkEnd w:id="8"/>
    </w:p>
    <w:p>
      <w:pPr>
        <w:pStyle w:val="Heading2"/>
        <w:rPr>
          <w:rFonts w:ascii="仿宋" w:eastAsia="仿宋" w:hAnsi="仿宋" w:cs="仿宋" w:hint="eastAsia"/>
          <w:lang w:eastAsia="zh-CN"/>
        </w:rPr>
      </w:pPr>
      <w:bookmarkStart w:id="9" w:name="_Toc8966"/>
      <w:r>
        <w:rPr>
          <w:rFonts w:ascii="仿宋" w:eastAsia="仿宋" w:hAnsi="仿宋" w:cs="仿宋" w:hint="eastAsia"/>
          <w:lang w:eastAsia="zh-CN"/>
        </w:rPr>
        <w:t>(一)、化学改性PVC新材料项目承办单位基本情况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28686"/>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化学改性PVC新材料项目承办单位的XXXX，我们着眼于实现可持续的经济效益。通过技术创新和解决方案的提供，公司预计在化学改性PVC新材料项目执行期间将获得可观的收入增长。这一收入来源主要包括化学改性PVC新材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同时，我们注重成本控制和效率提升，以确保化学改性PVC新材料项目的可持续盈利。透过精细的管理和资源优化，公司期望实现化学改性PVC新材料项目利润最大化。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公司将对化学改性PVC新材料项目实施进行全面的投资评估，包括化学改性PVC新材料项目启动阶段的资金投入和后续运营成本。通过对化学改性PVC新材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化学改性PVC新材料项目实施过程中具备足够的资金流动性，公司将进行详尽的现金流分析。这包括资金需求的合理预测、化学改性PVC新材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1134"/>
      <w:r>
        <w:rPr>
          <w:rFonts w:ascii="仿宋" w:eastAsia="仿宋" w:hAnsi="仿宋" w:cs="仿宋" w:hint="eastAsia"/>
          <w:sz w:val="28"/>
          <w:lang w:eastAsia="zh-CN"/>
        </w:rPr>
        <w:t>四、化学改性PVC新材料项目绩效评估</w:t>
      </w:r>
      <w:bookmarkEnd w:id="11"/>
    </w:p>
    <w:p>
      <w:pPr>
        <w:pStyle w:val="Heading2"/>
        <w:rPr>
          <w:rFonts w:ascii="仿宋" w:eastAsia="仿宋" w:hAnsi="仿宋" w:cs="仿宋" w:hint="eastAsia"/>
          <w:lang w:eastAsia="zh-CN"/>
        </w:rPr>
      </w:pPr>
      <w:bookmarkStart w:id="12" w:name="_Toc31575"/>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化学改性PVC新材料项目中，我们设计了一套全面的绩效评估指标，以确保化学改性PVC新材料项目的可控和成功交付。这些指标跨足化学改性PVC新材料项目目标、成本、进度和质量等多个维度，为我们提供了全面洞察化学改性PVC新材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改性PVC新材料项目目标达成率是我们关注的首要指标。我们设定了明确的目标，并通过定期监测和评估，迅速发现并应对潜在的目标偏差。这为化学改性PVC新材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成本绩效是另一个核心关注点。通过实际成本与预算成本的对比分析，我们深入了解成本差异的原因，及时调整资源分配，保持化学改性PVC新材料项目在经济效益方面的合理水平。</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化学改性PVC新材料项目进度作为关键的绩效指标之一，得到了精心的关注。我们制定了详细的化学改性PVC新材料项目进度计划，并设立了进度符合度指标，确保实际进度与计划进度保持一致。这使我们能够快速发现和解决潜在的进度问题，保持化学改性PVC新材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化学改性PVC新材料项目绩效的不可或缺的一环。我们引入了一系列的质量标准和客户满意度指标，以确保化学改性PVC新材料项目交付的成果在质量上达到或超越预期水平。通过持续监测这些指标，我们努力提升化学改性PVC新材料项目整体质量水平，为化学改性PVC新材料项目的成功交付提供有力保障。通过这些科学且全面的绩效评估，我们能够更好地引导化学改性PVC新材料项目的持续改进，确保化学改性PVC新材料项目目标的顺利达成。</w:t>
      </w:r>
    </w:p>
    <w:p>
      <w:pPr>
        <w:pStyle w:val="Heading2"/>
        <w:ind w:firstLine="560" w:firstLineChars="200"/>
        <w:rPr>
          <w:rFonts w:ascii="仿宋" w:eastAsia="仿宋" w:hAnsi="仿宋" w:cs="仿宋" w:hint="eastAsia"/>
          <w:sz w:val="28"/>
          <w:lang w:eastAsia="zh-CN"/>
        </w:rPr>
      </w:pPr>
      <w:bookmarkStart w:id="13" w:name="_Toc18218"/>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绩效评估是化学改性PVC新材料项目中的关键环节，为确保化学改性PVC新材料项目达到预期目标，我们采用了多层次、多维度的绩效评估方法。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化学改性PVC新材料项目的战略目标对齐，确保每个决策和行动都与化学改性PVC新材料项目整体目标保持一致。团队会定期召开战略对齐会议，审视当前工作与化学改性PVC新材料项目战略是否保持一致，以及是否需要调整战略方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化学改性PVC新材料项目进度、质量、成本和风险等方面。这些指标通过数据收集和分析，为化学改性PVC新材料项目管理团队提供了客观的评估依据。例如，我们通过化学改性PVC新材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化学改性PVC新材料项目内部，还考虑了化学改性PVC新材料项目对外部环境的影响。我们定期进行干系人满意度调查，以了解各利益相关方对化学改性PVC新材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这种多层次、多角度的绩效评估方法，使得我们能够全面了解化学改性PVC新材料项目的运行状态，及时做出调整，确保化学改性PVC新材料项目在不断变化的环境中保持稳健前行。</w:t>
      </w:r>
    </w:p>
    <w:p>
      <w:pPr>
        <w:pStyle w:val="Heading2"/>
        <w:ind w:firstLine="560" w:firstLineChars="200"/>
        <w:rPr>
          <w:rFonts w:ascii="仿宋" w:eastAsia="仿宋" w:hAnsi="仿宋" w:cs="仿宋" w:hint="eastAsia"/>
          <w:sz w:val="28"/>
          <w:lang w:eastAsia="zh-CN"/>
        </w:rPr>
      </w:pPr>
      <w:bookmarkStart w:id="14" w:name="_Toc11256"/>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为了确保化学改性PVC新材料项目的有效管理和不断优化，我们采用了精心设计的绩效评估周期。这个周期旨在实现灵活、实时和全面的评估，以适应化学改性PVC新材料项目执行中的各种挑战。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化学改性PVC新材料项目的不同需求，分为短期、中期和长期。短期评估关注每个迭代或工作周期，以及时发现和解决当前任务中的问题。中期评估涵盖几个迭代，深入了解整体化学改性PVC新材料项目的趋势和性能。长期评估则着眼于整个化学改性PVC新材料项目阶段，确保化学改性PVC新材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化学改性PVC新材料项目管理工具和协作平台，团队成员能够随时更新和分享化学改性PVC新材料项目数据。这种实时性的反馈机制使我们能够及时察觉潜在问题，快速调整，保持化学改性PVC新材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化学改性PVC新材料项目的决策制定密不可分。每个周期的化学改性PVC新材料项目回顾会议成为集体总结经验、识别问题深层次原因并找到创新解决方案的平台。这种定期的反思与调整机制使化学改性PVC新材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2250"/>
      <w:r>
        <w:rPr>
          <w:rFonts w:ascii="仿宋" w:eastAsia="仿宋" w:hAnsi="仿宋" w:cs="仿宋" w:hint="eastAsia"/>
          <w:sz w:val="28"/>
          <w:lang w:eastAsia="zh-CN"/>
        </w:rPr>
        <w:t>五、产品规划分析</w:t>
      </w:r>
      <w:bookmarkEnd w:id="15"/>
    </w:p>
    <w:p>
      <w:pPr>
        <w:pStyle w:val="Heading2"/>
        <w:rPr>
          <w:rFonts w:ascii="仿宋" w:eastAsia="仿宋" w:hAnsi="仿宋" w:cs="仿宋" w:hint="eastAsia"/>
          <w:lang w:eastAsia="zh-CN"/>
        </w:rPr>
      </w:pPr>
      <w:bookmarkStart w:id="16" w:name="_Toc29554"/>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化学改性PVC新材料项目的主要产品是XXXX，预计年产值为XXX万元。这一产品在市场中占据着重要的地位，其广泛的应用范围使得该化学改性PVC新材料项目的市场前景非常广阔。</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化学改性PVC新材料项目的xxx产品作为重要的原材料之一，将在多个领域发挥关键作用。其在建筑、交通、能源等方面的广泛应用将为整个产业链提供强大的支持，形成产业协同效应。化学改性PVC新材料项目的年产值XXX万XXX万XXX万万元不仅反映了其在市场上的巨大潜力，更预示着它对国民经济的积极贡献。这种关联度高、涉及面广的产业关系，使得该化学改性PVC新材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2417"/>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改性PVC新材料项目总征地面积为XXXX平方米，相当于约XX.XX亩，其中净用地面积为XXXX平方米，红线范围内相当于约XX.XX亩。这一用地规模充分考虑了化学改性PVC新材料项目的建设需求，保障了化学改性PVC新材料项目在合适的空间内得以充分发展。化学改性PVC新材料项目规划的总建筑面积为XXXX平方米，其中主体工程建设占XXXX平方米，计容建筑面积达XXXX平方米。预计建筑工程的投资将达到XXXX万元，为化学改性PVC新材料项目的顺利推进提供了经济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改性PVC新材料项目计划购置的设备共计XXXX台（套），设备购置费用为XXXX万元。这一设备购置计划充分考虑到化学改性PVC新材料项目的生产需求和技术要求，确保了化学改性PVC新材料项目在生产运营中具备先进的技术装备和高效的生产能力。设备的合理配置将为化学改性PVC新材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改性PVC新材料项目计划总投资为XXXX万元，预计年实现营业收入为XXXX万元。这一产能规模的设定旨在确保化学改性PVC新材料项目能够在投资与回报之间取得平衡，实现长期可持续的发展。化学改性PVC新材料项目的总投资充分考虑到各个方面的需求，包括用地建设、设备购置等多个环节，以确保化学改性PVC新材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31132"/>
      <w:r>
        <w:rPr>
          <w:rFonts w:ascii="仿宋" w:eastAsia="仿宋" w:hAnsi="仿宋" w:cs="仿宋" w:hint="eastAsia"/>
          <w:sz w:val="28"/>
          <w:lang w:eastAsia="zh-CN"/>
        </w:rPr>
        <w:t>六、化学改性PVC新材料项目选址可行性分析</w:t>
      </w:r>
      <w:bookmarkEnd w:id="18"/>
    </w:p>
    <w:p>
      <w:pPr>
        <w:pStyle w:val="Heading2"/>
        <w:rPr>
          <w:rFonts w:ascii="仿宋" w:eastAsia="仿宋" w:hAnsi="仿宋" w:cs="仿宋" w:hint="eastAsia"/>
          <w:lang w:eastAsia="zh-CN"/>
        </w:rPr>
      </w:pPr>
      <w:bookmarkStart w:id="19" w:name="_Toc29654"/>
      <w:r>
        <w:rPr>
          <w:rFonts w:ascii="仿宋" w:eastAsia="仿宋" w:hAnsi="仿宋" w:cs="仿宋" w:hint="eastAsia"/>
          <w:lang w:eastAsia="zh-CN"/>
        </w:rPr>
        <w:t>(一)、化学改性PVC新材料项目选址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该化学改性PVC新材料项目选址位于XX省XX市XX区XXX街道</w:t>
      </w:r>
    </w:p>
    <w:p>
      <w:pPr>
        <w:pStyle w:val="Heading2"/>
        <w:ind w:firstLine="560" w:firstLineChars="200"/>
        <w:rPr>
          <w:rFonts w:ascii="仿宋" w:eastAsia="仿宋" w:hAnsi="仿宋" w:cs="仿宋" w:hint="eastAsia"/>
          <w:sz w:val="28"/>
          <w:lang w:eastAsia="zh-CN"/>
        </w:rPr>
      </w:pPr>
      <w:bookmarkStart w:id="20" w:name="_Toc16739"/>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化学改性PVC新材料项目的征地面积将根据化学改性PVC新材料项目的实际规模和需求进行精确规划。具体面积XXX平方米，旨在确保化学改性PVC新材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净用地面积是在征地面积基础上去除不可利用面积后的实际可开发用地。具体面积XXX平方米，考虑到环保、交通、安全等多方面因素，以确保化学改性PVC新材料项目在整体利用效率上达到最优。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化学改性PVC新材料项目计划建设的建筑总规模具体面积XXX平方米。这一规模的确定综合考虑了化学改性PVC新材料项目的性质、规模，以及城市规划的相关要求，确保建筑布局与周边环境协调一致。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绿地率是化学改性PVC新材料项目用地中被规划为绿地的比例。具体面积XXX平方米，旨在通过合理规划绿地，改善化学改性PVC新材料项目周边环境，提升居民生活质量，并符合城市整体绿化规划。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容积率是用地上可以建设的建筑总体积与用地面积之比。具体面积XXX，通过合理的容积率规划，确保化学改性PVC新材料项目建筑规模与周边环境和谐共生。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化学改性PVC新材料项目选址与当地城市规划相一致，具体面积XXX平方米。通过与城市规划部门深入沟通，确保化学改性PVC新材料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化学改性PVC新材料项目选址符合当地产业政策，具体面积XXX平方米。这包括化学改性PVC新材料项目对当地经济的促进作用，以及对相关产业的带动效应，确保化学改性PVC新材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用地总体要求必须符合环保和可持续发展的原则，具体面积XXX平方米。通过采用绿色建筑设计、节能减排等措施，确保化学改性PVC新材料项目在建设和运营过程中对环境的影响最小化，达到可持续发展的要求。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确保化学改性PVC新材料项目选址具备必要的公共设施配套，具体面积XXX平方米。这包括交通便利性、教育、医疗等基础设施，以提高居民生活品质，使得化学改性PVC新材料项目选址更具吸引力。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考虑用地总体要求对当地社会稳定性的影响，具体面积XXX平方米。通过深入了解当地社区反馈，确保化学改性PVC新材料项目的选址和建设过程对当地社会和谐稳定产生积极作用。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化学改性PVC新材料项目选址不仅符合法规和规划，还在实际操作中具有可行性。这一全面规划将为化学改性PVC新材料项目的成功实施提供坚实的基础，确保化学改性PVC新材料项目选址阶段就能够奠定良好的发展基础。</w:t>
      </w:r>
    </w:p>
    <w:p>
      <w:pPr>
        <w:pStyle w:val="Heading2"/>
        <w:ind w:firstLine="560" w:firstLineChars="200"/>
        <w:rPr>
          <w:rFonts w:ascii="仿宋" w:eastAsia="仿宋" w:hAnsi="仿宋" w:cs="仿宋" w:hint="eastAsia"/>
          <w:sz w:val="28"/>
          <w:lang w:eastAsia="zh-CN"/>
        </w:rPr>
      </w:pPr>
      <w:bookmarkStart w:id="21" w:name="_Toc3772"/>
      <w:r>
        <w:rPr>
          <w:rFonts w:ascii="仿宋" w:eastAsia="仿宋" w:hAnsi="仿宋" w:cs="仿宋" w:hint="eastAsia"/>
          <w:sz w:val="28"/>
          <w:lang w:eastAsia="zh-CN"/>
        </w:rPr>
        <w:t>(三)、节约用地措施</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https://d.book118.com/788063121137006025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化学改性PVC新材料项目计划设计方案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化学改性PVC新材料项目计划设计方案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化学改性PVC新材料项目计划设计方案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化学改性PVC新材料项目计划设计方案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化学改性PVC新材料项目计划设计方案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化学改性PVC新材料项目计划设计方案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化学改性PVC新材料项目计划设计方案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化学改性PVC新材料项目计划设计方案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化学改性PVC新材料项目计划设计方案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化学改性PVC新材料项目计划设计方案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化学改性PVC新材料项目计划设计方案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化学改性PVC新材料项目计划设计方案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化学改性PVC新材料项目计划设计方案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化学改性PVC新材料项目计划设计方案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化学改性PVC新材料项目计划设计方案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化学改性PVC新材料项目计划设计方案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化学改性PVC新材料项目计划设计方案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50E6E7A"/>
    <w:rsid w:val="550E6E7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8063121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2024-01-11T12:33:00Z</dcterms:created>
  <dcterms:modified xsi:type="dcterms:W3CDTF">2024-01-11T12:33:35Z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5ACEB18AD203488B800C334C153259EB_11</vt:lpwstr>
  </property>
  <property fmtid="{D5CDD505-2E9C-101B-9397-08002B2CF9AE}" pid="3" name="KSOProductBuildVer">
    <vt:lpwstr>2052-12.1.0.16120</vt:lpwstr>
  </property>
</Properties>
</file>