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81144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081144">
      <w:pPr>
        <w:widowControl/>
        <w:jc w:val="left"/>
        <w:rPr>
          <w:rFonts w:ascii="仿宋" w:eastAsia="仿宋" w:hAnsi="仿宋"/>
          <w:b/>
          <w:sz w:val="40"/>
        </w:rPr>
      </w:pPr>
    </w:p>
    <w:p w:rsidR="00081144">
      <w:pPr>
        <w:widowControl/>
        <w:jc w:val="left"/>
        <w:rPr>
          <w:rFonts w:ascii="仿宋" w:eastAsia="仿宋" w:hAnsi="仿宋"/>
          <w:b/>
          <w:sz w:val="40"/>
        </w:rPr>
      </w:pPr>
    </w:p>
    <w:p w:rsidR="00081144" w:rsidRPr="00081144" w:rsidP="00081144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81144">
        <w:rPr>
          <w:rFonts w:ascii="宋体" w:eastAsia="宋体" w:hAnsi="宋体"/>
          <w:b/>
          <w:sz w:val="60"/>
        </w:rPr>
        <w:t>ITO靶材</w:t>
      </w:r>
      <w:r w:rsidRPr="00081144">
        <w:rPr>
          <w:rFonts w:ascii="宋体" w:eastAsia="宋体" w:hAnsi="宋体"/>
          <w:b/>
          <w:sz w:val="60"/>
        </w:rPr>
        <w:t>项目可行性研究报告</w:t>
      </w:r>
    </w:p>
    <w:p w:rsidR="00081144" w:rsidP="0008114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81144">
        <w:rPr>
          <w:rFonts w:ascii="仿宋" w:eastAsia="仿宋" w:hAnsi="仿宋" w:hint="eastAsia"/>
          <w:b/>
          <w:sz w:val="40"/>
        </w:rPr>
        <w:t>目录</w:t>
      </w:r>
    </w:p>
    <w:p w:rsidR="0008114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114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</w:t>
      </w:r>
      <w:r>
        <w:rPr>
          <w:noProof/>
        </w:rPr>
        <w:t>ITO</w:t>
      </w:r>
      <w:r>
        <w:rPr>
          <w:rFonts w:hint="eastAsia"/>
          <w:noProof/>
        </w:rPr>
        <w:t>靶材项目选址说明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ITO</w:t>
      </w:r>
      <w:r>
        <w:rPr>
          <w:rFonts w:hint="eastAsia"/>
          <w:noProof/>
        </w:rPr>
        <w:t>靶材项目选址原则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ITO</w:t>
      </w:r>
      <w:r>
        <w:rPr>
          <w:rFonts w:hint="eastAsia"/>
          <w:noProof/>
        </w:rPr>
        <w:t>靶材项目选址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_Toc152800514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_Toc152800515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_Toc152800516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8114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_Toc152800518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_Toc152800520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_Toc152800521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8114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三、技术方案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_Toc152800523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ITO</w:t>
      </w:r>
      <w:r>
        <w:rPr>
          <w:rFonts w:hint="eastAsia"/>
          <w:noProof/>
        </w:rPr>
        <w:t>靶材项目技术工艺分析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ITO</w:t>
      </w:r>
      <w:r>
        <w:rPr>
          <w:rFonts w:hint="eastAsia"/>
          <w:noProof/>
        </w:rPr>
        <w:t>靶材项目技术流程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_Toc152800526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_Toc152800527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8114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四、土建工程方案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_Toc152800528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_Toc152800529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ITO</w:t>
      </w:r>
      <w:r>
        <w:rPr>
          <w:rFonts w:hint="eastAsia"/>
          <w:noProof/>
        </w:rPr>
        <w:t>靶材项目总平面设计要求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_Toc152800530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_Toc152800531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8114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五、原辅材料供应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ITO</w:t>
      </w:r>
      <w:r>
        <w:rPr>
          <w:rFonts w:hint="eastAsia"/>
          <w:noProof/>
        </w:rPr>
        <w:t>靶材项目建设期原辅材料供应情况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ITO</w:t>
      </w:r>
      <w:r>
        <w:rPr>
          <w:rFonts w:hint="eastAsia"/>
          <w:noProof/>
        </w:rPr>
        <w:t>靶材项目运营期原辅材料供应及质量管理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_Toc152800536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8114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六、环境影响评估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_Toc152800537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、环境影响评估目的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_Toc152800538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、环境影响评估法律法规依据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_Toc152800539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ITO</w:t>
      </w:r>
      <w:r>
        <w:rPr>
          <w:rFonts w:hint="eastAsia"/>
          <w:noProof/>
        </w:rPr>
        <w:t>靶材项目对环境的主要影响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_Toc152800540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、环境监测与管理计划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、环境影响评估报告编制要求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8114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七、组织架构分析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_Toc152800544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_Toc152800545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_Toc152800546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8114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八、财务管理与资金运作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_Toc152800547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、财务战略规划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_Toc152800548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、资金需求与筹措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_Toc152800549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、成本与费用管理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_Toc152800550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、投资决策与财务风险防范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_Toc152800551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8114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九、实施计划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_Toc152800552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_Toc152800553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_Toc152800554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_Toc152800555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、人力资源配置和员工培训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_Toc152800556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ITO</w:t>
      </w:r>
      <w:r>
        <w:rPr>
          <w:rFonts w:hint="eastAsia"/>
          <w:noProof/>
        </w:rPr>
        <w:t>靶材项目实施保障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_Toc152800557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8114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_Toc152800558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_Toc152800559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_Toc152800560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_Toc152800561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_Toc152800562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_Toc152800563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8114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十一、公司治理与法律合规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_Toc152800564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_Toc152800565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、董事会运作与决策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_Toc152800566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、内部控制与审计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_Toc152800567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、法律法规合规体系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_Toc152800568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、企业社会责任与道德经营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_Toc152800569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8114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十二、人力资源管理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_Toc152800570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_Toc152800571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、人员招聘与选拔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_Toc152800572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_Toc152800573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、绩效管理与激励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_Toc152800574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、职业规划与晋升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_Toc152800575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、员工关系与团队建设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_Toc152800576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8114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十三、团队建设与领导力发展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_Toc152800577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、高效团队建设原则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_Toc152800578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、团队文化与价值观塑造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_Toc152800579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、领导力发展计划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_Toc152800580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、团队沟通与协作机制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_Toc152800581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、领导力在变革中的作用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_Toc152800582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81144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</w:t>
      </w:r>
      <w:r>
        <w:rPr>
          <w:noProof/>
        </w:rPr>
        <w:t>ITO</w:t>
      </w:r>
      <w:r>
        <w:rPr>
          <w:rFonts w:hint="eastAsia"/>
          <w:noProof/>
        </w:rPr>
        <w:t>靶材项目管理与团队协作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_Toc152800583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ITO</w:t>
      </w:r>
      <w:r>
        <w:rPr>
          <w:rFonts w:hint="eastAsia"/>
          <w:noProof/>
        </w:rPr>
        <w:t>靶材项目管理方法论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_Toc152800584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ITO</w:t>
      </w:r>
      <w:r>
        <w:rPr>
          <w:rFonts w:hint="eastAsia"/>
          <w:noProof/>
        </w:rPr>
        <w:t>靶材项目计划与进度管理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_Toc152800585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、团队组建与角色分工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_Toc152800586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、沟通与协作机制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_Toc152800587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0811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ITO</w:t>
      </w:r>
      <w:r>
        <w:rPr>
          <w:rFonts w:hint="eastAsia"/>
          <w:noProof/>
        </w:rPr>
        <w:t>靶材项目风险管理与应对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_Toc152800588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081144" w:rsidP="00081144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081144" w:rsidP="00081144">
      <w:pPr>
        <w:pStyle w:val="Heading1"/>
        <w:jc w:val="center"/>
        <w:rPr>
          <w:rFonts w:hint="eastAsia"/>
        </w:rPr>
      </w:pPr>
      <w:bookmarkStart w:id="1" w:name="_Toc152800507"/>
      <w:r w:rsidRPr="00081144">
        <w:rPr>
          <w:rFonts w:hint="eastAsia"/>
        </w:rPr>
        <w:t>序言</w:t>
      </w:r>
      <w:bookmarkEnd w:id="1"/>
    </w:p>
    <w:p w:rsid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本</w:t>
      </w:r>
      <w:r w:rsidRPr="00081144">
        <w:rPr>
          <w:rFonts w:ascii="仿宋" w:eastAsia="仿宋" w:hAnsi="仿宋" w:hint="eastAsia"/>
          <w:sz w:val="28"/>
        </w:rPr>
        <w:t>项目投资分析及可行性报告</w:t>
      </w:r>
      <w:r w:rsidRPr="00081144">
        <w:rPr>
          <w:rFonts w:ascii="仿宋" w:eastAsia="仿宋" w:hAnsi="仿宋" w:hint="eastAsia"/>
          <w:sz w:val="28"/>
        </w:rPr>
        <w:t>旨在全面介绍和规划一个创新性的ITO靶材项目，以满足需求。该方案的目的是为了提供ITO靶材项目的全面概览，包括项目的目标、范围、关键利益相关者和实施计划。通过本方案的学习交流，希望能为相关人员提供一个深入了解项目的平台，以促进进一步的合作和研究。请注意，本方案不可做为商业用途，只用作学习交流。</w:t>
      </w:r>
    </w:p>
    <w:p w:rsidR="00081144" w:rsidP="00081144">
      <w:pPr>
        <w:pStyle w:val="Heading1"/>
      </w:pPr>
      <w:bookmarkStart w:id="2" w:name="_Toc152800508"/>
      <w:r w:rsidRPr="00081144">
        <w:rPr>
          <w:rFonts w:hint="eastAsia"/>
        </w:rPr>
        <w:t>一、</w:t>
      </w:r>
      <w:r w:rsidRPr="00081144">
        <w:t>ITO</w:t>
      </w:r>
      <w:r w:rsidRPr="00081144">
        <w:t>靶材项目选址说明</w:t>
      </w:r>
      <w:bookmarkEnd w:id="2"/>
    </w:p>
    <w:p w:rsidR="00081144" w:rsidP="00081144">
      <w:pPr>
        <w:pStyle w:val="Heading2"/>
        <w:rPr>
          <w:rFonts w:hint="eastAsia"/>
        </w:rPr>
      </w:pPr>
      <w:bookmarkStart w:id="3" w:name="_Toc152800509"/>
      <w:r w:rsidRPr="00081144">
        <w:rPr>
          <w:rFonts w:hint="eastAsia"/>
        </w:rPr>
        <w:t>(</w:t>
      </w:r>
      <w:r w:rsidRPr="00081144">
        <w:rPr>
          <w:rFonts w:hint="eastAsia"/>
        </w:rPr>
        <w:t>一</w:t>
      </w:r>
      <w:r w:rsidRPr="00081144">
        <w:rPr>
          <w:rFonts w:hint="eastAsia"/>
        </w:rPr>
        <w:t>)</w:t>
      </w:r>
      <w:r w:rsidRPr="00081144">
        <w:rPr>
          <w:rFonts w:hint="eastAsia"/>
        </w:rPr>
        <w:t>、</w:t>
      </w:r>
      <w:r w:rsidRPr="00081144">
        <w:rPr>
          <w:rFonts w:hint="eastAsia"/>
        </w:rPr>
        <w:t>ITO</w:t>
      </w:r>
      <w:r w:rsidRPr="00081144">
        <w:rPr>
          <w:rFonts w:hint="eastAsia"/>
        </w:rPr>
        <w:t>靶材项目选址原则</w:t>
      </w:r>
      <w:bookmarkEnd w:id="3"/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 xml:space="preserve"> 1. 城乡建设总体规划一致性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ITO靶材项目选址必须与城乡建设总体规划保持一致，确保ITO靶材项目的发展与当地城市规划和政府规划相契合。通过与规划一致，ITO靶材项目有望更好地融入城市发展大局，为城市功能提升和社会经济发展作出积极贡献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 xml:space="preserve"> 2. 交通便捷性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优越的交通条件是ITO靶材项目成功的关键因素之一。选址地应该具备便捷的陆路交通，以确保原材料和产品的高效运输，同时也为员工提供方便的通勤途径。这有助于提高整体生产效率并降低物流成本。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081144">
        <w:rPr>
          <w:rFonts w:ascii="仿宋" w:eastAsia="仿宋" w:hAnsi="仿宋" w:hint="eastAsia"/>
          <w:sz w:val="28"/>
        </w:rPr>
        <w:t xml:space="preserve"> 3. 施工条件优越性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考虑到ITO靶材项目建设阶段，选址地的施工条件至关重要。平整的场地、容易获取的建筑材料以及适宜的施工场址都将直接影响到ITO靶材项目建设的顺利进行。这有助于提高工程效率，缩短工程周期。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 xml:space="preserve"> 4. 环境保护与可持续性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ITO靶材项目选址应与当地大气污染防治、水资源利用以及自然生态环境保护政策相一致。我们将致力于在ITO靶材项目建设和运营过程中最大限度地减少对环境的影响，确保ITO靶材项目的可持续发展，并履行环境保护的社会责任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 xml:space="preserve"> 5. 用地控制指标的综合考虑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在选址过程中，我们将综合考虑用地控制指标，确保用地规划和利用符合法规和规范。通过科学规划用地结构，我们将有效平衡ITO靶材项目的需求与用地法规的要求，避免可能出现的法律和环境纠纷。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 xml:space="preserve"> 6. 社会反馈的综合考虑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为了保持与社区和公众的良好关系，我们将积极倾听周边居民和社会的反馈意见。通过与社区建立开放和透明的沟通渠道，我们期望在ITO靶材项目的实施过程中获得更多的理解和支持。</w:t>
      </w:r>
    </w:p>
    <w:p w:rsid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通过充分考虑这些原则，我们将制定一个全面而负责任的选址计划，确保ITO靶材项目的长期成功和对社会的积极贡献。</w:t>
      </w:r>
    </w:p>
    <w:p w:rsidR="00081144" w:rsidP="00081144">
      <w:pPr>
        <w:pStyle w:val="Heading2"/>
      </w:pPr>
      <w:bookmarkStart w:id="4" w:name="_Toc152800510"/>
      <w:r w:rsidRPr="00081144">
        <w:t>(</w:t>
      </w:r>
      <w:r w:rsidRPr="00081144">
        <w:t>二</w:t>
      </w:r>
      <w:r w:rsidRPr="00081144">
        <w:t>)</w:t>
      </w:r>
      <w:r w:rsidRPr="00081144">
        <w:t>、</w:t>
      </w:r>
      <w:r w:rsidRPr="00081144">
        <w:t>ITO</w:t>
      </w:r>
      <w:r w:rsidRPr="00081144">
        <w:t>靶材项目选址</w:t>
      </w:r>
      <w:bookmarkEnd w:id="4"/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81144">
        <w:rPr>
          <w:rFonts w:ascii="仿宋" w:eastAsia="仿宋" w:hAnsi="仿宋" w:hint="eastAsia"/>
          <w:sz w:val="28"/>
        </w:rPr>
        <w:t>在选择ITO靶材项目的地理位置时，我们特意选定了位于XXX经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济技术开发区的理想位置。选址的一些关键因素和考虑：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 xml:space="preserve"> 1. 区位优势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XXX经济技术开发区地处地理位置优越的区域，具有便捷的交通网络和丰富的资源。其靠近主要交通干道，有利于原材料的运输和成品的分销，为ITO靶材项目的顺利推进提供了有力支持。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 xml:space="preserve"> 2. 政策支持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该开发区享有政府给予的一系列扶持政策，这包括税收优惠、用地优惠等方面的支持。这将显著减轻ITO靶材项目的财务压力，提高了投资回报率。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 xml:space="preserve"> 3. 产业集聚效应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XXX经济技术开发区已经形成了相关产业的集聚效应。周边企业众多，形成了完善的产业链，为ITO靶材项目提供了丰富的合作机会，有利于资源共享和技术交流。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 xml:space="preserve"> 4. 生态环境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该区域环境优美，生态绿化良好。在追求经济效益的同时，我们也高度重视生态环境的保护。选址处有利于建设绿色、环保型的ITO靶材项目，与当地的生态环境相协调。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 xml:space="preserve"> 5. 未来发展潜力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XXX经济技术开发区被视为未来经济发展的重要增长点。ITO靶材项目选址于此，将与该地区未来的发展同频共振，为ITO靶材项目在长远的未来奠定坚实基础。</w:t>
      </w:r>
    </w:p>
    <w:p w:rsidR="00081144" w:rsidP="00081144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81144">
        <w:rPr>
          <w:rFonts w:ascii="仿宋" w:eastAsia="仿宋" w:hAnsi="仿宋" w:hint="eastAsia"/>
          <w:sz w:val="28"/>
        </w:rPr>
        <w:t>在这一理想的选址基础上，我们将进一步深化与当地政府和社区</w:t>
      </w:r>
    </w:p>
    <w:p w:rsid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的合作，确保ITO靶材项目的建设与运营与当地发展规划相协调，为ITO靶材项目的成功提供全方位的支持。</w:t>
      </w:r>
    </w:p>
    <w:p w:rsidR="00081144" w:rsidP="00081144">
      <w:pPr>
        <w:pStyle w:val="Heading2"/>
      </w:pPr>
      <w:bookmarkStart w:id="5" w:name="_Toc152800511"/>
      <w:r w:rsidRPr="00081144">
        <w:t>(</w:t>
      </w:r>
      <w:r w:rsidRPr="00081144">
        <w:t>三</w:t>
      </w:r>
      <w:r w:rsidRPr="00081144">
        <w:t>)</w:t>
      </w:r>
      <w:r w:rsidRPr="00081144">
        <w:t>、建设条件分析</w:t>
      </w:r>
      <w:bookmarkEnd w:id="5"/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ITO靶材项目的成功实施不仅依赖于选址的地理位置，同时也与周边的建设条件密切相关。在XXX经济技术开发区的这片有着丰富发展机遇的土地上，我们对于建设条件进行了深入的分析。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1. 基础设施完备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该区域基础设施相对完备，包括道路、供水、供电、通讯等方面。这为ITO靶材项目的建设提供了必要的基础支持，降低了建设和运营阶段的风险。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2. 用地规划合理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经过与相关政府部门的沟通，确保ITO靶材项目选址符合当地的用地规划要求。这有助于ITO靶材项目在合规范围内进行建设，并最大限度地发挥土地的效益。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3. 人才储备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该区域拥有丰富的人才资源，包括技术工人、管理人才等。这为ITO靶材项目的用工提供了充足的保障，也有利于引进高层次、高技能的专业人才。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4. 政策支持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81144">
        <w:rPr>
          <w:rFonts w:ascii="仿宋" w:eastAsia="仿宋" w:hAnsi="仿宋" w:hint="eastAsia"/>
          <w:sz w:val="28"/>
        </w:rPr>
        <w:t>当地政府对于招商引资提供积极支持，制定了一系列的扶持政策，包括税收、用地等方面的优惠政策。这为ITO靶材项目创造了更加宽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松的经济环境。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5. 环境监测与保护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在建设ITO靶材项目的过程中，我们将遵循严格的环境监测和保护要求。当地的环境保护部门将与我们密切合作，确保ITO靶材项目在不对周边环境造成负面影响的前提下顺利推进。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6. 安全设施健全</w:t>
      </w:r>
    </w:p>
    <w:p w:rsid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ITO靶材项目所在区域的安全设施完备，有成熟的消防、防汛等安全系统。这为ITO靶材项目的安全运行提供了可靠的支持，减小了安全风险。</w:t>
      </w:r>
    </w:p>
    <w:p w:rsidR="00081144" w:rsidP="00081144">
      <w:pPr>
        <w:pStyle w:val="Heading2"/>
      </w:pPr>
      <w:bookmarkStart w:id="6" w:name="_Toc152800512"/>
      <w:r w:rsidRPr="00081144">
        <w:t>(</w:t>
      </w:r>
      <w:r w:rsidRPr="00081144">
        <w:t>四</w:t>
      </w:r>
      <w:r w:rsidRPr="00081144">
        <w:t>)</w:t>
      </w:r>
      <w:r w:rsidRPr="00081144">
        <w:t>、用地控制指标</w:t>
      </w:r>
      <w:bookmarkEnd w:id="6"/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1. 用地性质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在该开发区，用地性质主要包括工业用地和附属设施用地。这为ITO靶材项目提供了明确的建设方向，确保用地符合工业ITO靶材项目的规划和要求。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2. 容积率和建筑密度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根据当地的规划要求，ITO靶材项目所在地区容积率和建筑密度都有具体的控制指标。我们将确保ITO靶材项目建设在合理的容积率和建筑密度范围内，以充分利用土地资源，提高ITO靶材项目效益。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3. 绿地率和公共空间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081144">
        <w:rPr>
          <w:rFonts w:ascii="仿宋" w:eastAsia="仿宋" w:hAnsi="仿宋" w:hint="eastAsia"/>
          <w:sz w:val="28"/>
        </w:rPr>
        <w:t>用地控制还包括对绿地率和公共空间的规定。我们将积极响应并超过这些要求，通过合理的绿化设计和社区设施建设，为周边创造更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好的居住和工作环境。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4. 土地用途划分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明确土地用途划分是用地控制的核心之一。根据ITO靶材项目的性质，我们将确保用地合理划分，避免违规用地的风险，保持ITO靶材项目的合法性和可持续性。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5. 土地利用年限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根据开发区的土地利用规划，不同类型的土地有着不同的利用年限。我们将严格按照规定的利用年限进行ITO靶材项目建设和运营，以保障土地的可持续利用。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6. 土地复垦与保护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在ITO靶材项目建设完成后，我们将积极参与土地的复垦工作，确保土地资源的可持续性。同时，通过采取措施，保护和维护土地的自然环境，减小ITO靶材项目对周边土地的影响。</w:t>
      </w:r>
    </w:p>
    <w:p w:rsid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通过全面了解和遵守用地控制指标，我们将确保ITO靶材项目在法规框架内合规建设，有序推进，并为社区和环境提供可持续的发展空间。</w:t>
      </w:r>
    </w:p>
    <w:p w:rsidR="00081144" w:rsidP="00081144">
      <w:pPr>
        <w:pStyle w:val="Heading2"/>
      </w:pPr>
      <w:bookmarkStart w:id="7" w:name="_Toc152800513"/>
      <w:r w:rsidRPr="00081144">
        <w:t>(</w:t>
      </w:r>
      <w:r w:rsidRPr="00081144">
        <w:t>五</w:t>
      </w:r>
      <w:r w:rsidRPr="00081144">
        <w:t>)</w:t>
      </w:r>
      <w:r w:rsidRPr="00081144">
        <w:t>、地总体要求</w:t>
      </w:r>
      <w:bookmarkEnd w:id="7"/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1. 区位优势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081144">
        <w:rPr>
          <w:rFonts w:ascii="仿宋" w:eastAsia="仿宋" w:hAnsi="仿宋" w:hint="eastAsia"/>
          <w:sz w:val="28"/>
        </w:rPr>
        <w:t>XXX经济技术开发区地理位置优越，交通便利，与城市主干道相连。这为ITO靶材项目提供了便捷的物流通道，有利于原材料采购和成品销售，提高了ITO靶材项目的市场竞争力。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2. 地貌与自然条件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该区域地貌平坦，自然条件适宜。ITO靶材项目建设将充分利用这一优势，减少地形地貌调整的成本，提高工程建设效率，同时遵循自然保护原则，最大限度地保留周边自然环境。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3. 基础设施配套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开发区的基础设施配套完备，包括供水、供电、供气、通讯等各项设施。ITO靶材项目将充分利用这些配套设施，减少对基础设施的额外投资，提高建设和运营效率。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4. 社会服务配套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开发区周边设有医疗机构、学校、商业中心等社会服务设施。这为员工提供了更好的生活和工作条件，提高了员工的工作满意度，有助于ITO靶材项目的稳定运营。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5. 环境保护要求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地总体要求中还包括对环境的保护要求。ITO靶材项目将遵循当地环保法规，采取先进的环境保护技术，减少对周边环境的影响，致力于建设绿色、可持续的工业ITO靶材项目。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6. 社区融入</w:t>
      </w:r>
    </w:p>
    <w:p w:rsidR="00081144" w:rsidRP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ITO靶材项目将积极融入当地社区，与周边居民建立和谐的关系。通过开展社区活动、提供就业机会等方式，促进ITO靶材项目与当地社区的互利共赢。</w:t>
      </w:r>
    </w:p>
    <w:p w:rsid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  <w:r w:rsidRPr="00081144">
        <w:rPr>
          <w:rFonts w:ascii="仿宋" w:eastAsia="仿宋" w:hAnsi="仿宋" w:hint="eastAsia"/>
          <w:sz w:val="28"/>
        </w:rPr>
        <w:t>通过全面了解地总体要求，ITO靶材项目将在选址的基础上更好地与周边环境相融合，确保建设和运营的可持续性和社会接受度。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https://d.book118.com/788066013044006025</w:t>
        </w:r>
      </w:hyperlink>
    </w:p>
    <w:p w:rsidR="00081144" w:rsidP="00081144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144"/>
    <w:rsid w:val="00081144"/>
    <w:rsid w:val="009B26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08114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08114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081144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08114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081144"/>
  </w:style>
  <w:style w:type="paragraph" w:styleId="TOC2">
    <w:name w:val="toc 2"/>
    <w:basedOn w:val="Normal"/>
    <w:next w:val="Normal"/>
    <w:autoRedefine/>
    <w:uiPriority w:val="39"/>
    <w:unhideWhenUsed/>
    <w:rsid w:val="0008114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8806601304400602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5773</Words>
  <Characters>32911</Characters>
  <Application>Microsoft Office Word</Application>
  <DocSecurity>0</DocSecurity>
  <Lines>274</Lines>
  <Paragraphs>77</Paragraphs>
  <ScaleCrop>false</ScaleCrop>
  <Company/>
  <LinksUpToDate>false</LinksUpToDate>
  <CharactersWithSpaces>38607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2023-12-06T16:13:00Z</dcterms:created>
  <dcterms:modified xsi:type="dcterms:W3CDTF">2023-12-06T16:14:00Z</dcterms:modified>
</cp:coreProperties>
</file>