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冷却设备项目规划设计方案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02" w:history="1">
        <w:r>
          <w:rPr>
            <w:rFonts w:ascii="仿宋" w:eastAsia="仿宋" w:hAnsi="仿宋" w:cs="仿宋" w:hint="eastAsia"/>
            <w:lang w:eastAsia="zh-CN"/>
          </w:rPr>
          <w:t>概论</w:t>
        </w:r>
        <w:r>
          <w:tab/>
        </w:r>
        <w:r>
          <w:fldChar w:fldCharType="begin"/>
        </w:r>
        <w:r>
          <w:instrText xml:space="preserve"> PAGEREF _Toc27702 \h </w:instrText>
        </w:r>
        <w:r>
          <w:fldChar w:fldCharType="separate"/>
        </w:r>
        <w:r>
          <w:t>3</w:t>
        </w:r>
        <w:r>
          <w:fldChar w:fldCharType="end"/>
        </w:r>
      </w:hyperlink>
    </w:p>
    <w:p>
      <w:pPr>
        <w:pStyle w:val="TOC1"/>
        <w:tabs>
          <w:tab w:val="right" w:leader="dot" w:pos="8306"/>
        </w:tabs>
      </w:pPr>
      <w:hyperlink w:anchor="_Toc1991" w:history="1">
        <w:r>
          <w:rPr>
            <w:rFonts w:ascii="仿宋" w:eastAsia="仿宋" w:hAnsi="仿宋" w:cs="仿宋" w:hint="eastAsia"/>
            <w:lang w:eastAsia="zh-CN"/>
          </w:rPr>
          <w:t>一、冷却设备项目概论</w:t>
        </w:r>
        <w:r>
          <w:tab/>
        </w:r>
        <w:r>
          <w:fldChar w:fldCharType="begin"/>
        </w:r>
        <w:r>
          <w:instrText xml:space="preserve"> PAGEREF _Toc1991 \h </w:instrText>
        </w:r>
        <w:r>
          <w:fldChar w:fldCharType="separate"/>
        </w:r>
        <w:r>
          <w:t>3</w:t>
        </w:r>
        <w:r>
          <w:fldChar w:fldCharType="end"/>
        </w:r>
      </w:hyperlink>
    </w:p>
    <w:p>
      <w:pPr>
        <w:pStyle w:val="TOC2"/>
        <w:tabs>
          <w:tab w:val="right" w:leader="dot" w:pos="8306"/>
        </w:tabs>
      </w:pPr>
      <w:hyperlink w:anchor="_Toc14290" w:history="1">
        <w:r>
          <w:rPr>
            <w:rFonts w:ascii="仿宋" w:eastAsia="仿宋" w:hAnsi="仿宋" w:cs="仿宋" w:hint="eastAsia"/>
            <w:lang w:eastAsia="zh-CN"/>
          </w:rPr>
          <w:t>(一)、冷却设备项目概况</w:t>
        </w:r>
        <w:r>
          <w:tab/>
        </w:r>
        <w:r>
          <w:fldChar w:fldCharType="begin"/>
        </w:r>
        <w:r>
          <w:instrText xml:space="preserve"> PAGEREF _Toc14290 \h </w:instrText>
        </w:r>
        <w:r>
          <w:fldChar w:fldCharType="separate"/>
        </w:r>
        <w:r>
          <w:t>3</w:t>
        </w:r>
        <w:r>
          <w:fldChar w:fldCharType="end"/>
        </w:r>
      </w:hyperlink>
    </w:p>
    <w:p>
      <w:pPr>
        <w:pStyle w:val="TOC2"/>
        <w:tabs>
          <w:tab w:val="right" w:leader="dot" w:pos="8306"/>
        </w:tabs>
      </w:pPr>
      <w:hyperlink w:anchor="_Toc13353" w:history="1">
        <w:r>
          <w:rPr>
            <w:rFonts w:ascii="仿宋" w:eastAsia="仿宋" w:hAnsi="仿宋" w:cs="仿宋" w:hint="eastAsia"/>
            <w:lang w:eastAsia="zh-CN"/>
          </w:rPr>
          <w:t>(二)、冷却设备项目目标</w:t>
        </w:r>
        <w:r>
          <w:tab/>
        </w:r>
        <w:r>
          <w:fldChar w:fldCharType="begin"/>
        </w:r>
        <w:r>
          <w:instrText xml:space="preserve"> PAGEREF _Toc13353 \h </w:instrText>
        </w:r>
        <w:r>
          <w:fldChar w:fldCharType="separate"/>
        </w:r>
        <w:r>
          <w:t>5</w:t>
        </w:r>
        <w:r>
          <w:fldChar w:fldCharType="end"/>
        </w:r>
      </w:hyperlink>
    </w:p>
    <w:p>
      <w:pPr>
        <w:pStyle w:val="TOC2"/>
        <w:tabs>
          <w:tab w:val="right" w:leader="dot" w:pos="8306"/>
        </w:tabs>
      </w:pPr>
      <w:hyperlink w:anchor="_Toc7085" w:history="1">
        <w:r>
          <w:rPr>
            <w:rFonts w:ascii="仿宋" w:eastAsia="仿宋" w:hAnsi="仿宋" w:cs="仿宋" w:hint="eastAsia"/>
            <w:lang w:eastAsia="zh-CN"/>
          </w:rPr>
          <w:t>(三)、冷却设备项目提出的理由</w:t>
        </w:r>
        <w:r>
          <w:tab/>
        </w:r>
        <w:r>
          <w:fldChar w:fldCharType="begin"/>
        </w:r>
        <w:r>
          <w:instrText xml:space="preserve"> PAGEREF _Toc7085 \h </w:instrText>
        </w:r>
        <w:r>
          <w:fldChar w:fldCharType="separate"/>
        </w:r>
        <w:r>
          <w:t>6</w:t>
        </w:r>
        <w:r>
          <w:fldChar w:fldCharType="end"/>
        </w:r>
      </w:hyperlink>
    </w:p>
    <w:p>
      <w:pPr>
        <w:pStyle w:val="TOC2"/>
        <w:tabs>
          <w:tab w:val="right" w:leader="dot" w:pos="8306"/>
        </w:tabs>
      </w:pPr>
      <w:hyperlink w:anchor="_Toc2488" w:history="1">
        <w:r>
          <w:rPr>
            <w:rFonts w:ascii="仿宋" w:eastAsia="仿宋" w:hAnsi="仿宋" w:cs="仿宋" w:hint="eastAsia"/>
            <w:lang w:eastAsia="zh-CN"/>
          </w:rPr>
          <w:t>(四)、冷却设备项目意义</w:t>
        </w:r>
        <w:r>
          <w:tab/>
        </w:r>
        <w:r>
          <w:fldChar w:fldCharType="begin"/>
        </w:r>
        <w:r>
          <w:instrText xml:space="preserve"> PAGEREF _Toc2488 \h </w:instrText>
        </w:r>
        <w:r>
          <w:fldChar w:fldCharType="separate"/>
        </w:r>
        <w:r>
          <w:t>8</w:t>
        </w:r>
        <w:r>
          <w:fldChar w:fldCharType="end"/>
        </w:r>
      </w:hyperlink>
    </w:p>
    <w:p>
      <w:pPr>
        <w:pStyle w:val="TOC2"/>
        <w:tabs>
          <w:tab w:val="right" w:leader="dot" w:pos="8306"/>
        </w:tabs>
      </w:pPr>
      <w:hyperlink w:anchor="_Toc25414" w:history="1">
        <w:r>
          <w:rPr>
            <w:rFonts w:ascii="仿宋" w:eastAsia="仿宋" w:hAnsi="仿宋" w:cs="仿宋" w:hint="eastAsia"/>
            <w:lang w:eastAsia="zh-CN"/>
          </w:rPr>
          <w:t>(五)、冷却设备项目背景</w:t>
        </w:r>
        <w:r>
          <w:tab/>
        </w:r>
        <w:r>
          <w:fldChar w:fldCharType="begin"/>
        </w:r>
        <w:r>
          <w:instrText xml:space="preserve"> PAGEREF _Toc25414 \h </w:instrText>
        </w:r>
        <w:r>
          <w:fldChar w:fldCharType="separate"/>
        </w:r>
        <w:r>
          <w:t>9</w:t>
        </w:r>
        <w:r>
          <w:fldChar w:fldCharType="end"/>
        </w:r>
      </w:hyperlink>
    </w:p>
    <w:p>
      <w:pPr>
        <w:pStyle w:val="TOC1"/>
        <w:tabs>
          <w:tab w:val="right" w:leader="dot" w:pos="8306"/>
        </w:tabs>
      </w:pPr>
      <w:hyperlink w:anchor="_Toc30525" w:history="1">
        <w:r>
          <w:rPr>
            <w:rFonts w:ascii="仿宋" w:eastAsia="仿宋" w:hAnsi="仿宋" w:cs="仿宋" w:hint="eastAsia"/>
            <w:lang w:eastAsia="zh-CN"/>
          </w:rPr>
          <w:t>二、产品规划分析</w:t>
        </w:r>
        <w:r>
          <w:tab/>
        </w:r>
        <w:r>
          <w:fldChar w:fldCharType="begin"/>
        </w:r>
        <w:r>
          <w:instrText xml:space="preserve"> PAGEREF _Toc30525 \h </w:instrText>
        </w:r>
        <w:r>
          <w:fldChar w:fldCharType="separate"/>
        </w:r>
        <w:r>
          <w:t>9</w:t>
        </w:r>
        <w:r>
          <w:fldChar w:fldCharType="end"/>
        </w:r>
      </w:hyperlink>
    </w:p>
    <w:p>
      <w:pPr>
        <w:pStyle w:val="TOC2"/>
        <w:tabs>
          <w:tab w:val="right" w:leader="dot" w:pos="8306"/>
        </w:tabs>
      </w:pPr>
      <w:hyperlink w:anchor="_Toc30304" w:history="1">
        <w:r>
          <w:rPr>
            <w:rFonts w:ascii="仿宋" w:eastAsia="仿宋" w:hAnsi="仿宋" w:cs="仿宋" w:hint="eastAsia"/>
            <w:lang w:eastAsia="zh-CN"/>
          </w:rPr>
          <w:t>(一)、产品规划</w:t>
        </w:r>
        <w:r>
          <w:tab/>
        </w:r>
        <w:r>
          <w:fldChar w:fldCharType="begin"/>
        </w:r>
        <w:r>
          <w:instrText xml:space="preserve"> PAGEREF _Toc30304 \h </w:instrText>
        </w:r>
        <w:r>
          <w:fldChar w:fldCharType="separate"/>
        </w:r>
        <w:r>
          <w:t>9</w:t>
        </w:r>
        <w:r>
          <w:fldChar w:fldCharType="end"/>
        </w:r>
      </w:hyperlink>
    </w:p>
    <w:p>
      <w:pPr>
        <w:pStyle w:val="TOC2"/>
        <w:tabs>
          <w:tab w:val="right" w:leader="dot" w:pos="8306"/>
        </w:tabs>
      </w:pPr>
      <w:hyperlink w:anchor="_Toc12558" w:history="1">
        <w:r>
          <w:rPr>
            <w:rFonts w:ascii="仿宋" w:eastAsia="仿宋" w:hAnsi="仿宋" w:cs="仿宋" w:hint="eastAsia"/>
            <w:lang w:eastAsia="zh-CN"/>
          </w:rPr>
          <w:t>(二)、建设规模</w:t>
        </w:r>
        <w:r>
          <w:tab/>
        </w:r>
        <w:r>
          <w:fldChar w:fldCharType="begin"/>
        </w:r>
        <w:r>
          <w:instrText xml:space="preserve"> PAGEREF _Toc12558 \h </w:instrText>
        </w:r>
        <w:r>
          <w:fldChar w:fldCharType="separate"/>
        </w:r>
        <w:r>
          <w:t>10</w:t>
        </w:r>
        <w:r>
          <w:fldChar w:fldCharType="end"/>
        </w:r>
      </w:hyperlink>
    </w:p>
    <w:p>
      <w:pPr>
        <w:pStyle w:val="TOC1"/>
        <w:tabs>
          <w:tab w:val="right" w:leader="dot" w:pos="8306"/>
        </w:tabs>
      </w:pPr>
      <w:hyperlink w:anchor="_Toc23858" w:history="1">
        <w:r>
          <w:rPr>
            <w:rFonts w:ascii="仿宋" w:eastAsia="仿宋" w:hAnsi="仿宋" w:cs="仿宋" w:hint="eastAsia"/>
            <w:lang w:eastAsia="zh-CN"/>
          </w:rPr>
          <w:t>三、冷却设备项目建设单位说明</w:t>
        </w:r>
        <w:r>
          <w:tab/>
        </w:r>
        <w:r>
          <w:fldChar w:fldCharType="begin"/>
        </w:r>
        <w:r>
          <w:instrText xml:space="preserve"> PAGEREF _Toc23858 \h </w:instrText>
        </w:r>
        <w:r>
          <w:fldChar w:fldCharType="separate"/>
        </w:r>
        <w:r>
          <w:t>11</w:t>
        </w:r>
        <w:r>
          <w:fldChar w:fldCharType="end"/>
        </w:r>
      </w:hyperlink>
    </w:p>
    <w:p>
      <w:pPr>
        <w:pStyle w:val="TOC2"/>
        <w:tabs>
          <w:tab w:val="right" w:leader="dot" w:pos="8306"/>
        </w:tabs>
      </w:pPr>
      <w:hyperlink w:anchor="_Toc30446" w:history="1">
        <w:r>
          <w:rPr>
            <w:rFonts w:ascii="仿宋" w:eastAsia="仿宋" w:hAnsi="仿宋" w:cs="仿宋" w:hint="eastAsia"/>
            <w:lang w:eastAsia="zh-CN"/>
          </w:rPr>
          <w:t>(一)、冷却设备项目承办单位基本情况</w:t>
        </w:r>
        <w:r>
          <w:tab/>
        </w:r>
        <w:r>
          <w:fldChar w:fldCharType="begin"/>
        </w:r>
        <w:r>
          <w:instrText xml:space="preserve"> PAGEREF _Toc30446 \h </w:instrText>
        </w:r>
        <w:r>
          <w:fldChar w:fldCharType="separate"/>
        </w:r>
        <w:r>
          <w:t>11</w:t>
        </w:r>
        <w:r>
          <w:fldChar w:fldCharType="end"/>
        </w:r>
      </w:hyperlink>
    </w:p>
    <w:p>
      <w:pPr>
        <w:pStyle w:val="TOC2"/>
        <w:tabs>
          <w:tab w:val="right" w:leader="dot" w:pos="8306"/>
        </w:tabs>
      </w:pPr>
      <w:hyperlink w:anchor="_Toc30512" w:history="1">
        <w:r>
          <w:rPr>
            <w:rFonts w:ascii="仿宋" w:eastAsia="仿宋" w:hAnsi="仿宋" w:cs="仿宋" w:hint="eastAsia"/>
            <w:lang w:eastAsia="zh-CN"/>
          </w:rPr>
          <w:t>(二)、公司经济效益分析</w:t>
        </w:r>
        <w:r>
          <w:tab/>
        </w:r>
        <w:r>
          <w:fldChar w:fldCharType="begin"/>
        </w:r>
        <w:r>
          <w:instrText xml:space="preserve"> PAGEREF _Toc30512 \h </w:instrText>
        </w:r>
        <w:r>
          <w:fldChar w:fldCharType="separate"/>
        </w:r>
        <w:r>
          <w:t>12</w:t>
        </w:r>
        <w:r>
          <w:fldChar w:fldCharType="end"/>
        </w:r>
      </w:hyperlink>
    </w:p>
    <w:p>
      <w:pPr>
        <w:pStyle w:val="TOC1"/>
        <w:tabs>
          <w:tab w:val="right" w:leader="dot" w:pos="8306"/>
        </w:tabs>
      </w:pPr>
      <w:hyperlink w:anchor="_Toc22076" w:history="1">
        <w:r>
          <w:rPr>
            <w:rFonts w:ascii="仿宋" w:eastAsia="仿宋" w:hAnsi="仿宋" w:cs="仿宋" w:hint="eastAsia"/>
            <w:lang w:eastAsia="zh-CN"/>
          </w:rPr>
          <w:t>四、冷却设备项目危机管理</w:t>
        </w:r>
        <w:r>
          <w:tab/>
        </w:r>
        <w:r>
          <w:fldChar w:fldCharType="begin"/>
        </w:r>
        <w:r>
          <w:instrText xml:space="preserve"> PAGEREF _Toc22076 \h </w:instrText>
        </w:r>
        <w:r>
          <w:fldChar w:fldCharType="separate"/>
        </w:r>
        <w:r>
          <w:t>13</w:t>
        </w:r>
        <w:r>
          <w:fldChar w:fldCharType="end"/>
        </w:r>
      </w:hyperlink>
    </w:p>
    <w:p>
      <w:pPr>
        <w:pStyle w:val="TOC2"/>
        <w:tabs>
          <w:tab w:val="right" w:leader="dot" w:pos="8306"/>
        </w:tabs>
      </w:pPr>
      <w:hyperlink w:anchor="_Toc270" w:history="1">
        <w:r>
          <w:rPr>
            <w:rFonts w:ascii="仿宋" w:eastAsia="仿宋" w:hAnsi="仿宋" w:cs="仿宋" w:hint="eastAsia"/>
            <w:lang w:eastAsia="zh-CN"/>
          </w:rPr>
          <w:t>(一)、危机预警与识别</w:t>
        </w:r>
        <w:r>
          <w:tab/>
        </w:r>
        <w:r>
          <w:fldChar w:fldCharType="begin"/>
        </w:r>
        <w:r>
          <w:instrText xml:space="preserve"> PAGEREF _Toc270 \h </w:instrText>
        </w:r>
        <w:r>
          <w:fldChar w:fldCharType="separate"/>
        </w:r>
        <w:r>
          <w:t>13</w:t>
        </w:r>
        <w:r>
          <w:fldChar w:fldCharType="end"/>
        </w:r>
      </w:hyperlink>
    </w:p>
    <w:p>
      <w:pPr>
        <w:pStyle w:val="TOC2"/>
        <w:tabs>
          <w:tab w:val="right" w:leader="dot" w:pos="8306"/>
        </w:tabs>
      </w:pPr>
      <w:hyperlink w:anchor="_Toc12901" w:history="1">
        <w:r>
          <w:rPr>
            <w:rFonts w:ascii="仿宋" w:eastAsia="仿宋" w:hAnsi="仿宋" w:cs="仿宋" w:hint="eastAsia"/>
            <w:lang w:eastAsia="zh-CN"/>
          </w:rPr>
          <w:t>(二)、危机应对与恢复</w:t>
        </w:r>
        <w:r>
          <w:tab/>
        </w:r>
        <w:r>
          <w:fldChar w:fldCharType="begin"/>
        </w:r>
        <w:r>
          <w:instrText xml:space="preserve"> PAGEREF _Toc12901 \h </w:instrText>
        </w:r>
        <w:r>
          <w:fldChar w:fldCharType="separate"/>
        </w:r>
        <w:r>
          <w:t>14</w:t>
        </w:r>
        <w:r>
          <w:fldChar w:fldCharType="end"/>
        </w:r>
      </w:hyperlink>
    </w:p>
    <w:p>
      <w:pPr>
        <w:pStyle w:val="TOC1"/>
        <w:tabs>
          <w:tab w:val="right" w:leader="dot" w:pos="8306"/>
        </w:tabs>
      </w:pPr>
      <w:hyperlink w:anchor="_Toc11244" w:history="1">
        <w:r>
          <w:rPr>
            <w:rFonts w:ascii="仿宋" w:eastAsia="仿宋" w:hAnsi="仿宋" w:cs="仿宋" w:hint="eastAsia"/>
            <w:lang w:eastAsia="zh-CN"/>
          </w:rPr>
          <w:t>五、冷却设备项目土建工程</w:t>
        </w:r>
        <w:r>
          <w:tab/>
        </w:r>
        <w:r>
          <w:fldChar w:fldCharType="begin"/>
        </w:r>
        <w:r>
          <w:instrText xml:space="preserve"> PAGEREF _Toc11244 \h </w:instrText>
        </w:r>
        <w:r>
          <w:fldChar w:fldCharType="separate"/>
        </w:r>
        <w:r>
          <w:t>15</w:t>
        </w:r>
        <w:r>
          <w:fldChar w:fldCharType="end"/>
        </w:r>
      </w:hyperlink>
    </w:p>
    <w:p>
      <w:pPr>
        <w:pStyle w:val="TOC2"/>
        <w:tabs>
          <w:tab w:val="right" w:leader="dot" w:pos="8306"/>
        </w:tabs>
      </w:pPr>
      <w:hyperlink w:anchor="_Toc28131" w:history="1">
        <w:r>
          <w:rPr>
            <w:rFonts w:ascii="仿宋" w:eastAsia="仿宋" w:hAnsi="仿宋" w:cs="仿宋" w:hint="eastAsia"/>
            <w:lang w:eastAsia="zh-CN"/>
          </w:rPr>
          <w:t>(一)、建筑工程设计原则</w:t>
        </w:r>
        <w:r>
          <w:tab/>
        </w:r>
        <w:r>
          <w:fldChar w:fldCharType="begin"/>
        </w:r>
        <w:r>
          <w:instrText xml:space="preserve"> PAGEREF _Toc28131 \h </w:instrText>
        </w:r>
        <w:r>
          <w:fldChar w:fldCharType="separate"/>
        </w:r>
        <w:r>
          <w:t>15</w:t>
        </w:r>
        <w:r>
          <w:fldChar w:fldCharType="end"/>
        </w:r>
      </w:hyperlink>
    </w:p>
    <w:p>
      <w:pPr>
        <w:pStyle w:val="TOC2"/>
        <w:tabs>
          <w:tab w:val="right" w:leader="dot" w:pos="8306"/>
        </w:tabs>
      </w:pPr>
      <w:hyperlink w:anchor="_Toc22219" w:history="1">
        <w:r>
          <w:rPr>
            <w:rFonts w:ascii="仿宋" w:eastAsia="仿宋" w:hAnsi="仿宋" w:cs="仿宋" w:hint="eastAsia"/>
            <w:lang w:eastAsia="zh-CN"/>
          </w:rPr>
          <w:t>(二)、土建工程设计年限及安全等级</w:t>
        </w:r>
        <w:r>
          <w:tab/>
        </w:r>
        <w:r>
          <w:fldChar w:fldCharType="begin"/>
        </w:r>
        <w:r>
          <w:instrText xml:space="preserve"> PAGEREF _Toc22219 \h </w:instrText>
        </w:r>
        <w:r>
          <w:fldChar w:fldCharType="separate"/>
        </w:r>
        <w:r>
          <w:t>17</w:t>
        </w:r>
        <w:r>
          <w:fldChar w:fldCharType="end"/>
        </w:r>
      </w:hyperlink>
    </w:p>
    <w:p>
      <w:pPr>
        <w:pStyle w:val="TOC2"/>
        <w:tabs>
          <w:tab w:val="right" w:leader="dot" w:pos="8306"/>
        </w:tabs>
      </w:pPr>
      <w:hyperlink w:anchor="_Toc8284" w:history="1">
        <w:r>
          <w:rPr>
            <w:rFonts w:ascii="仿宋" w:eastAsia="仿宋" w:hAnsi="仿宋" w:cs="仿宋" w:hint="eastAsia"/>
            <w:lang w:eastAsia="zh-CN"/>
          </w:rPr>
          <w:t>(三)、建筑工程设计总体要求</w:t>
        </w:r>
        <w:r>
          <w:tab/>
        </w:r>
        <w:r>
          <w:fldChar w:fldCharType="begin"/>
        </w:r>
        <w:r>
          <w:instrText xml:space="preserve"> PAGEREF _Toc8284 \h </w:instrText>
        </w:r>
        <w:r>
          <w:fldChar w:fldCharType="separate"/>
        </w:r>
        <w:r>
          <w:t>18</w:t>
        </w:r>
        <w:r>
          <w:fldChar w:fldCharType="end"/>
        </w:r>
      </w:hyperlink>
    </w:p>
    <w:p>
      <w:pPr>
        <w:pStyle w:val="TOC2"/>
        <w:tabs>
          <w:tab w:val="right" w:leader="dot" w:pos="8306"/>
        </w:tabs>
      </w:pPr>
      <w:hyperlink w:anchor="_Toc17594" w:history="1">
        <w:r>
          <w:rPr>
            <w:rFonts w:ascii="仿宋" w:eastAsia="仿宋" w:hAnsi="仿宋" w:cs="仿宋" w:hint="eastAsia"/>
            <w:lang w:eastAsia="zh-CN"/>
          </w:rPr>
          <w:t>(四)、土建工程建设指标</w:t>
        </w:r>
        <w:r>
          <w:tab/>
        </w:r>
        <w:r>
          <w:fldChar w:fldCharType="begin"/>
        </w:r>
        <w:r>
          <w:instrText xml:space="preserve"> PAGEREF _Toc17594 \h </w:instrText>
        </w:r>
        <w:r>
          <w:fldChar w:fldCharType="separate"/>
        </w:r>
        <w:r>
          <w:t>18</w:t>
        </w:r>
        <w:r>
          <w:fldChar w:fldCharType="end"/>
        </w:r>
      </w:hyperlink>
    </w:p>
    <w:p>
      <w:pPr>
        <w:pStyle w:val="TOC1"/>
        <w:tabs>
          <w:tab w:val="right" w:leader="dot" w:pos="8306"/>
        </w:tabs>
      </w:pPr>
      <w:hyperlink w:anchor="_Toc27296" w:history="1">
        <w:r>
          <w:rPr>
            <w:rFonts w:ascii="仿宋" w:eastAsia="仿宋" w:hAnsi="仿宋" w:cs="仿宋" w:hint="eastAsia"/>
            <w:lang w:eastAsia="zh-CN"/>
          </w:rPr>
          <w:t>六、冷却设备项目可持续发展</w:t>
        </w:r>
        <w:r>
          <w:tab/>
        </w:r>
        <w:r>
          <w:fldChar w:fldCharType="begin"/>
        </w:r>
        <w:r>
          <w:instrText xml:space="preserve"> PAGEREF _Toc27296 \h </w:instrText>
        </w:r>
        <w:r>
          <w:fldChar w:fldCharType="separate"/>
        </w:r>
        <w:r>
          <w:t>19</w:t>
        </w:r>
        <w:r>
          <w:fldChar w:fldCharType="end"/>
        </w:r>
      </w:hyperlink>
    </w:p>
    <w:p>
      <w:pPr>
        <w:pStyle w:val="TOC2"/>
        <w:tabs>
          <w:tab w:val="right" w:leader="dot" w:pos="8306"/>
        </w:tabs>
      </w:pPr>
      <w:hyperlink w:anchor="_Toc15708" w:history="1">
        <w:r>
          <w:rPr>
            <w:rFonts w:ascii="仿宋" w:eastAsia="仿宋" w:hAnsi="仿宋" w:cs="仿宋" w:hint="eastAsia"/>
            <w:lang w:eastAsia="zh-CN"/>
          </w:rPr>
          <w:t>(一)、可持续战略与实践</w:t>
        </w:r>
        <w:r>
          <w:tab/>
        </w:r>
        <w:r>
          <w:fldChar w:fldCharType="begin"/>
        </w:r>
        <w:r>
          <w:instrText xml:space="preserve"> PAGEREF _Toc15708 \h </w:instrText>
        </w:r>
        <w:r>
          <w:fldChar w:fldCharType="separate"/>
        </w:r>
        <w:r>
          <w:t>19</w:t>
        </w:r>
        <w:r>
          <w:fldChar w:fldCharType="end"/>
        </w:r>
      </w:hyperlink>
    </w:p>
    <w:p>
      <w:pPr>
        <w:pStyle w:val="TOC2"/>
        <w:tabs>
          <w:tab w:val="right" w:leader="dot" w:pos="8306"/>
        </w:tabs>
      </w:pPr>
      <w:hyperlink w:anchor="_Toc16270" w:history="1">
        <w:r>
          <w:rPr>
            <w:rFonts w:ascii="仿宋" w:eastAsia="仿宋" w:hAnsi="仿宋" w:cs="仿宋" w:hint="eastAsia"/>
            <w:lang w:eastAsia="zh-CN"/>
          </w:rPr>
          <w:t>(二)、环保与社会责任</w:t>
        </w:r>
        <w:r>
          <w:tab/>
        </w:r>
        <w:r>
          <w:fldChar w:fldCharType="begin"/>
        </w:r>
        <w:r>
          <w:instrText xml:space="preserve"> PAGEREF _Toc16270 \h </w:instrText>
        </w:r>
        <w:r>
          <w:fldChar w:fldCharType="separate"/>
        </w:r>
        <w:r>
          <w:t>19</w:t>
        </w:r>
        <w:r>
          <w:fldChar w:fldCharType="end"/>
        </w:r>
      </w:hyperlink>
    </w:p>
    <w:p>
      <w:pPr>
        <w:pStyle w:val="TOC1"/>
        <w:tabs>
          <w:tab w:val="right" w:leader="dot" w:pos="8306"/>
        </w:tabs>
      </w:pPr>
      <w:hyperlink w:anchor="_Toc12985" w:history="1">
        <w:r>
          <w:rPr>
            <w:rFonts w:ascii="仿宋" w:eastAsia="仿宋" w:hAnsi="仿宋" w:cs="仿宋" w:hint="eastAsia"/>
            <w:lang w:eastAsia="zh-CN"/>
          </w:rPr>
          <w:t>七、冷却设备项目人力资源培养与发展</w:t>
        </w:r>
        <w:r>
          <w:tab/>
        </w:r>
        <w:r>
          <w:fldChar w:fldCharType="begin"/>
        </w:r>
        <w:r>
          <w:instrText xml:space="preserve"> PAGEREF _Toc12985 \h </w:instrText>
        </w:r>
        <w:r>
          <w:fldChar w:fldCharType="separate"/>
        </w:r>
        <w:r>
          <w:t>20</w:t>
        </w:r>
        <w:r>
          <w:fldChar w:fldCharType="end"/>
        </w:r>
      </w:hyperlink>
    </w:p>
    <w:p>
      <w:pPr>
        <w:pStyle w:val="TOC2"/>
        <w:tabs>
          <w:tab w:val="right" w:leader="dot" w:pos="8306"/>
        </w:tabs>
      </w:pPr>
      <w:hyperlink w:anchor="_Toc28969" w:history="1">
        <w:r>
          <w:rPr>
            <w:rFonts w:ascii="仿宋" w:eastAsia="仿宋" w:hAnsi="仿宋" w:cs="仿宋" w:hint="eastAsia"/>
            <w:lang w:eastAsia="zh-CN"/>
          </w:rPr>
          <w:t>(一)、人才需求与规划</w:t>
        </w:r>
        <w:r>
          <w:tab/>
        </w:r>
        <w:r>
          <w:fldChar w:fldCharType="begin"/>
        </w:r>
        <w:r>
          <w:instrText xml:space="preserve"> PAGEREF _Toc28969 \h </w:instrText>
        </w:r>
        <w:r>
          <w:fldChar w:fldCharType="separate"/>
        </w:r>
        <w:r>
          <w:t>20</w:t>
        </w:r>
        <w:r>
          <w:fldChar w:fldCharType="end"/>
        </w:r>
      </w:hyperlink>
    </w:p>
    <w:p>
      <w:pPr>
        <w:pStyle w:val="TOC2"/>
        <w:tabs>
          <w:tab w:val="right" w:leader="dot" w:pos="8306"/>
        </w:tabs>
      </w:pPr>
      <w:hyperlink w:anchor="_Toc7797" w:history="1">
        <w:r>
          <w:rPr>
            <w:rFonts w:ascii="仿宋" w:eastAsia="仿宋" w:hAnsi="仿宋" w:cs="仿宋" w:hint="eastAsia"/>
            <w:lang w:eastAsia="zh-CN"/>
          </w:rPr>
          <w:t>(二)、培训与发展计划</w:t>
        </w:r>
        <w:r>
          <w:tab/>
        </w:r>
        <w:r>
          <w:fldChar w:fldCharType="begin"/>
        </w:r>
        <w:r>
          <w:instrText xml:space="preserve"> PAGEREF _Toc7797 \h </w:instrText>
        </w:r>
        <w:r>
          <w:fldChar w:fldCharType="separate"/>
        </w:r>
        <w:r>
          <w:t>21</w:t>
        </w:r>
        <w:r>
          <w:fldChar w:fldCharType="end"/>
        </w:r>
      </w:hyperlink>
    </w:p>
    <w:p>
      <w:pPr>
        <w:pStyle w:val="TOC1"/>
        <w:tabs>
          <w:tab w:val="right" w:leader="dot" w:pos="8306"/>
        </w:tabs>
      </w:pPr>
      <w:hyperlink w:anchor="_Toc2923" w:history="1">
        <w:r>
          <w:rPr>
            <w:rFonts w:ascii="仿宋" w:eastAsia="仿宋" w:hAnsi="仿宋" w:cs="仿宋" w:hint="eastAsia"/>
            <w:lang w:eastAsia="zh-CN"/>
          </w:rPr>
          <w:t>八、冷却设备项目人力资源管理</w:t>
        </w:r>
        <w:r>
          <w:tab/>
        </w:r>
        <w:r>
          <w:fldChar w:fldCharType="begin"/>
        </w:r>
        <w:r>
          <w:instrText xml:space="preserve"> PAGEREF _Toc2923 \h </w:instrText>
        </w:r>
        <w:r>
          <w:fldChar w:fldCharType="separate"/>
        </w:r>
        <w:r>
          <w:t>21</w:t>
        </w:r>
        <w:r>
          <w:fldChar w:fldCharType="end"/>
        </w:r>
      </w:hyperlink>
    </w:p>
    <w:p>
      <w:pPr>
        <w:pStyle w:val="TOC2"/>
        <w:tabs>
          <w:tab w:val="right" w:leader="dot" w:pos="8306"/>
        </w:tabs>
      </w:pPr>
      <w:hyperlink w:anchor="_Toc6628" w:history="1">
        <w:r>
          <w:rPr>
            <w:rFonts w:ascii="仿宋" w:eastAsia="仿宋" w:hAnsi="仿宋" w:cs="仿宋" w:hint="eastAsia"/>
            <w:lang w:eastAsia="zh-CN"/>
          </w:rPr>
          <w:t>(一)、建立健全的预算管理制度</w:t>
        </w:r>
        <w:r>
          <w:tab/>
        </w:r>
        <w:r>
          <w:fldChar w:fldCharType="begin"/>
        </w:r>
        <w:r>
          <w:instrText xml:space="preserve"> PAGEREF _Toc6628 \h </w:instrText>
        </w:r>
        <w:r>
          <w:fldChar w:fldCharType="separate"/>
        </w:r>
        <w:r>
          <w:t>21</w:t>
        </w:r>
        <w:r>
          <w:fldChar w:fldCharType="end"/>
        </w:r>
      </w:hyperlink>
    </w:p>
    <w:p>
      <w:pPr>
        <w:pStyle w:val="TOC2"/>
        <w:tabs>
          <w:tab w:val="right" w:leader="dot" w:pos="8306"/>
        </w:tabs>
      </w:pPr>
      <w:hyperlink w:anchor="_Toc4760" w:history="1">
        <w:r>
          <w:rPr>
            <w:rFonts w:ascii="仿宋" w:eastAsia="仿宋" w:hAnsi="仿宋" w:cs="仿宋" w:hint="eastAsia"/>
            <w:lang w:eastAsia="zh-CN"/>
          </w:rPr>
          <w:t>(二)、加强资金流动监控</w:t>
        </w:r>
        <w:r>
          <w:tab/>
        </w:r>
        <w:r>
          <w:fldChar w:fldCharType="begin"/>
        </w:r>
        <w:r>
          <w:instrText xml:space="preserve"> PAGEREF _Toc4760 \h </w:instrText>
        </w:r>
        <w:r>
          <w:fldChar w:fldCharType="separate"/>
        </w:r>
        <w:r>
          <w:t>23</w:t>
        </w:r>
        <w:r>
          <w:fldChar w:fldCharType="end"/>
        </w:r>
      </w:hyperlink>
    </w:p>
    <w:p>
      <w:pPr>
        <w:pStyle w:val="TOC2"/>
        <w:tabs>
          <w:tab w:val="right" w:leader="dot" w:pos="8306"/>
        </w:tabs>
      </w:pPr>
      <w:hyperlink w:anchor="_Toc3987" w:history="1">
        <w:r>
          <w:rPr>
            <w:rFonts w:ascii="仿宋" w:eastAsia="仿宋" w:hAnsi="仿宋" w:cs="仿宋" w:hint="eastAsia"/>
            <w:lang w:eastAsia="zh-CN"/>
          </w:rPr>
          <w:t>(三)、制定完善的风险控制机制</w:t>
        </w:r>
        <w:r>
          <w:tab/>
        </w:r>
        <w:r>
          <w:fldChar w:fldCharType="begin"/>
        </w:r>
        <w:r>
          <w:instrText xml:space="preserve"> PAGEREF _Toc3987 \h </w:instrText>
        </w:r>
        <w:r>
          <w:fldChar w:fldCharType="separate"/>
        </w:r>
        <w:r>
          <w:t>24</w:t>
        </w:r>
        <w:r>
          <w:fldChar w:fldCharType="end"/>
        </w:r>
      </w:hyperlink>
    </w:p>
    <w:p>
      <w:pPr>
        <w:pStyle w:val="TOC2"/>
        <w:tabs>
          <w:tab w:val="right" w:leader="dot" w:pos="8306"/>
        </w:tabs>
      </w:pPr>
      <w:hyperlink w:anchor="_Toc10513" w:history="1">
        <w:r>
          <w:rPr>
            <w:rFonts w:ascii="仿宋" w:eastAsia="仿宋" w:hAnsi="仿宋" w:cs="仿宋" w:hint="eastAsia"/>
            <w:lang w:eastAsia="zh-CN"/>
          </w:rPr>
          <w:t>(四)、优化成本管理</w:t>
        </w:r>
        <w:r>
          <w:tab/>
        </w:r>
        <w:r>
          <w:fldChar w:fldCharType="begin"/>
        </w:r>
        <w:r>
          <w:instrText xml:space="preserve"> PAGEREF _Toc10513 \h </w:instrText>
        </w:r>
        <w:r>
          <w:fldChar w:fldCharType="separate"/>
        </w:r>
        <w:r>
          <w:t>25</w:t>
        </w:r>
        <w:r>
          <w:fldChar w:fldCharType="end"/>
        </w:r>
      </w:hyperlink>
    </w:p>
    <w:p>
      <w:pPr>
        <w:pStyle w:val="TOC1"/>
        <w:tabs>
          <w:tab w:val="right" w:leader="dot" w:pos="8306"/>
        </w:tabs>
      </w:pPr>
      <w:hyperlink w:anchor="_Toc6714" w:history="1">
        <w:r>
          <w:rPr>
            <w:rFonts w:ascii="仿宋" w:eastAsia="仿宋" w:hAnsi="仿宋" w:cs="仿宋" w:hint="eastAsia"/>
            <w:lang w:eastAsia="zh-CN"/>
          </w:rPr>
          <w:t>九、生产安全保护</w:t>
        </w:r>
        <w:r>
          <w:tab/>
        </w:r>
        <w:r>
          <w:fldChar w:fldCharType="begin"/>
        </w:r>
        <w:r>
          <w:instrText xml:space="preserve"> PAGEREF _Toc6714 \h </w:instrText>
        </w:r>
        <w:r>
          <w:fldChar w:fldCharType="separate"/>
        </w:r>
        <w:r>
          <w:t>27</w:t>
        </w:r>
        <w:r>
          <w:fldChar w:fldCharType="end"/>
        </w:r>
      </w:hyperlink>
    </w:p>
    <w:p>
      <w:pPr>
        <w:pStyle w:val="TOC2"/>
        <w:tabs>
          <w:tab w:val="right" w:leader="dot" w:pos="8306"/>
        </w:tabs>
      </w:pPr>
      <w:hyperlink w:anchor="_Toc262" w:history="1">
        <w:r>
          <w:rPr>
            <w:rFonts w:ascii="仿宋" w:eastAsia="仿宋" w:hAnsi="仿宋" w:cs="仿宋" w:hint="eastAsia"/>
            <w:lang w:eastAsia="zh-CN"/>
          </w:rPr>
          <w:t>(一)、消防安全</w:t>
        </w:r>
        <w:r>
          <w:tab/>
        </w:r>
        <w:r>
          <w:fldChar w:fldCharType="begin"/>
        </w:r>
        <w:r>
          <w:instrText xml:space="preserve"> PAGEREF _Toc262 \h </w:instrText>
        </w:r>
        <w:r>
          <w:fldChar w:fldCharType="separate"/>
        </w:r>
        <w:r>
          <w:t>27</w:t>
        </w:r>
        <w:r>
          <w:fldChar w:fldCharType="end"/>
        </w:r>
      </w:hyperlink>
    </w:p>
    <w:p>
      <w:pPr>
        <w:pStyle w:val="TOC2"/>
        <w:tabs>
          <w:tab w:val="right" w:leader="dot" w:pos="8306"/>
        </w:tabs>
      </w:pPr>
      <w:hyperlink w:anchor="_Toc1084" w:history="1">
        <w:r>
          <w:rPr>
            <w:rFonts w:ascii="仿宋" w:eastAsia="仿宋" w:hAnsi="仿宋" w:cs="仿宋" w:hint="eastAsia"/>
            <w:lang w:eastAsia="zh-CN"/>
          </w:rPr>
          <w:t>(二)、防火防爆总图布置措施</w:t>
        </w:r>
        <w:r>
          <w:tab/>
        </w:r>
        <w:r>
          <w:fldChar w:fldCharType="begin"/>
        </w:r>
        <w:r>
          <w:instrText xml:space="preserve"> PAGEREF _Toc1084 \h </w:instrText>
        </w:r>
        <w:r>
          <w:fldChar w:fldCharType="separate"/>
        </w:r>
        <w:r>
          <w:t>28</w:t>
        </w:r>
        <w:r>
          <w:fldChar w:fldCharType="end"/>
        </w:r>
      </w:hyperlink>
    </w:p>
    <w:p>
      <w:pPr>
        <w:pStyle w:val="TOC2"/>
        <w:tabs>
          <w:tab w:val="right" w:leader="dot" w:pos="8306"/>
        </w:tabs>
      </w:pPr>
      <w:hyperlink w:anchor="_Toc24696" w:history="1">
        <w:r>
          <w:rPr>
            <w:rFonts w:ascii="仿宋" w:eastAsia="仿宋" w:hAnsi="仿宋" w:cs="仿宋" w:hint="eastAsia"/>
            <w:lang w:eastAsia="zh-CN"/>
          </w:rPr>
          <w:t>(三)、自然灾害防范措施</w:t>
        </w:r>
        <w:r>
          <w:tab/>
        </w:r>
        <w:r>
          <w:fldChar w:fldCharType="begin"/>
        </w:r>
        <w:r>
          <w:instrText xml:space="preserve"> PAGEREF _Toc24696 \h </w:instrText>
        </w:r>
        <w:r>
          <w:fldChar w:fldCharType="separate"/>
        </w:r>
        <w:r>
          <w:t>29</w:t>
        </w:r>
        <w:r>
          <w:fldChar w:fldCharType="end"/>
        </w:r>
      </w:hyperlink>
    </w:p>
    <w:p>
      <w:pPr>
        <w:pStyle w:val="TOC2"/>
        <w:tabs>
          <w:tab w:val="right" w:leader="dot" w:pos="8306"/>
        </w:tabs>
      </w:pPr>
      <w:hyperlink w:anchor="_Toc13340" w:history="1">
        <w:r>
          <w:rPr>
            <w:rFonts w:ascii="仿宋" w:eastAsia="仿宋" w:hAnsi="仿宋" w:cs="仿宋" w:hint="eastAsia"/>
            <w:lang w:eastAsia="zh-CN"/>
          </w:rPr>
          <w:t>(四)、安全色及安全标志使用要求</w:t>
        </w:r>
        <w:r>
          <w:tab/>
        </w:r>
        <w:r>
          <w:fldChar w:fldCharType="begin"/>
        </w:r>
        <w:r>
          <w:instrText xml:space="preserve"> PAGEREF _Toc13340 \h </w:instrText>
        </w:r>
        <w:r>
          <w:fldChar w:fldCharType="separate"/>
        </w:r>
        <w:r>
          <w:t>30</w:t>
        </w:r>
        <w:r>
          <w:fldChar w:fldCharType="end"/>
        </w:r>
      </w:hyperlink>
    </w:p>
    <w:p>
      <w:pPr>
        <w:pStyle w:val="TOC2"/>
        <w:tabs>
          <w:tab w:val="right" w:leader="dot" w:pos="8306"/>
        </w:tabs>
      </w:pPr>
      <w:hyperlink w:anchor="_Toc29276" w:history="1">
        <w:r>
          <w:rPr>
            <w:rFonts w:ascii="仿宋" w:eastAsia="仿宋" w:hAnsi="仿宋" w:cs="仿宋" w:hint="eastAsia"/>
            <w:lang w:eastAsia="zh-CN"/>
          </w:rPr>
          <w:t>(五)、防尘防毒措施</w:t>
        </w:r>
        <w:r>
          <w:tab/>
        </w:r>
        <w:r>
          <w:fldChar w:fldCharType="begin"/>
        </w:r>
        <w:r>
          <w:instrText xml:space="preserve"> PAGEREF _Toc29276 \h </w:instrText>
        </w:r>
        <w:r>
          <w:fldChar w:fldCharType="separate"/>
        </w:r>
        <w:r>
          <w:t>31</w:t>
        </w:r>
        <w:r>
          <w:fldChar w:fldCharType="end"/>
        </w:r>
      </w:hyperlink>
    </w:p>
    <w:p>
      <w:pPr>
        <w:pStyle w:val="TOC2"/>
        <w:tabs>
          <w:tab w:val="right" w:leader="dot" w:pos="8306"/>
        </w:tabs>
      </w:pPr>
      <w:hyperlink w:anchor="_Toc30088" w:history="1">
        <w:r>
          <w:rPr>
            <w:rFonts w:ascii="仿宋" w:eastAsia="仿宋" w:hAnsi="仿宋" w:cs="仿宋" w:hint="eastAsia"/>
            <w:lang w:eastAsia="zh-CN"/>
          </w:rPr>
          <w:t>(六)、防静电、触电防护及防雷措施</w:t>
        </w:r>
        <w:r>
          <w:tab/>
        </w:r>
        <w:r>
          <w:fldChar w:fldCharType="begin"/>
        </w:r>
        <w:r>
          <w:instrText xml:space="preserve"> PAGEREF _Toc30088 \h </w:instrText>
        </w:r>
        <w:r>
          <w:fldChar w:fldCharType="separate"/>
        </w:r>
        <w:r>
          <w:t>32</w:t>
        </w:r>
        <w:r>
          <w:fldChar w:fldCharType="end"/>
        </w:r>
      </w:hyperlink>
    </w:p>
    <w:p>
      <w:pPr>
        <w:pStyle w:val="TOC2"/>
        <w:tabs>
          <w:tab w:val="right" w:leader="dot" w:pos="8306"/>
        </w:tabs>
      </w:pPr>
      <w:hyperlink w:anchor="_Toc13804" w:history="1">
        <w:r>
          <w:rPr>
            <w:rFonts w:ascii="仿宋" w:eastAsia="仿宋" w:hAnsi="仿宋" w:cs="仿宋" w:hint="eastAsia"/>
            <w:lang w:eastAsia="zh-CN"/>
          </w:rPr>
          <w:t>(七)、机械设备安全保障措施</w:t>
        </w:r>
        <w:r>
          <w:tab/>
        </w:r>
        <w:r>
          <w:fldChar w:fldCharType="begin"/>
        </w:r>
        <w:r>
          <w:instrText xml:space="preserve"> PAGEREF _Toc13804 \h </w:instrText>
        </w:r>
        <w:r>
          <w:fldChar w:fldCharType="separate"/>
        </w:r>
        <w:r>
          <w:t>33</w:t>
        </w:r>
        <w:r>
          <w:fldChar w:fldCharType="end"/>
        </w:r>
      </w:hyperlink>
    </w:p>
    <w:p>
      <w:pPr>
        <w:pStyle w:val="TOC1"/>
        <w:tabs>
          <w:tab w:val="right" w:leader="dot" w:pos="8306"/>
        </w:tabs>
      </w:pPr>
      <w:hyperlink w:anchor="_Toc19446" w:history="1">
        <w:r>
          <w:rPr>
            <w:rFonts w:ascii="仿宋" w:eastAsia="仿宋" w:hAnsi="仿宋" w:cs="仿宋" w:hint="eastAsia"/>
            <w:lang w:eastAsia="zh-CN"/>
          </w:rPr>
          <w:t>十、冷却设备项目风险管理</w:t>
        </w:r>
        <w:r>
          <w:tab/>
        </w:r>
        <w:r>
          <w:fldChar w:fldCharType="begin"/>
        </w:r>
        <w:r>
          <w:instrText xml:space="preserve"> PAGEREF _Toc19446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74" w:history="1">
        <w:r>
          <w:rPr>
            <w:rFonts w:ascii="仿宋" w:eastAsia="仿宋" w:hAnsi="仿宋" w:cs="仿宋" w:hint="eastAsia"/>
            <w:lang w:eastAsia="zh-CN"/>
          </w:rPr>
          <w:t>(一)、风险识别与评估</w:t>
        </w:r>
        <w:r>
          <w:tab/>
        </w:r>
        <w:r>
          <w:fldChar w:fldCharType="begin"/>
        </w:r>
        <w:r>
          <w:instrText xml:space="preserve"> PAGEREF _Toc9574 \h </w:instrText>
        </w:r>
        <w:r>
          <w:fldChar w:fldCharType="separate"/>
        </w:r>
        <w:r>
          <w:t>34</w:t>
        </w:r>
        <w:r>
          <w:fldChar w:fldCharType="end"/>
        </w:r>
      </w:hyperlink>
    </w:p>
    <w:p>
      <w:pPr>
        <w:pStyle w:val="TOC2"/>
        <w:tabs>
          <w:tab w:val="right" w:leader="dot" w:pos="8306"/>
        </w:tabs>
      </w:pPr>
      <w:hyperlink w:anchor="_Toc8928" w:history="1">
        <w:r>
          <w:rPr>
            <w:rFonts w:ascii="仿宋" w:eastAsia="仿宋" w:hAnsi="仿宋" w:cs="仿宋" w:hint="eastAsia"/>
            <w:lang w:eastAsia="zh-CN"/>
          </w:rPr>
          <w:t>(二)、风险应对策略</w:t>
        </w:r>
        <w:r>
          <w:tab/>
        </w:r>
        <w:r>
          <w:fldChar w:fldCharType="begin"/>
        </w:r>
        <w:r>
          <w:instrText xml:space="preserve"> PAGEREF _Toc8928 \h </w:instrText>
        </w:r>
        <w:r>
          <w:fldChar w:fldCharType="separate"/>
        </w:r>
        <w:r>
          <w:t>36</w:t>
        </w:r>
        <w:r>
          <w:fldChar w:fldCharType="end"/>
        </w:r>
      </w:hyperlink>
    </w:p>
    <w:p>
      <w:pPr>
        <w:pStyle w:val="TOC2"/>
        <w:tabs>
          <w:tab w:val="right" w:leader="dot" w:pos="8306"/>
        </w:tabs>
      </w:pPr>
      <w:hyperlink w:anchor="_Toc14273" w:history="1">
        <w:r>
          <w:rPr>
            <w:rFonts w:ascii="仿宋" w:eastAsia="仿宋" w:hAnsi="仿宋" w:cs="仿宋" w:hint="eastAsia"/>
            <w:lang w:eastAsia="zh-CN"/>
          </w:rPr>
          <w:t>(三)、风险监控与控制</w:t>
        </w:r>
        <w:r>
          <w:tab/>
        </w:r>
        <w:r>
          <w:fldChar w:fldCharType="begin"/>
        </w:r>
        <w:r>
          <w:instrText xml:space="preserve"> PAGEREF _Toc14273 \h </w:instrText>
        </w:r>
        <w:r>
          <w:fldChar w:fldCharType="separate"/>
        </w:r>
        <w:r>
          <w:t>37</w:t>
        </w:r>
        <w:r>
          <w:fldChar w:fldCharType="end"/>
        </w:r>
      </w:hyperlink>
    </w:p>
    <w:p>
      <w:pPr>
        <w:pStyle w:val="TOC1"/>
        <w:tabs>
          <w:tab w:val="right" w:leader="dot" w:pos="8306"/>
        </w:tabs>
      </w:pPr>
      <w:hyperlink w:anchor="_Toc4385" w:history="1">
        <w:r>
          <w:rPr>
            <w:rFonts w:ascii="仿宋" w:eastAsia="仿宋" w:hAnsi="仿宋" w:cs="仿宋" w:hint="eastAsia"/>
            <w:lang w:eastAsia="zh-CN"/>
          </w:rPr>
          <w:t>十一、冷却设备项目计划安排</w:t>
        </w:r>
        <w:r>
          <w:tab/>
        </w:r>
        <w:r>
          <w:fldChar w:fldCharType="begin"/>
        </w:r>
        <w:r>
          <w:instrText xml:space="preserve"> PAGEREF _Toc4385 \h </w:instrText>
        </w:r>
        <w:r>
          <w:fldChar w:fldCharType="separate"/>
        </w:r>
        <w:r>
          <w:t>38</w:t>
        </w:r>
        <w:r>
          <w:fldChar w:fldCharType="end"/>
        </w:r>
      </w:hyperlink>
    </w:p>
    <w:p>
      <w:pPr>
        <w:pStyle w:val="TOC2"/>
        <w:tabs>
          <w:tab w:val="right" w:leader="dot" w:pos="8306"/>
        </w:tabs>
      </w:pPr>
      <w:hyperlink w:anchor="_Toc15657" w:history="1">
        <w:r>
          <w:rPr>
            <w:rFonts w:ascii="仿宋" w:eastAsia="仿宋" w:hAnsi="仿宋" w:cs="仿宋" w:hint="eastAsia"/>
            <w:lang w:eastAsia="zh-CN"/>
          </w:rPr>
          <w:t>(一)、建设周期</w:t>
        </w:r>
        <w:r>
          <w:tab/>
        </w:r>
        <w:r>
          <w:fldChar w:fldCharType="begin"/>
        </w:r>
        <w:r>
          <w:instrText xml:space="preserve"> PAGEREF _Toc15657 \h </w:instrText>
        </w:r>
        <w:r>
          <w:fldChar w:fldCharType="separate"/>
        </w:r>
        <w:r>
          <w:t>38</w:t>
        </w:r>
        <w:r>
          <w:fldChar w:fldCharType="end"/>
        </w:r>
      </w:hyperlink>
    </w:p>
    <w:p>
      <w:pPr>
        <w:pStyle w:val="TOC2"/>
        <w:tabs>
          <w:tab w:val="right" w:leader="dot" w:pos="8306"/>
        </w:tabs>
      </w:pPr>
      <w:hyperlink w:anchor="_Toc20486" w:history="1">
        <w:r>
          <w:rPr>
            <w:rFonts w:ascii="仿宋" w:eastAsia="仿宋" w:hAnsi="仿宋" w:cs="仿宋" w:hint="eastAsia"/>
            <w:lang w:eastAsia="zh-CN"/>
          </w:rPr>
          <w:t>(二)、建设进度</w:t>
        </w:r>
        <w:r>
          <w:tab/>
        </w:r>
        <w:r>
          <w:fldChar w:fldCharType="begin"/>
        </w:r>
        <w:r>
          <w:instrText xml:space="preserve"> PAGEREF _Toc20486 \h </w:instrText>
        </w:r>
        <w:r>
          <w:fldChar w:fldCharType="separate"/>
        </w:r>
        <w:r>
          <w:t>39</w:t>
        </w:r>
        <w:r>
          <w:fldChar w:fldCharType="end"/>
        </w:r>
      </w:hyperlink>
    </w:p>
    <w:p>
      <w:pPr>
        <w:pStyle w:val="TOC2"/>
        <w:tabs>
          <w:tab w:val="right" w:leader="dot" w:pos="8306"/>
        </w:tabs>
      </w:pPr>
      <w:hyperlink w:anchor="_Toc21570" w:history="1">
        <w:r>
          <w:rPr>
            <w:rFonts w:ascii="仿宋" w:eastAsia="仿宋" w:hAnsi="仿宋" w:cs="仿宋" w:hint="eastAsia"/>
            <w:lang w:eastAsia="zh-CN"/>
          </w:rPr>
          <w:t>(三)、进度安排注意事项</w:t>
        </w:r>
        <w:r>
          <w:tab/>
        </w:r>
        <w:r>
          <w:fldChar w:fldCharType="begin"/>
        </w:r>
        <w:r>
          <w:instrText xml:space="preserve"> PAGEREF _Toc21570 \h </w:instrText>
        </w:r>
        <w:r>
          <w:fldChar w:fldCharType="separate"/>
        </w:r>
        <w:r>
          <w:t>40</w:t>
        </w:r>
        <w:r>
          <w:fldChar w:fldCharType="end"/>
        </w:r>
      </w:hyperlink>
    </w:p>
    <w:p>
      <w:pPr>
        <w:pStyle w:val="TOC2"/>
        <w:tabs>
          <w:tab w:val="right" w:leader="dot" w:pos="8306"/>
        </w:tabs>
      </w:pPr>
      <w:hyperlink w:anchor="_Toc19464" w:history="1">
        <w:r>
          <w:rPr>
            <w:rFonts w:ascii="仿宋" w:eastAsia="仿宋" w:hAnsi="仿宋" w:cs="仿宋" w:hint="eastAsia"/>
            <w:lang w:eastAsia="zh-CN"/>
          </w:rPr>
          <w:t>(四)、人力资源配置</w:t>
        </w:r>
        <w:r>
          <w:tab/>
        </w:r>
        <w:r>
          <w:fldChar w:fldCharType="begin"/>
        </w:r>
        <w:r>
          <w:instrText xml:space="preserve"> PAGEREF _Toc19464 \h </w:instrText>
        </w:r>
        <w:r>
          <w:fldChar w:fldCharType="separate"/>
        </w:r>
        <w:r>
          <w:t>42</w:t>
        </w:r>
        <w:r>
          <w:fldChar w:fldCharType="end"/>
        </w:r>
      </w:hyperlink>
    </w:p>
    <w:p>
      <w:pPr>
        <w:pStyle w:val="TOC1"/>
        <w:tabs>
          <w:tab w:val="right" w:leader="dot" w:pos="8306"/>
        </w:tabs>
      </w:pPr>
      <w:hyperlink w:anchor="_Toc26231" w:history="1">
        <w:r>
          <w:rPr>
            <w:rFonts w:ascii="仿宋" w:eastAsia="仿宋" w:hAnsi="仿宋" w:cs="仿宋" w:hint="eastAsia"/>
            <w:lang w:eastAsia="zh-CN"/>
          </w:rPr>
          <w:t>十二、冷却设备项目技术管理</w:t>
        </w:r>
        <w:r>
          <w:tab/>
        </w:r>
        <w:r>
          <w:fldChar w:fldCharType="begin"/>
        </w:r>
        <w:r>
          <w:instrText xml:space="preserve"> PAGEREF _Toc26231 \h </w:instrText>
        </w:r>
        <w:r>
          <w:fldChar w:fldCharType="separate"/>
        </w:r>
        <w:r>
          <w:t>42</w:t>
        </w:r>
        <w:r>
          <w:fldChar w:fldCharType="end"/>
        </w:r>
      </w:hyperlink>
    </w:p>
    <w:p>
      <w:pPr>
        <w:pStyle w:val="TOC2"/>
        <w:tabs>
          <w:tab w:val="right" w:leader="dot" w:pos="8306"/>
        </w:tabs>
      </w:pPr>
      <w:hyperlink w:anchor="_Toc9301" w:history="1">
        <w:r>
          <w:rPr>
            <w:rFonts w:ascii="仿宋" w:eastAsia="仿宋" w:hAnsi="仿宋" w:cs="仿宋" w:hint="eastAsia"/>
            <w:lang w:eastAsia="zh-CN"/>
          </w:rPr>
          <w:t>(一)、技术方案选用方向</w:t>
        </w:r>
        <w:r>
          <w:tab/>
        </w:r>
        <w:r>
          <w:fldChar w:fldCharType="begin"/>
        </w:r>
        <w:r>
          <w:instrText xml:space="preserve"> PAGEREF _Toc9301 \h </w:instrText>
        </w:r>
        <w:r>
          <w:fldChar w:fldCharType="separate"/>
        </w:r>
        <w:r>
          <w:t>42</w:t>
        </w:r>
        <w:r>
          <w:fldChar w:fldCharType="end"/>
        </w:r>
      </w:hyperlink>
    </w:p>
    <w:p>
      <w:pPr>
        <w:pStyle w:val="TOC2"/>
        <w:tabs>
          <w:tab w:val="right" w:leader="dot" w:pos="8306"/>
        </w:tabs>
      </w:pPr>
      <w:hyperlink w:anchor="_Toc19434" w:history="1">
        <w:r>
          <w:rPr>
            <w:rFonts w:ascii="仿宋" w:eastAsia="仿宋" w:hAnsi="仿宋" w:cs="仿宋" w:hint="eastAsia"/>
            <w:lang w:eastAsia="zh-CN"/>
          </w:rPr>
          <w:t>(二)、工艺技术方案选用原则</w:t>
        </w:r>
        <w:r>
          <w:tab/>
        </w:r>
        <w:r>
          <w:fldChar w:fldCharType="begin"/>
        </w:r>
        <w:r>
          <w:instrText xml:space="preserve"> PAGEREF _Toc19434 \h </w:instrText>
        </w:r>
        <w:r>
          <w:fldChar w:fldCharType="separate"/>
        </w:r>
        <w:r>
          <w:t>44</w:t>
        </w:r>
        <w:r>
          <w:fldChar w:fldCharType="end"/>
        </w:r>
      </w:hyperlink>
    </w:p>
    <w:p>
      <w:pPr>
        <w:pStyle w:val="TOC2"/>
        <w:tabs>
          <w:tab w:val="right" w:leader="dot" w:pos="8306"/>
        </w:tabs>
      </w:pPr>
      <w:hyperlink w:anchor="_Toc22410" w:history="1">
        <w:r>
          <w:rPr>
            <w:rFonts w:ascii="仿宋" w:eastAsia="仿宋" w:hAnsi="仿宋" w:cs="仿宋" w:hint="eastAsia"/>
            <w:lang w:eastAsia="zh-CN"/>
          </w:rPr>
          <w:t>(三)、工艺技术方案要求</w:t>
        </w:r>
        <w:r>
          <w:tab/>
        </w:r>
        <w:r>
          <w:fldChar w:fldCharType="begin"/>
        </w:r>
        <w:r>
          <w:instrText xml:space="preserve"> PAGEREF _Toc22410 \h </w:instrText>
        </w:r>
        <w:r>
          <w:fldChar w:fldCharType="separate"/>
        </w:r>
        <w:r>
          <w:t>46</w:t>
        </w:r>
        <w:r>
          <w:fldChar w:fldCharType="end"/>
        </w:r>
      </w:hyperlink>
    </w:p>
    <w:p>
      <w:pPr>
        <w:pStyle w:val="TOC1"/>
        <w:tabs>
          <w:tab w:val="right" w:leader="dot" w:pos="8306"/>
        </w:tabs>
      </w:pPr>
      <w:hyperlink w:anchor="_Toc31680" w:history="1">
        <w:r>
          <w:rPr>
            <w:rFonts w:ascii="仿宋" w:eastAsia="仿宋" w:hAnsi="仿宋" w:cs="仿宋" w:hint="eastAsia"/>
            <w:lang w:eastAsia="zh-CN"/>
          </w:rPr>
          <w:t>十三、利益相关者分析与沟通计划</w:t>
        </w:r>
        <w:r>
          <w:tab/>
        </w:r>
        <w:r>
          <w:fldChar w:fldCharType="begin"/>
        </w:r>
        <w:r>
          <w:instrText xml:space="preserve"> PAGEREF _Toc31680 \h </w:instrText>
        </w:r>
        <w:r>
          <w:fldChar w:fldCharType="separate"/>
        </w:r>
        <w:r>
          <w:t>49</w:t>
        </w:r>
        <w:r>
          <w:fldChar w:fldCharType="end"/>
        </w:r>
      </w:hyperlink>
    </w:p>
    <w:p>
      <w:pPr>
        <w:pStyle w:val="TOC2"/>
        <w:tabs>
          <w:tab w:val="right" w:leader="dot" w:pos="8306"/>
        </w:tabs>
      </w:pPr>
      <w:hyperlink w:anchor="_Toc3915" w:history="1">
        <w:r>
          <w:rPr>
            <w:rFonts w:ascii="仿宋" w:eastAsia="仿宋" w:hAnsi="仿宋" w:cs="仿宋" w:hint="eastAsia"/>
            <w:lang w:eastAsia="zh-CN"/>
          </w:rPr>
          <w:t>(一)、利益相关者分析</w:t>
        </w:r>
        <w:r>
          <w:tab/>
        </w:r>
        <w:r>
          <w:fldChar w:fldCharType="begin"/>
        </w:r>
        <w:r>
          <w:instrText xml:space="preserve"> PAGEREF _Toc3915 \h </w:instrText>
        </w:r>
        <w:r>
          <w:fldChar w:fldCharType="separate"/>
        </w:r>
        <w:r>
          <w:t>49</w:t>
        </w:r>
        <w:r>
          <w:fldChar w:fldCharType="end"/>
        </w:r>
      </w:hyperlink>
    </w:p>
    <w:p>
      <w:pPr>
        <w:pStyle w:val="TOC2"/>
        <w:tabs>
          <w:tab w:val="right" w:leader="dot" w:pos="8306"/>
        </w:tabs>
      </w:pPr>
      <w:hyperlink w:anchor="_Toc5079" w:history="1">
        <w:r>
          <w:rPr>
            <w:rFonts w:ascii="仿宋" w:eastAsia="仿宋" w:hAnsi="仿宋" w:cs="仿宋" w:hint="eastAsia"/>
            <w:lang w:eastAsia="zh-CN"/>
          </w:rPr>
          <w:t>(二)、沟通计划</w:t>
        </w:r>
        <w:r>
          <w:tab/>
        </w:r>
        <w:r>
          <w:fldChar w:fldCharType="begin"/>
        </w:r>
        <w:r>
          <w:instrText xml:space="preserve"> PAGEREF _Toc5079 \h </w:instrText>
        </w:r>
        <w:r>
          <w:fldChar w:fldCharType="separate"/>
        </w:r>
        <w:r>
          <w:t>50</w:t>
        </w:r>
        <w:r>
          <w:fldChar w:fldCharType="end"/>
        </w:r>
      </w:hyperlink>
    </w:p>
    <w:p>
      <w:pPr>
        <w:pStyle w:val="TOC1"/>
        <w:tabs>
          <w:tab w:val="right" w:leader="dot" w:pos="8306"/>
        </w:tabs>
      </w:pPr>
      <w:hyperlink w:anchor="_Toc18848" w:history="1">
        <w:r>
          <w:rPr>
            <w:rFonts w:ascii="仿宋" w:eastAsia="仿宋" w:hAnsi="仿宋" w:cs="仿宋" w:hint="eastAsia"/>
            <w:lang w:eastAsia="zh-CN"/>
          </w:rPr>
          <w:t>十四、营销与推广策略</w:t>
        </w:r>
        <w:r>
          <w:tab/>
        </w:r>
        <w:r>
          <w:fldChar w:fldCharType="begin"/>
        </w:r>
        <w:r>
          <w:instrText xml:space="preserve"> PAGEREF _Toc18848 \h </w:instrText>
        </w:r>
        <w:r>
          <w:fldChar w:fldCharType="separate"/>
        </w:r>
        <w:r>
          <w:t>51</w:t>
        </w:r>
        <w:r>
          <w:fldChar w:fldCharType="end"/>
        </w:r>
      </w:hyperlink>
    </w:p>
    <w:p>
      <w:pPr>
        <w:pStyle w:val="TOC2"/>
        <w:tabs>
          <w:tab w:val="right" w:leader="dot" w:pos="8306"/>
        </w:tabs>
      </w:pPr>
      <w:hyperlink w:anchor="_Toc6955" w:history="1">
        <w:r>
          <w:rPr>
            <w:rFonts w:ascii="仿宋" w:eastAsia="仿宋" w:hAnsi="仿宋" w:cs="仿宋" w:hint="eastAsia"/>
            <w:lang w:eastAsia="zh-CN"/>
          </w:rPr>
          <w:t>(一)、产品/服务定位与特点</w:t>
        </w:r>
        <w:r>
          <w:tab/>
        </w:r>
        <w:r>
          <w:fldChar w:fldCharType="begin"/>
        </w:r>
        <w:r>
          <w:instrText xml:space="preserve"> PAGEREF _Toc6955 \h </w:instrText>
        </w:r>
        <w:r>
          <w:fldChar w:fldCharType="separate"/>
        </w:r>
        <w:r>
          <w:t>51</w:t>
        </w:r>
        <w:r>
          <w:fldChar w:fldCharType="end"/>
        </w:r>
      </w:hyperlink>
    </w:p>
    <w:p>
      <w:pPr>
        <w:pStyle w:val="TOC2"/>
        <w:tabs>
          <w:tab w:val="right" w:leader="dot" w:pos="8306"/>
        </w:tabs>
      </w:pPr>
      <w:hyperlink w:anchor="_Toc22084" w:history="1">
        <w:r>
          <w:rPr>
            <w:rFonts w:ascii="仿宋" w:eastAsia="仿宋" w:hAnsi="仿宋" w:cs="仿宋" w:hint="eastAsia"/>
            <w:lang w:eastAsia="zh-CN"/>
          </w:rPr>
          <w:t>(二)、市场定位与竞争分析</w:t>
        </w:r>
        <w:r>
          <w:tab/>
        </w:r>
        <w:r>
          <w:fldChar w:fldCharType="begin"/>
        </w:r>
        <w:r>
          <w:instrText xml:space="preserve"> PAGEREF _Toc22084 \h </w:instrText>
        </w:r>
        <w:r>
          <w:fldChar w:fldCharType="separate"/>
        </w:r>
        <w:r>
          <w:t>52</w:t>
        </w:r>
        <w:r>
          <w:fldChar w:fldCharType="end"/>
        </w:r>
      </w:hyperlink>
    </w:p>
    <w:p>
      <w:pPr>
        <w:pStyle w:val="TOC2"/>
        <w:tabs>
          <w:tab w:val="right" w:leader="dot" w:pos="8306"/>
        </w:tabs>
      </w:pPr>
      <w:hyperlink w:anchor="_Toc15483" w:history="1">
        <w:r>
          <w:rPr>
            <w:rFonts w:ascii="仿宋" w:eastAsia="仿宋" w:hAnsi="仿宋" w:cs="仿宋" w:hint="eastAsia"/>
            <w:lang w:eastAsia="zh-CN"/>
          </w:rPr>
          <w:t>(三)、营销渠道与策略</w:t>
        </w:r>
        <w:r>
          <w:tab/>
        </w:r>
        <w:r>
          <w:fldChar w:fldCharType="begin"/>
        </w:r>
        <w:r>
          <w:instrText xml:space="preserve"> PAGEREF _Toc15483 \h </w:instrText>
        </w:r>
        <w:r>
          <w:fldChar w:fldCharType="separate"/>
        </w:r>
        <w:r>
          <w:t>54</w:t>
        </w:r>
        <w:r>
          <w:fldChar w:fldCharType="end"/>
        </w:r>
      </w:hyperlink>
    </w:p>
    <w:p>
      <w:pPr>
        <w:pStyle w:val="TOC2"/>
        <w:tabs>
          <w:tab w:val="right" w:leader="dot" w:pos="8306"/>
        </w:tabs>
      </w:pPr>
      <w:hyperlink w:anchor="_Toc3904" w:history="1">
        <w:r>
          <w:rPr>
            <w:rFonts w:ascii="仿宋" w:eastAsia="仿宋" w:hAnsi="仿宋" w:cs="仿宋" w:hint="eastAsia"/>
            <w:lang w:eastAsia="zh-CN"/>
          </w:rPr>
          <w:t>(四)、推广与宣传活动</w:t>
        </w:r>
        <w:r>
          <w:tab/>
        </w:r>
        <w:r>
          <w:fldChar w:fldCharType="begin"/>
        </w:r>
        <w:r>
          <w:instrText xml:space="preserve"> PAGEREF _Toc3904 \h </w:instrText>
        </w:r>
        <w:r>
          <w:fldChar w:fldCharType="separate"/>
        </w:r>
        <w:r>
          <w:t>55</w:t>
        </w:r>
        <w:r>
          <w:fldChar w:fldCharType="end"/>
        </w:r>
      </w:hyperlink>
    </w:p>
    <w:p>
      <w:pPr>
        <w:pStyle w:val="TOC1"/>
        <w:tabs>
          <w:tab w:val="right" w:leader="dot" w:pos="8306"/>
        </w:tabs>
      </w:pPr>
      <w:hyperlink w:anchor="_Toc25317" w:history="1">
        <w:r>
          <w:rPr>
            <w:rFonts w:ascii="仿宋" w:eastAsia="仿宋" w:hAnsi="仿宋" w:cs="仿宋" w:hint="eastAsia"/>
            <w:lang w:eastAsia="zh-CN"/>
          </w:rPr>
          <w:t>十五、冷却设备项目实施时间节点</w:t>
        </w:r>
        <w:r>
          <w:tab/>
        </w:r>
        <w:r>
          <w:fldChar w:fldCharType="begin"/>
        </w:r>
        <w:r>
          <w:instrText xml:space="preserve"> PAGEREF _Toc25317 \h </w:instrText>
        </w:r>
        <w:r>
          <w:fldChar w:fldCharType="separate"/>
        </w:r>
        <w:r>
          <w:t>60</w:t>
        </w:r>
        <w:r>
          <w:fldChar w:fldCharType="end"/>
        </w:r>
      </w:hyperlink>
    </w:p>
    <w:p>
      <w:pPr>
        <w:pStyle w:val="TOC2"/>
        <w:tabs>
          <w:tab w:val="right" w:leader="dot" w:pos="8306"/>
        </w:tabs>
      </w:pPr>
      <w:hyperlink w:anchor="_Toc12168" w:history="1">
        <w:r>
          <w:rPr>
            <w:rFonts w:ascii="仿宋" w:eastAsia="仿宋" w:hAnsi="仿宋" w:cs="仿宋" w:hint="eastAsia"/>
            <w:lang w:eastAsia="zh-CN"/>
          </w:rPr>
          <w:t>(一)、冷却设备项目启动阶段时间节点</w:t>
        </w:r>
        <w:r>
          <w:tab/>
        </w:r>
        <w:r>
          <w:fldChar w:fldCharType="begin"/>
        </w:r>
        <w:r>
          <w:instrText xml:space="preserve"> PAGEREF _Toc12168 \h </w:instrText>
        </w:r>
        <w:r>
          <w:fldChar w:fldCharType="separate"/>
        </w:r>
        <w:r>
          <w:t>60</w:t>
        </w:r>
        <w:r>
          <w:fldChar w:fldCharType="end"/>
        </w:r>
      </w:hyperlink>
    </w:p>
    <w:p>
      <w:pPr>
        <w:pStyle w:val="TOC2"/>
        <w:tabs>
          <w:tab w:val="right" w:leader="dot" w:pos="8306"/>
        </w:tabs>
      </w:pPr>
      <w:hyperlink w:anchor="_Toc12437" w:history="1">
        <w:r>
          <w:rPr>
            <w:rFonts w:ascii="仿宋" w:eastAsia="仿宋" w:hAnsi="仿宋" w:cs="仿宋" w:hint="eastAsia"/>
            <w:lang w:eastAsia="zh-CN"/>
          </w:rPr>
          <w:t>(二)、冷却设备项目执行阶段时间节点</w:t>
        </w:r>
        <w:r>
          <w:tab/>
        </w:r>
        <w:r>
          <w:fldChar w:fldCharType="begin"/>
        </w:r>
        <w:r>
          <w:instrText xml:space="preserve"> PAGEREF _Toc12437 \h </w:instrText>
        </w:r>
        <w:r>
          <w:fldChar w:fldCharType="separate"/>
        </w:r>
        <w:r>
          <w:t>61</w:t>
        </w:r>
        <w:r>
          <w:fldChar w:fldCharType="end"/>
        </w:r>
      </w:hyperlink>
    </w:p>
    <w:p>
      <w:pPr>
        <w:pStyle w:val="TOC2"/>
        <w:tabs>
          <w:tab w:val="right" w:leader="dot" w:pos="8306"/>
        </w:tabs>
      </w:pPr>
      <w:hyperlink w:anchor="_Toc32641" w:history="1">
        <w:r>
          <w:rPr>
            <w:rFonts w:ascii="仿宋" w:eastAsia="仿宋" w:hAnsi="仿宋" w:cs="仿宋" w:hint="eastAsia"/>
            <w:lang w:eastAsia="zh-CN"/>
          </w:rPr>
          <w:t>(三)、冷却设备项目完成阶段时间节点</w:t>
        </w:r>
        <w:r>
          <w:tab/>
        </w:r>
        <w:r>
          <w:fldChar w:fldCharType="begin"/>
        </w:r>
        <w:r>
          <w:instrText xml:space="preserve"> PAGEREF _Toc32641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1"/>
      <w:r>
        <w:rPr>
          <w:rFonts w:ascii="仿宋" w:eastAsia="仿宋" w:hAnsi="仿宋" w:cs="仿宋" w:hint="eastAsia"/>
          <w:sz w:val="28"/>
          <w:lang w:eastAsia="zh-CN"/>
        </w:rPr>
        <w:t>一、冷却设备项目概论</w:t>
      </w:r>
      <w:bookmarkEnd w:id="2"/>
    </w:p>
    <w:p>
      <w:pPr>
        <w:pStyle w:val="Heading2"/>
        <w:rPr>
          <w:rFonts w:ascii="仿宋" w:eastAsia="仿宋" w:hAnsi="仿宋" w:cs="仿宋" w:hint="eastAsia"/>
          <w:lang w:eastAsia="zh-CN"/>
        </w:rPr>
      </w:pPr>
      <w:bookmarkStart w:id="3" w:name="_Toc14290"/>
      <w:r>
        <w:rPr>
          <w:rFonts w:ascii="仿宋" w:eastAsia="仿宋" w:hAnsi="仿宋" w:cs="仿宋" w:hint="eastAsia"/>
          <w:lang w:eastAsia="zh-CN"/>
        </w:rPr>
        <w:t>(一)、冷却设备项目概况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的起源追溯至对市场的深入洞察。市场的不断演变与变革为冷却设备项目提供了难得的机遇。当前市场存在的需求缺口和变革的大环境共同构成了冷却设备项目的背景。这个冷却设备项目旨在充分利用市场机遇，填补行业中尚未满足的需求，为客户提供全新的解决方案。市场的变革和需求的增长使得这个冷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冷却设备项目名称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冷却设备项目正式命名为冷却设备。这个名称不仅仅是一个标识，更代表了冷却设备项目的核心理念和愿景。它蕴含着冷却设备项目所要解决问题的关键字，具有强烈的表达和辨识度，为冷却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冷却设备项目目标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的核心目标是提供一种全新、高效的解决方案，满足客户日益增长的需求。冷却设备项目追求的不仅仅是满足市场需求，更是在市场中获得卓越的竞争优势。通过不断提升产品或服务的质量和创新水平，冷却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冷却设备项目范围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全面涵盖了产品研发、制造、市场推广和售后服务，确保从产品设计到最终用户体验的全方位关注。这一全面的冷却设备项目范围是为了确保冷却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冷却设备项目时间表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冷却设备项目计划在未来18个月内完成，包括研发、测试、市场试点和正式推出等不同阶段。这个时间表的合理设计是为了确保冷却设备项目各个阶段的顺利推进，以便按时交付高质量的成果。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冷却设备项目预算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冷却设备项目总预算估算为XX百万美元，主要分配在研发、市场推广、人员培训和运营等方面。这一充足的预算为冷却设备项目提供了充足的资源，确保冷却设备项目在各个方面都能取得优异的表现。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冷却设备项目风险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冷却设备项目可能面临的风险包括市场接受度低、技术难题、竞争激烈等。冷却设备项目团队已经制定了相应的风险应对计划，通过前瞻性的风险管理，确保冷却设备项目在面对不确定性时能够迅速做出应对。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冷却设备项目团队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冷却设备项目汇聚了一支经验丰富、多领域专业素养的核心团队，确保冷却设备项目在各个方面都能拥有高水平的执行力。团队的协同作战是冷却设备项目成功的关键因素之一。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冷却设备项目背景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冷却设备项目的背景根植于市场对更高效、创新产品的渴望，同时也受到科技发展对行业格局的深刻改变的影响。这为冷却设备项目提供了广阔的发展空间和市场需求。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冷却设备项目现状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截至目前，冷却设备项目已完成市场调研和技术验证，取得了初步的成功。这为冷却设备项目在未来的发展奠定了坚实的基础，为更远大的目标打下了坚实的基石。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353"/>
      <w:r>
        <w:rPr>
          <w:rFonts w:ascii="仿宋" w:eastAsia="仿宋" w:hAnsi="仿宋" w:cs="仿宋" w:hint="eastAsia"/>
          <w:sz w:val="28"/>
          <w:lang w:eastAsia="zh-CN"/>
        </w:rPr>
        <w:t>(二)、冷却设备项目目标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keyword》冷却设备项目首要业务目标是在市场中占据有利地位，实现产品/服务的成功推广和销售。通过不断提升产品质量、创新性，冷却设备项目追求成为行业中的领导者，赢得更多客户的青睐。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在科技迅速发展的时代，冷却设备项目着眼于技术创新。通过持续的研发和技术升级，冷却设备项目旨在推出更具创新性的产品或服务，以满足市场对新鲜、先进解决方案的需求。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为了建立可持续的客户关系，冷却设备项目设定了客户满意度目标。通过提供卓越的产品质量和优质的客户服务，冷却设备项目追求赢得客户的信任和忠诚度，确保他们的满意度达到行业领先水平。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冷却设备项目注重社会责任和可持续发展。通过实施环保、社会责任冷却设备项目，冷却设备项目致力于在经济发展的同时保护环境，促进社会公平，实现可持续经营。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冷却设备项目的团队是实现目标的核心驱动力。因此，冷却设备项目设定了团队发展目标，包括提升团队成员的专业技能、培养领导力，以及搭建协同高效的团队工作氛围。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085"/>
      <w:r>
        <w:rPr>
          <w:rFonts w:ascii="仿宋" w:eastAsia="仿宋" w:hAnsi="仿宋" w:cs="仿宋" w:hint="eastAsia"/>
          <w:sz w:val="28"/>
          <w:lang w:eastAsia="zh-CN"/>
        </w:rPr>
        <w:t>(三)、冷却设备项目提出的理由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冷却设备项目提出的理由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的提出源于对市场机遇的深刻洞察。当前市场中存在的需求缺口和行业发展趋势表明，有巨大的商业机会等待被开发。通过准确捕捉市场机遇，冷却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的理念基于对技术创新的信仰。通过持续的研发和技术投入，冷却设备项目有望推出更具创新性的产品或服务。在科技飞速发展的当下，冷却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的提出是为了增强企业的行业竞争力。通过提升产品或服务的质量和独特性，冷却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响应了消费者需求的变化。随着社会和科技的不断发展，消费者对产品和服务的需求也在发生变化。通过深入了解并及时回应消费者的新需求，冷却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冷却设备项目的提出是企业战略发展规划的一部分。在面对日益激烈的市场竞争和不断变化的商业环境中，冷却设备项目作为企业战略的一环，旨在为企业开辟新的增长领域，巩固企业在行业中的地位。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的提出不仅仅是基于商业考量，还注重社会责任。通过推出环保、社会责任等方面的冷却设备项目，冷却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冷却设备项目的提出反映了对利益相关者期望的关注。包括客户、员工、投资者等利益相关者在企业发展中都有着各自的期望，冷却设备项目力求在满足这些期望的同时，取得更大的共赢。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88"/>
      <w:r>
        <w:rPr>
          <w:rFonts w:ascii="仿宋" w:eastAsia="仿宋" w:hAnsi="仿宋" w:cs="仿宋" w:hint="eastAsia"/>
          <w:sz w:val="28"/>
          <w:lang w:eastAsia="zh-CN"/>
        </w:rPr>
        <w:t>(四)、冷却设备项目意义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在实施冷却设备项目的过程中，我们不仅仅是在追逐商业成功，更是为企业和社会的多个层面创造了深远的意义。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的首要意义在于提升企业的市场竞争力。通过持续的创新和对产品质量的高标准要求，冷却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却设备项目的推进将促使行业技术水平的提升。通过引入先进技术和创新性解决方案，冷却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却设备项目不仅创造了大量就业机会，提高了就业水平，还注重社会责任和环保。通过参与社会公益事业和推动环保冷却设备项目，冷却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综合而言，冷却设备项目意义重大，不仅推动了企业的发展，也为行业和社会的进步贡献了积极力量。这是一个全面而深刻的影响，将在未来产生可持续的正面效应。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414"/>
      <w:r>
        <w:rPr>
          <w:rFonts w:ascii="仿宋" w:eastAsia="仿宋" w:hAnsi="仿宋" w:cs="仿宋" w:hint="eastAsia"/>
          <w:sz w:val="28"/>
          <w:lang w:eastAsia="zh-CN"/>
        </w:rPr>
        <w:t>(五)、冷却设备项目背景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在当今迅猛发展的商业环境中，冷却设备项目的动因根植于对多方面因素的审慎考量。这个冷却设备项目的提出并非孤立的决策，而是对企业所处背景深入思考的产物。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市场的不断演变是冷却设备项目背后的首要原因。科技的迅速发展和全球市场的快速变化使得企业必须灵活应对。冷却设备项目应运而生，旨在通过创新性的解决方案迎合市场的多变需求，赢得竞争中的先机。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竞争的激烈程度也是冷却设备项目背景中不可忽视的一环。企业需要在激烈竞争中脱颖而出，为此，冷却设备项目致力于打破常规，提供独特的价值主张，以吸引客户并确保市场份额的增长。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技术的迅速发展为企业带来了机遇与挑战。作为冷却设备项目启动的背景之一，对新兴技术的应用将有助于提升企业的技术水平，使其在不断演进的商业环境中保持竞争优势。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此外，社会对企业责任的期望也在逐渐升高。冷却设备项目充分融入了社会责任的理念，通过可持续经营和社会公益冷却设备项目，企图为社会贡献一份力量，在商业成功的同时关注社会价值。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52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030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冷却设备项目的主要产品是XXXX，预计年产值为XXX万元。这一产品在市场中占据着重要的地位，其广泛的应用范围使得该冷却设备项目的市场前景非常广阔。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却设备项目的xxx产品作为重要的原材料之一，将在多个领域发挥关键作用。其在建筑、交通、能源等方面的广泛应用将为整个产业链提供强大的支持，形成产业协同效应。冷却设备项目的年产值XXX万XXX万XXX万万元不仅反映了其在市场上的巨大潜力，更预示着它对国民经济的积极贡献。这种关联度高、涉及面广的产业关系，使得该冷却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55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总征地面积为XXXX平方米，相当于约XX.XX亩，其中净用地面积为XXXX平方米，红线范围内相当于约XX.XX亩。这一用地规模充分考虑了冷却设备项目的建设需求，保障了冷却设备项目在合适的空间内得以充分发展。冷却设备项目规划的总建筑面积为XXXX平方米，其中主体工程建设占XXXX平方米，计容建筑面积达XXXX平方米。预计建筑工程的投资将达到XXXX万元，为冷却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计划购置的设备共计XXXX台（套），设备购置费用为XXXX万元。这一设备购置计划充分考虑到冷却设备项目的生产需求和技术要求，确保了冷却设备项目在生产运营中具备先进的技术装备和高效的生产能力。设备的合理配置将为冷却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却设备项目计划总投资为XXXX万元，预计年实现营业收入为XXXX万元。这一产能规模的设定旨在确保冷却设备项目能够在投资与回报之间取得平衡，实现长期可持续的发展。冷却设备项目的总投资充分考虑到各个方面的需求，包括用地建设、设备购置等多个环节，以确保冷却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858"/>
      <w:r>
        <w:rPr>
          <w:rFonts w:ascii="仿宋" w:eastAsia="仿宋" w:hAnsi="仿宋" w:cs="仿宋" w:hint="eastAsia"/>
          <w:sz w:val="28"/>
          <w:lang w:eastAsia="zh-CN"/>
        </w:rPr>
        <w:t>三、冷却设备项目建设单位说明</w:t>
      </w:r>
      <w:bookmarkEnd w:id="11"/>
    </w:p>
    <w:p>
      <w:pPr>
        <w:pStyle w:val="Heading2"/>
        <w:rPr>
          <w:rFonts w:ascii="仿宋" w:eastAsia="仿宋" w:hAnsi="仿宋" w:cs="仿宋" w:hint="eastAsia"/>
          <w:lang w:eastAsia="zh-CN"/>
        </w:rPr>
      </w:pPr>
      <w:bookmarkStart w:id="12" w:name="_Toc30446"/>
      <w:r>
        <w:rPr>
          <w:rFonts w:ascii="仿宋" w:eastAsia="仿宋" w:hAnsi="仿宋" w:cs="仿宋" w:hint="eastAsia"/>
          <w:lang w:eastAsia="zh-CN"/>
        </w:rPr>
        <w:t>(一)、冷却设备项目承办单位基本情况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051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却设备项目承办单位的XXXX，我们着眼于实现可持续的经济效益。通过技术创新和解决方案的提供，公司预计在冷却设备项目执行期间将获得可观的收入增长。这一收入来源主要包括冷却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同时，我们注重成本控制和效率提升，以确保冷却设备项目的可持续盈利。透过精细的管理和资源优化，公司期望实现冷却设备项目利润最大化。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却设备项目实施进行全面的投资评估，包括冷却设备项目启动阶段的资金投入和后续运营成本。通过对冷却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却设备项目实施过程中具备足够的资金流动性，公司将进行详尽的现金流分析。这包括资金需求的合理预测、冷却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076"/>
      <w:r>
        <w:rPr>
          <w:rFonts w:ascii="仿宋" w:eastAsia="仿宋" w:hAnsi="仿宋" w:cs="仿宋" w:hint="eastAsia"/>
          <w:sz w:val="28"/>
          <w:lang w:eastAsia="zh-CN"/>
        </w:rPr>
        <w:t>四、冷却设备项目危机管理</w:t>
      </w:r>
      <w:bookmarkEnd w:id="14"/>
    </w:p>
    <w:p>
      <w:pPr>
        <w:pStyle w:val="Heading2"/>
        <w:rPr>
          <w:rFonts w:ascii="仿宋" w:eastAsia="仿宋" w:hAnsi="仿宋" w:cs="仿宋" w:hint="eastAsia"/>
          <w:lang w:eastAsia="zh-CN"/>
        </w:rPr>
      </w:pPr>
      <w:bookmarkStart w:id="15" w:name="_Toc27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冷却设备项目危机管理中，危机预警与识别是确保冷却设备项目稳健运行的核心步骤。通过建立全面的监测机制，冷却设备项目团队旨在及时发现和理解潜在的风险和危机因素，以便采取及时的预防和应对措施，确保冷却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首先，通过深入的风险评估，冷却设备项目团队全面分析了整个冷却设备项目和各个阶段可能存在的威胁。这包括准确评估每个潜在风险的发生概率和可能影响的程度，为后续危机预警提供了有力支持。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却设备项目团队着重于明确定义冷却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却设备项目进展的持续监控，团队能够及时发现潜在问题并作出迅速反应。冷却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在这一阶段，团队的专业素养和反应速度将发挥至关重要的作用，以确保潜在危机能够在初期得到有效的处理，最大程度地减轻负面影响。通过危机预警与识别，冷却设备项目得以更有序、可控地推进。</w:t>
      </w:r>
    </w:p>
    <w:p>
      <w:pPr>
        <w:pStyle w:val="Heading2"/>
        <w:ind w:firstLine="560" w:firstLineChars="200"/>
        <w:rPr>
          <w:rFonts w:ascii="仿宋" w:eastAsia="仿宋" w:hAnsi="仿宋" w:cs="仿宋" w:hint="eastAsia"/>
          <w:sz w:val="28"/>
          <w:lang w:eastAsia="zh-CN"/>
        </w:rPr>
      </w:pPr>
      <w:bookmarkStart w:id="16" w:name="_Toc1290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在危机发生时，冷却设备项目团队立即行动，成立了应急小组。该小组的任务是迅速制定并实施紧急应对措施，以最小化潜在损失。以下是采取的主要措施：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暂停冷却设备项目进度：为遏制危机蔓延，冷却设备项目暂时停止进行，以便全面评估当前状况。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资源重新分配：重新评估冷却设备项目资源的分配，确保最大限度地减小损失。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实时沟通：与关键利益相关者建立实时沟通机制，向他们传递冷却设备项目危机的实际状况，保障冷却设备项目核心利益。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在紧急应对的同时，冷却设备项目团队强调了团队协作和有效沟通的重要性。以下是团队协作的关键举措：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信息共享机制：建立了信息共享平台，确保团队成员能够及时获取冷却设备项目危机的实时信息。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领导者沟通：冷却设备项目领导者通过定期会议和即时沟通工具，指导团队应对危机，保持团队稳定运行。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随着危机得到初步控制，冷却设备项目团队转向制定恢复计划，以确保冷却设备项目能够从中迅速恢复。主要恢复计划包括：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修复受损的进度计划：重新评估冷却设备项目进度，制定修复计划，确保冷却设备项目尽快回归正常进程。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重新调整资源分配：优化资源分配，确保冷却设备项目在有限资源下高效运转。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风险管理机制加强：对冷却设备项目风险进行全面评估，制定更强化的风险管理策略，以预防未来可能的危机。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1244"/>
      <w:r>
        <w:rPr>
          <w:rFonts w:ascii="仿宋" w:eastAsia="仿宋" w:hAnsi="仿宋" w:cs="仿宋" w:hint="eastAsia"/>
          <w:sz w:val="28"/>
          <w:lang w:eastAsia="zh-CN"/>
        </w:rPr>
        <w:t>五、冷却设备项目土建工程</w:t>
      </w:r>
      <w:bookmarkEnd w:id="17"/>
    </w:p>
    <w:p>
      <w:pPr>
        <w:pStyle w:val="Heading2"/>
        <w:rPr>
          <w:rFonts w:ascii="仿宋" w:eastAsia="仿宋" w:hAnsi="仿宋" w:cs="仿宋" w:hint="eastAsia"/>
          <w:lang w:eastAsia="zh-CN"/>
        </w:rPr>
      </w:pPr>
      <w:bookmarkStart w:id="18" w:name="_Toc2813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在冷却设备项目的建筑工程设计中，我们将秉承一系列重要的设计原则，以确保冷却设备项目建筑在功能、美观、可持续性等方面达到最佳效果。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首要原则是确保建筑的功能性得到最大化的发挥。我们将充分理解冷却设备项目的实际需求，合理布局各个功能区域，保证建筑在满足业务需求的同时，提供高效的工作环境。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在建筑设计中，我们将综合考虑建设和运营成本。通过精细的经济效益分析，确保设计方案在高效利用资源的同时，对冷却设备项目的长期盈利能力有积极的贡献。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https://d.book118.com/788075106110006044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冷却设备项目规划设计方案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70571C"/>
    <w:rsid w:val="657057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75106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2024-03-01T08:25:00Z</dcterms:created>
  <dcterms:modified xsi:type="dcterms:W3CDTF">2024-03-01T08:26:06Z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BBAB7A77F35843CF938BC75D05A3CEB4_11</vt:lpwstr>
  </property>
  <property fmtid="{D5CDD505-2E9C-101B-9397-08002B2CF9AE}" pid="3" name="KSOProductBuildVer">
    <vt:lpwstr>2052-12.1.0.16388</vt:lpwstr>
  </property>
</Properties>
</file>