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汕头金平区2023-2024学年九年级上学期期末物理综合测试卷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（2020年秋•平房区期末）下列说法不正确的是（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.学生实验用的小灯泡正常发光时的电流是1A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.一节干电池电压为1.5V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.我国家庭电路的电压为220V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.人体安全电压不高于36V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（云南省玉溪市九年级（上）期末物理试卷（A卷））发光二极管（LED）是一种新型光源，它具有节能、亮度高的特点，广泛应用在生产生活的各个方面，如图是一个LED折叠小台灯．下列说法错误的是（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1pt;height:70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.LED光源属于半导体材料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.电池充电时将电能转化为化学能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.灯光照在课本上发生了漫反射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.小台灯工作时会产生大量的热量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（2021•陇县一模）下列说法正确的是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.温度越高的物体，其内能越大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.钻木取火是通过热传递改变木材内能的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.原子是由质子和中子组成的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.跳水运动员在下落过程中重力势能转化为动能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（姜堰区一模）下列数据中，符合实际情况的是（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.用手托起一只鸡蛋所用的力约为1N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.小明中考体育考试时，1000m跑的平均速度约为4m/s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.手机通话时的电流约为1A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.家用电饭锅加热时的功率约为70W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（黑龙江省大庆市世纪阳光学校九年级（上）月考物理试卷）下列数据符合生活实际的是（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.电脑的额定功率约1000W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.我国给家庭用电提供的电压是36V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.家用电冰箱正常工作的电流约为1.5A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.空调的功率约为100W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（2020年秋•祁阳县校级期末）两根粗细相同的镍铬合金导线，其长度关系是L</w:t>
      </w:r>
      <w:r w:rsidRPr="004E0094">
        <w:rPr>
          <w:vertAlign w:val="subscript"/>
        </w:rPr>
        <w:t>1</w:t>
      </w:r>
      <w:r>
        <w:t>＞L</w:t>
      </w:r>
      <w:r w:rsidRPr="004E0094">
        <w:rPr>
          <w:vertAlign w:val="subscript"/>
        </w:rPr>
        <w:t>2</w:t>
      </w:r>
      <w:r>
        <w:t>，若将它们串联后接入电路中，则它们的电阻和通过它们的电流的关系是（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.R</w:t>
      </w:r>
      <w:r w:rsidRPr="004E0094">
        <w:rPr>
          <w:vertAlign w:val="subscript"/>
        </w:rPr>
        <w:t>1</w:t>
      </w:r>
      <w:r>
        <w:t>＞R</w:t>
      </w:r>
      <w:r w:rsidRPr="004E0094">
        <w:rPr>
          <w:vertAlign w:val="subscript"/>
        </w:rPr>
        <w:t>2</w:t>
      </w:r>
      <w:r>
        <w:t>、I</w:t>
      </w:r>
      <w:r w:rsidRPr="004E0094">
        <w:rPr>
          <w:vertAlign w:val="subscript"/>
        </w:rPr>
        <w:t>1</w:t>
      </w:r>
      <w:r>
        <w:t>＞I</w:t>
      </w:r>
      <w:r w:rsidRPr="004E0094">
        <w:rPr>
          <w:vertAlign w:val="sub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.R</w:t>
      </w:r>
      <w:r w:rsidRPr="004E0094">
        <w:rPr>
          <w:vertAlign w:val="subscript"/>
        </w:rPr>
        <w:t>1</w:t>
      </w:r>
      <w:r>
        <w:t>＜R</w:t>
      </w:r>
      <w:r w:rsidRPr="004E0094">
        <w:rPr>
          <w:vertAlign w:val="subscript"/>
        </w:rPr>
        <w:t>2</w:t>
      </w:r>
      <w:r>
        <w:t>、I</w:t>
      </w:r>
      <w:r w:rsidRPr="004E0094">
        <w:rPr>
          <w:vertAlign w:val="subscript"/>
        </w:rPr>
        <w:t>1</w:t>
      </w:r>
      <w:r>
        <w:t>＞I</w:t>
      </w:r>
      <w:r w:rsidRPr="004E0094">
        <w:rPr>
          <w:vertAlign w:val="sub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.R</w:t>
      </w:r>
      <w:r w:rsidRPr="004E0094">
        <w:rPr>
          <w:vertAlign w:val="subscript"/>
        </w:rPr>
        <w:t>1</w:t>
      </w:r>
      <w:r>
        <w:t>＞R</w:t>
      </w:r>
      <w:r w:rsidRPr="004E0094">
        <w:rPr>
          <w:vertAlign w:val="subscript"/>
        </w:rPr>
        <w:t>2</w:t>
      </w:r>
      <w:r>
        <w:t>、I</w:t>
      </w:r>
      <w:r w:rsidRPr="004E0094">
        <w:rPr>
          <w:vertAlign w:val="subscript"/>
        </w:rPr>
        <w:t>1</w:t>
      </w:r>
      <w:r>
        <w:t>=I</w:t>
      </w:r>
      <w:r w:rsidRPr="004E0094">
        <w:rPr>
          <w:vertAlign w:val="sub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.R</w:t>
      </w:r>
      <w:r w:rsidRPr="004E0094">
        <w:rPr>
          <w:vertAlign w:val="subscript"/>
        </w:rPr>
        <w:t>1</w:t>
      </w:r>
      <w:r>
        <w:t>＜R</w:t>
      </w:r>
      <w:r w:rsidRPr="004E0094">
        <w:rPr>
          <w:vertAlign w:val="subscript"/>
        </w:rPr>
        <w:t>2</w:t>
      </w:r>
      <w:r>
        <w:t>、I</w:t>
      </w:r>
      <w:r w:rsidRPr="004E0094">
        <w:rPr>
          <w:vertAlign w:val="subscript"/>
        </w:rPr>
        <w:t>1</w:t>
      </w:r>
      <w:r>
        <w:t>=I</w:t>
      </w:r>
      <w:r w:rsidRPr="004E0094">
        <w:rPr>
          <w:vertAlign w:val="sub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（三明）如图所示的实物电路中，当开关闭合时，甲电流表的示数为</w:t>
      </w:r>
      <w:r>
        <w:pict>
          <v:shape id="_x0000_i1028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5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​，乙电流表的示数为</w:t>
      </w:r>
      <w:r>
        <w:pict>
          <v:shape id="_x0000_i1029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2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​，则下列判断正确的是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2" type="#_x0000_t75" style="width:113pt;height:81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.通过灯</w:t>
      </w:r>
      <w:r>
        <w:pict>
          <v:shape id="_x0000_i1033" type="#_x0000_t75" style="width:10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L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​的电流为</w:t>
      </w:r>
      <w:r>
        <w:pict>
          <v:shape id="_x0000_i1034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5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.通过灯</w:t>
      </w:r>
      <w:r>
        <w:pict>
          <v:shape id="_x0000_i1035" type="#_x0000_t75" style="width:10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L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​的电流为</w:t>
      </w:r>
      <w:r>
        <w:pict>
          <v:shape id="_x0000_i1036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3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.通过灯</w:t>
      </w:r>
      <w:r>
        <w:pict>
          <v:shape id="_x0000_i1037" type="#_x0000_t75" style="width:10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L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​的电流为</w:t>
      </w:r>
      <w:r>
        <w:pict>
          <v:shape id="_x0000_i1038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7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https://d.book118.com/788076032022006031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0"/>
      <w:headerReference w:type="default" r:id="rId21"/>
      <w:footerReference w:type="even" r:id="rId22"/>
      <w:footerReference w:type="default" r:id="rId23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hyperlink" Target="https://d.book118.com/788076032022006031" TargetMode="External" /><Relationship Id="rId2" Type="http://schemas.openxmlformats.org/officeDocument/2006/relationships/webSettings" Target="webSettings.xml" /><Relationship Id="rId20" Type="http://schemas.openxmlformats.org/officeDocument/2006/relationships/header" Target="header3.xml" /><Relationship Id="rId21" Type="http://schemas.openxmlformats.org/officeDocument/2006/relationships/header" Target="header4.xml" /><Relationship Id="rId22" Type="http://schemas.openxmlformats.org/officeDocument/2006/relationships/footer" Target="footer3.xml" /><Relationship Id="rId23" Type="http://schemas.openxmlformats.org/officeDocument/2006/relationships/footer" Target="footer4.xml" /><Relationship Id="rId24" Type="http://schemas.openxmlformats.org/officeDocument/2006/relationships/theme" Target="theme/theme1.xml" /><Relationship Id="rId25" Type="http://schemas.openxmlformats.org/officeDocument/2006/relationships/numbering" Target="numbering.xml" /><Relationship Id="rId26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header" Target="header1.xml" /><Relationship Id="rId9" Type="http://schemas.openxmlformats.org/officeDocument/2006/relationships/header" Target="head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