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高性能湿敏传感器项目计划设计方案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83" w:history="1">
        <w:r>
          <w:rPr>
            <w:rFonts w:ascii="仿宋" w:eastAsia="仿宋" w:hAnsi="仿宋" w:cs="仿宋" w:hint="eastAsia"/>
            <w:lang w:eastAsia="zh-CN"/>
          </w:rPr>
          <w:t>前言</w:t>
        </w:r>
        <w:r>
          <w:tab/>
        </w:r>
        <w:r>
          <w:fldChar w:fldCharType="begin"/>
        </w:r>
        <w:r>
          <w:instrText xml:space="preserve"> PAGEREF _Toc12583 \h </w:instrText>
        </w:r>
        <w:r>
          <w:fldChar w:fldCharType="separate"/>
        </w:r>
        <w:r>
          <w:t>3</w:t>
        </w:r>
        <w:r>
          <w:fldChar w:fldCharType="end"/>
        </w:r>
      </w:hyperlink>
    </w:p>
    <w:p>
      <w:pPr>
        <w:pStyle w:val="TOC1"/>
        <w:tabs>
          <w:tab w:val="right" w:leader="dot" w:pos="8306"/>
        </w:tabs>
      </w:pPr>
      <w:hyperlink w:anchor="_Toc28810" w:history="1">
        <w:r>
          <w:rPr>
            <w:rFonts w:ascii="仿宋" w:eastAsia="仿宋" w:hAnsi="仿宋" w:cs="仿宋" w:hint="eastAsia"/>
            <w:lang w:eastAsia="zh-CN"/>
          </w:rPr>
          <w:t>一、高性能湿敏传感器项目概论</w:t>
        </w:r>
        <w:r>
          <w:tab/>
        </w:r>
        <w:r>
          <w:fldChar w:fldCharType="begin"/>
        </w:r>
        <w:r>
          <w:instrText xml:space="preserve"> PAGEREF _Toc28810 \h </w:instrText>
        </w:r>
        <w:r>
          <w:fldChar w:fldCharType="separate"/>
        </w:r>
        <w:r>
          <w:t>3</w:t>
        </w:r>
        <w:r>
          <w:fldChar w:fldCharType="end"/>
        </w:r>
      </w:hyperlink>
    </w:p>
    <w:p>
      <w:pPr>
        <w:pStyle w:val="TOC2"/>
        <w:tabs>
          <w:tab w:val="right" w:leader="dot" w:pos="8306"/>
        </w:tabs>
      </w:pPr>
      <w:hyperlink w:anchor="_Toc19335" w:history="1">
        <w:r>
          <w:rPr>
            <w:rFonts w:ascii="仿宋" w:eastAsia="仿宋" w:hAnsi="仿宋" w:cs="仿宋" w:hint="eastAsia"/>
            <w:lang w:eastAsia="zh-CN"/>
          </w:rPr>
          <w:t>(一)、高性能湿敏传感器项目概况</w:t>
        </w:r>
        <w:r>
          <w:tab/>
        </w:r>
        <w:r>
          <w:fldChar w:fldCharType="begin"/>
        </w:r>
        <w:r>
          <w:instrText xml:space="preserve"> PAGEREF _Toc19335 \h </w:instrText>
        </w:r>
        <w:r>
          <w:fldChar w:fldCharType="separate"/>
        </w:r>
        <w:r>
          <w:t>3</w:t>
        </w:r>
        <w:r>
          <w:fldChar w:fldCharType="end"/>
        </w:r>
      </w:hyperlink>
    </w:p>
    <w:p>
      <w:pPr>
        <w:pStyle w:val="TOC2"/>
        <w:tabs>
          <w:tab w:val="right" w:leader="dot" w:pos="8306"/>
        </w:tabs>
      </w:pPr>
      <w:hyperlink w:anchor="_Toc12500" w:history="1">
        <w:r>
          <w:rPr>
            <w:rFonts w:ascii="仿宋" w:eastAsia="仿宋" w:hAnsi="仿宋" w:cs="仿宋" w:hint="eastAsia"/>
            <w:lang w:eastAsia="zh-CN"/>
          </w:rPr>
          <w:t>(二)、高性能湿敏传感器项目目标</w:t>
        </w:r>
        <w:r>
          <w:tab/>
        </w:r>
        <w:r>
          <w:fldChar w:fldCharType="begin"/>
        </w:r>
        <w:r>
          <w:instrText xml:space="preserve"> PAGEREF _Toc12500 \h </w:instrText>
        </w:r>
        <w:r>
          <w:fldChar w:fldCharType="separate"/>
        </w:r>
        <w:r>
          <w:t>5</w:t>
        </w:r>
        <w:r>
          <w:fldChar w:fldCharType="end"/>
        </w:r>
      </w:hyperlink>
    </w:p>
    <w:p>
      <w:pPr>
        <w:pStyle w:val="TOC2"/>
        <w:tabs>
          <w:tab w:val="right" w:leader="dot" w:pos="8306"/>
        </w:tabs>
      </w:pPr>
      <w:hyperlink w:anchor="_Toc6423" w:history="1">
        <w:r>
          <w:rPr>
            <w:rFonts w:ascii="仿宋" w:eastAsia="仿宋" w:hAnsi="仿宋" w:cs="仿宋" w:hint="eastAsia"/>
            <w:lang w:eastAsia="zh-CN"/>
          </w:rPr>
          <w:t>(三)、高性能湿敏传感器项目提出的理由</w:t>
        </w:r>
        <w:r>
          <w:tab/>
        </w:r>
        <w:r>
          <w:fldChar w:fldCharType="begin"/>
        </w:r>
        <w:r>
          <w:instrText xml:space="preserve"> PAGEREF _Toc6423 \h </w:instrText>
        </w:r>
        <w:r>
          <w:fldChar w:fldCharType="separate"/>
        </w:r>
        <w:r>
          <w:t>6</w:t>
        </w:r>
        <w:r>
          <w:fldChar w:fldCharType="end"/>
        </w:r>
      </w:hyperlink>
    </w:p>
    <w:p>
      <w:pPr>
        <w:pStyle w:val="TOC2"/>
        <w:tabs>
          <w:tab w:val="right" w:leader="dot" w:pos="8306"/>
        </w:tabs>
      </w:pPr>
      <w:hyperlink w:anchor="_Toc26368" w:history="1">
        <w:r>
          <w:rPr>
            <w:rFonts w:ascii="仿宋" w:eastAsia="仿宋" w:hAnsi="仿宋" w:cs="仿宋" w:hint="eastAsia"/>
            <w:lang w:eastAsia="zh-CN"/>
          </w:rPr>
          <w:t>(四)、高性能湿敏传感器项目意义</w:t>
        </w:r>
        <w:r>
          <w:tab/>
        </w:r>
        <w:r>
          <w:fldChar w:fldCharType="begin"/>
        </w:r>
        <w:r>
          <w:instrText xml:space="preserve"> PAGEREF _Toc26368 \h </w:instrText>
        </w:r>
        <w:r>
          <w:fldChar w:fldCharType="separate"/>
        </w:r>
        <w:r>
          <w:t>8</w:t>
        </w:r>
        <w:r>
          <w:fldChar w:fldCharType="end"/>
        </w:r>
      </w:hyperlink>
    </w:p>
    <w:p>
      <w:pPr>
        <w:pStyle w:val="TOC2"/>
        <w:tabs>
          <w:tab w:val="right" w:leader="dot" w:pos="8306"/>
        </w:tabs>
      </w:pPr>
      <w:hyperlink w:anchor="_Toc15263" w:history="1">
        <w:r>
          <w:rPr>
            <w:rFonts w:ascii="仿宋" w:eastAsia="仿宋" w:hAnsi="仿宋" w:cs="仿宋" w:hint="eastAsia"/>
            <w:lang w:eastAsia="zh-CN"/>
          </w:rPr>
          <w:t>(五)、高性能湿敏传感器项目背景</w:t>
        </w:r>
        <w:r>
          <w:tab/>
        </w:r>
        <w:r>
          <w:fldChar w:fldCharType="begin"/>
        </w:r>
        <w:r>
          <w:instrText xml:space="preserve"> PAGEREF _Toc15263 \h </w:instrText>
        </w:r>
        <w:r>
          <w:fldChar w:fldCharType="separate"/>
        </w:r>
        <w:r>
          <w:t>9</w:t>
        </w:r>
        <w:r>
          <w:fldChar w:fldCharType="end"/>
        </w:r>
      </w:hyperlink>
    </w:p>
    <w:p>
      <w:pPr>
        <w:pStyle w:val="TOC1"/>
        <w:tabs>
          <w:tab w:val="right" w:leader="dot" w:pos="8306"/>
        </w:tabs>
      </w:pPr>
      <w:hyperlink w:anchor="_Toc19298" w:history="1">
        <w:r>
          <w:rPr>
            <w:rFonts w:ascii="仿宋" w:eastAsia="仿宋" w:hAnsi="仿宋" w:cs="仿宋" w:hint="eastAsia"/>
            <w:lang w:eastAsia="zh-CN"/>
          </w:rPr>
          <w:t>二、市场分析、调研</w:t>
        </w:r>
        <w:r>
          <w:tab/>
        </w:r>
        <w:r>
          <w:fldChar w:fldCharType="begin"/>
        </w:r>
        <w:r>
          <w:instrText xml:space="preserve"> PAGEREF _Toc19298 \h </w:instrText>
        </w:r>
        <w:r>
          <w:fldChar w:fldCharType="separate"/>
        </w:r>
        <w:r>
          <w:t>10</w:t>
        </w:r>
        <w:r>
          <w:fldChar w:fldCharType="end"/>
        </w:r>
      </w:hyperlink>
    </w:p>
    <w:p>
      <w:pPr>
        <w:pStyle w:val="TOC2"/>
        <w:tabs>
          <w:tab w:val="right" w:leader="dot" w:pos="8306"/>
        </w:tabs>
      </w:pPr>
      <w:hyperlink w:anchor="_Toc22822" w:history="1">
        <w:r>
          <w:rPr>
            <w:rFonts w:ascii="仿宋" w:eastAsia="仿宋" w:hAnsi="仿宋" w:cs="仿宋" w:hint="eastAsia"/>
            <w:lang w:eastAsia="zh-CN"/>
          </w:rPr>
          <w:t>(一)、高性能湿敏传感器行业分析</w:t>
        </w:r>
        <w:r>
          <w:tab/>
        </w:r>
        <w:r>
          <w:fldChar w:fldCharType="begin"/>
        </w:r>
        <w:r>
          <w:instrText xml:space="preserve"> PAGEREF _Toc22822 \h </w:instrText>
        </w:r>
        <w:r>
          <w:fldChar w:fldCharType="separate"/>
        </w:r>
        <w:r>
          <w:t>10</w:t>
        </w:r>
        <w:r>
          <w:fldChar w:fldCharType="end"/>
        </w:r>
      </w:hyperlink>
    </w:p>
    <w:p>
      <w:pPr>
        <w:pStyle w:val="TOC2"/>
        <w:tabs>
          <w:tab w:val="right" w:leader="dot" w:pos="8306"/>
        </w:tabs>
      </w:pPr>
      <w:hyperlink w:anchor="_Toc1762" w:history="1">
        <w:r>
          <w:rPr>
            <w:rFonts w:ascii="仿宋" w:eastAsia="仿宋" w:hAnsi="仿宋" w:cs="仿宋" w:hint="eastAsia"/>
            <w:lang w:eastAsia="zh-CN"/>
          </w:rPr>
          <w:t>(二)、高性能湿敏传感器市场分析预测</w:t>
        </w:r>
        <w:r>
          <w:tab/>
        </w:r>
        <w:r>
          <w:fldChar w:fldCharType="begin"/>
        </w:r>
        <w:r>
          <w:instrText xml:space="preserve"> PAGEREF _Toc1762 \h </w:instrText>
        </w:r>
        <w:r>
          <w:fldChar w:fldCharType="separate"/>
        </w:r>
        <w:r>
          <w:t>11</w:t>
        </w:r>
        <w:r>
          <w:fldChar w:fldCharType="end"/>
        </w:r>
      </w:hyperlink>
    </w:p>
    <w:p>
      <w:pPr>
        <w:pStyle w:val="TOC1"/>
        <w:tabs>
          <w:tab w:val="right" w:leader="dot" w:pos="8306"/>
        </w:tabs>
      </w:pPr>
      <w:hyperlink w:anchor="_Toc3593" w:history="1">
        <w:r>
          <w:rPr>
            <w:rFonts w:ascii="仿宋" w:eastAsia="仿宋" w:hAnsi="仿宋" w:cs="仿宋" w:hint="eastAsia"/>
            <w:lang w:eastAsia="zh-CN"/>
          </w:rPr>
          <w:t>三、高性能湿敏传感器项目选址可行性分析</w:t>
        </w:r>
        <w:r>
          <w:tab/>
        </w:r>
        <w:r>
          <w:fldChar w:fldCharType="begin"/>
        </w:r>
        <w:r>
          <w:instrText xml:space="preserve"> PAGEREF _Toc3593 \h </w:instrText>
        </w:r>
        <w:r>
          <w:fldChar w:fldCharType="separate"/>
        </w:r>
        <w:r>
          <w:t>12</w:t>
        </w:r>
        <w:r>
          <w:fldChar w:fldCharType="end"/>
        </w:r>
      </w:hyperlink>
    </w:p>
    <w:p>
      <w:pPr>
        <w:pStyle w:val="TOC2"/>
        <w:tabs>
          <w:tab w:val="right" w:leader="dot" w:pos="8306"/>
        </w:tabs>
      </w:pPr>
      <w:hyperlink w:anchor="_Toc18222" w:history="1">
        <w:r>
          <w:rPr>
            <w:rFonts w:ascii="仿宋" w:eastAsia="仿宋" w:hAnsi="仿宋" w:cs="仿宋" w:hint="eastAsia"/>
            <w:lang w:eastAsia="zh-CN"/>
          </w:rPr>
          <w:t>(一)、高性能湿敏传感器项目选址</w:t>
        </w:r>
        <w:r>
          <w:tab/>
        </w:r>
        <w:r>
          <w:fldChar w:fldCharType="begin"/>
        </w:r>
        <w:r>
          <w:instrText xml:space="preserve"> PAGEREF _Toc18222 \h </w:instrText>
        </w:r>
        <w:r>
          <w:fldChar w:fldCharType="separate"/>
        </w:r>
        <w:r>
          <w:t>12</w:t>
        </w:r>
        <w:r>
          <w:fldChar w:fldCharType="end"/>
        </w:r>
      </w:hyperlink>
    </w:p>
    <w:p>
      <w:pPr>
        <w:pStyle w:val="TOC2"/>
        <w:tabs>
          <w:tab w:val="right" w:leader="dot" w:pos="8306"/>
        </w:tabs>
      </w:pPr>
      <w:hyperlink w:anchor="_Toc28894" w:history="1">
        <w:r>
          <w:rPr>
            <w:rFonts w:ascii="仿宋" w:eastAsia="仿宋" w:hAnsi="仿宋" w:cs="仿宋" w:hint="eastAsia"/>
            <w:lang w:eastAsia="zh-CN"/>
          </w:rPr>
          <w:t>(二)、用地控制指标</w:t>
        </w:r>
        <w:r>
          <w:tab/>
        </w:r>
        <w:r>
          <w:fldChar w:fldCharType="begin"/>
        </w:r>
        <w:r>
          <w:instrText xml:space="preserve"> PAGEREF _Toc28894 \h </w:instrText>
        </w:r>
        <w:r>
          <w:fldChar w:fldCharType="separate"/>
        </w:r>
        <w:r>
          <w:t>12</w:t>
        </w:r>
        <w:r>
          <w:fldChar w:fldCharType="end"/>
        </w:r>
      </w:hyperlink>
    </w:p>
    <w:p>
      <w:pPr>
        <w:pStyle w:val="TOC2"/>
        <w:tabs>
          <w:tab w:val="right" w:leader="dot" w:pos="8306"/>
        </w:tabs>
      </w:pPr>
      <w:hyperlink w:anchor="_Toc29095" w:history="1">
        <w:r>
          <w:rPr>
            <w:rFonts w:ascii="仿宋" w:eastAsia="仿宋" w:hAnsi="仿宋" w:cs="仿宋" w:hint="eastAsia"/>
            <w:lang w:eastAsia="zh-CN"/>
          </w:rPr>
          <w:t>(三)、节约用地措施</w:t>
        </w:r>
        <w:r>
          <w:tab/>
        </w:r>
        <w:r>
          <w:fldChar w:fldCharType="begin"/>
        </w:r>
        <w:r>
          <w:instrText xml:space="preserve"> PAGEREF _Toc29095 \h </w:instrText>
        </w:r>
        <w:r>
          <w:fldChar w:fldCharType="separate"/>
        </w:r>
        <w:r>
          <w:t>14</w:t>
        </w:r>
        <w:r>
          <w:fldChar w:fldCharType="end"/>
        </w:r>
      </w:hyperlink>
    </w:p>
    <w:p>
      <w:pPr>
        <w:pStyle w:val="TOC2"/>
        <w:tabs>
          <w:tab w:val="right" w:leader="dot" w:pos="8306"/>
        </w:tabs>
      </w:pPr>
      <w:hyperlink w:anchor="_Toc15926" w:history="1">
        <w:r>
          <w:rPr>
            <w:rFonts w:ascii="仿宋" w:eastAsia="仿宋" w:hAnsi="仿宋" w:cs="仿宋" w:hint="eastAsia"/>
            <w:lang w:eastAsia="zh-CN"/>
          </w:rPr>
          <w:t>(四)、总图布置方案</w:t>
        </w:r>
        <w:r>
          <w:tab/>
        </w:r>
        <w:r>
          <w:fldChar w:fldCharType="begin"/>
        </w:r>
        <w:r>
          <w:instrText xml:space="preserve"> PAGEREF _Toc15926 \h </w:instrText>
        </w:r>
        <w:r>
          <w:fldChar w:fldCharType="separate"/>
        </w:r>
        <w:r>
          <w:t>15</w:t>
        </w:r>
        <w:r>
          <w:fldChar w:fldCharType="end"/>
        </w:r>
      </w:hyperlink>
    </w:p>
    <w:p>
      <w:pPr>
        <w:pStyle w:val="TOC2"/>
        <w:tabs>
          <w:tab w:val="right" w:leader="dot" w:pos="8306"/>
        </w:tabs>
      </w:pPr>
      <w:hyperlink w:anchor="_Toc21115" w:history="1">
        <w:r>
          <w:rPr>
            <w:rFonts w:ascii="仿宋" w:eastAsia="仿宋" w:hAnsi="仿宋" w:cs="仿宋" w:hint="eastAsia"/>
            <w:lang w:eastAsia="zh-CN"/>
          </w:rPr>
          <w:t>(五)、选址综合评价</w:t>
        </w:r>
        <w:r>
          <w:tab/>
        </w:r>
        <w:r>
          <w:fldChar w:fldCharType="begin"/>
        </w:r>
        <w:r>
          <w:instrText xml:space="preserve"> PAGEREF _Toc21115 \h </w:instrText>
        </w:r>
        <w:r>
          <w:fldChar w:fldCharType="separate"/>
        </w:r>
        <w:r>
          <w:t>16</w:t>
        </w:r>
        <w:r>
          <w:fldChar w:fldCharType="end"/>
        </w:r>
      </w:hyperlink>
    </w:p>
    <w:p>
      <w:pPr>
        <w:pStyle w:val="TOC1"/>
        <w:tabs>
          <w:tab w:val="right" w:leader="dot" w:pos="8306"/>
        </w:tabs>
      </w:pPr>
      <w:hyperlink w:anchor="_Toc13252" w:history="1">
        <w:r>
          <w:rPr>
            <w:rFonts w:ascii="仿宋" w:eastAsia="仿宋" w:hAnsi="仿宋" w:cs="仿宋" w:hint="eastAsia"/>
            <w:lang w:eastAsia="zh-CN"/>
          </w:rPr>
          <w:t>四、工艺说明</w:t>
        </w:r>
        <w:r>
          <w:tab/>
        </w:r>
        <w:r>
          <w:fldChar w:fldCharType="begin"/>
        </w:r>
        <w:r>
          <w:instrText xml:space="preserve"> PAGEREF _Toc13252 \h </w:instrText>
        </w:r>
        <w:r>
          <w:fldChar w:fldCharType="separate"/>
        </w:r>
        <w:r>
          <w:t>17</w:t>
        </w:r>
        <w:r>
          <w:fldChar w:fldCharType="end"/>
        </w:r>
      </w:hyperlink>
    </w:p>
    <w:p>
      <w:pPr>
        <w:pStyle w:val="TOC2"/>
        <w:tabs>
          <w:tab w:val="right" w:leader="dot" w:pos="8306"/>
        </w:tabs>
      </w:pPr>
      <w:hyperlink w:anchor="_Toc20940" w:history="1">
        <w:r>
          <w:rPr>
            <w:rFonts w:ascii="仿宋" w:eastAsia="仿宋" w:hAnsi="仿宋" w:cs="仿宋" w:hint="eastAsia"/>
            <w:lang w:eastAsia="zh-CN"/>
          </w:rPr>
          <w:t>(一)、技术管理特点</w:t>
        </w:r>
        <w:r>
          <w:tab/>
        </w:r>
        <w:r>
          <w:fldChar w:fldCharType="begin"/>
        </w:r>
        <w:r>
          <w:instrText xml:space="preserve"> PAGEREF _Toc20940 \h </w:instrText>
        </w:r>
        <w:r>
          <w:fldChar w:fldCharType="separate"/>
        </w:r>
        <w:r>
          <w:t>17</w:t>
        </w:r>
        <w:r>
          <w:fldChar w:fldCharType="end"/>
        </w:r>
      </w:hyperlink>
    </w:p>
    <w:p>
      <w:pPr>
        <w:pStyle w:val="TOC2"/>
        <w:tabs>
          <w:tab w:val="right" w:leader="dot" w:pos="8306"/>
        </w:tabs>
      </w:pPr>
      <w:hyperlink w:anchor="_Toc7545" w:history="1">
        <w:r>
          <w:rPr>
            <w:rFonts w:ascii="仿宋" w:eastAsia="仿宋" w:hAnsi="仿宋" w:cs="仿宋" w:hint="eastAsia"/>
            <w:lang w:eastAsia="zh-CN"/>
          </w:rPr>
          <w:t>(二)、高性能湿敏传感器项目工艺技术设计方案</w:t>
        </w:r>
        <w:r>
          <w:tab/>
        </w:r>
        <w:r>
          <w:fldChar w:fldCharType="begin"/>
        </w:r>
        <w:r>
          <w:instrText xml:space="preserve"> PAGEREF _Toc7545 \h </w:instrText>
        </w:r>
        <w:r>
          <w:fldChar w:fldCharType="separate"/>
        </w:r>
        <w:r>
          <w:t>18</w:t>
        </w:r>
        <w:r>
          <w:fldChar w:fldCharType="end"/>
        </w:r>
      </w:hyperlink>
    </w:p>
    <w:p>
      <w:pPr>
        <w:pStyle w:val="TOC2"/>
        <w:tabs>
          <w:tab w:val="right" w:leader="dot" w:pos="8306"/>
        </w:tabs>
      </w:pPr>
      <w:hyperlink w:anchor="_Toc18134" w:history="1">
        <w:r>
          <w:rPr>
            <w:rFonts w:ascii="仿宋" w:eastAsia="仿宋" w:hAnsi="仿宋" w:cs="仿宋" w:hint="eastAsia"/>
            <w:lang w:eastAsia="zh-CN"/>
          </w:rPr>
          <w:t>(三)、设备选型方案</w:t>
        </w:r>
        <w:r>
          <w:tab/>
        </w:r>
        <w:r>
          <w:fldChar w:fldCharType="begin"/>
        </w:r>
        <w:r>
          <w:instrText xml:space="preserve"> PAGEREF _Toc18134 \h </w:instrText>
        </w:r>
        <w:r>
          <w:fldChar w:fldCharType="separate"/>
        </w:r>
        <w:r>
          <w:t>20</w:t>
        </w:r>
        <w:r>
          <w:fldChar w:fldCharType="end"/>
        </w:r>
      </w:hyperlink>
    </w:p>
    <w:p>
      <w:pPr>
        <w:pStyle w:val="TOC1"/>
        <w:tabs>
          <w:tab w:val="right" w:leader="dot" w:pos="8306"/>
        </w:tabs>
      </w:pPr>
      <w:hyperlink w:anchor="_Toc27777" w:history="1">
        <w:r>
          <w:rPr>
            <w:rFonts w:ascii="仿宋" w:eastAsia="仿宋" w:hAnsi="仿宋" w:cs="仿宋" w:hint="eastAsia"/>
            <w:lang w:eastAsia="zh-CN"/>
          </w:rPr>
          <w:t>五、高性能湿敏传感器项目建设单位说明</w:t>
        </w:r>
        <w:r>
          <w:tab/>
        </w:r>
        <w:r>
          <w:fldChar w:fldCharType="begin"/>
        </w:r>
        <w:r>
          <w:instrText xml:space="preserve"> PAGEREF _Toc27777 \h </w:instrText>
        </w:r>
        <w:r>
          <w:fldChar w:fldCharType="separate"/>
        </w:r>
        <w:r>
          <w:t>21</w:t>
        </w:r>
        <w:r>
          <w:fldChar w:fldCharType="end"/>
        </w:r>
      </w:hyperlink>
    </w:p>
    <w:p>
      <w:pPr>
        <w:pStyle w:val="TOC2"/>
        <w:tabs>
          <w:tab w:val="right" w:leader="dot" w:pos="8306"/>
        </w:tabs>
      </w:pPr>
      <w:hyperlink w:anchor="_Toc364" w:history="1">
        <w:r>
          <w:rPr>
            <w:rFonts w:ascii="仿宋" w:eastAsia="仿宋" w:hAnsi="仿宋" w:cs="仿宋" w:hint="eastAsia"/>
            <w:lang w:eastAsia="zh-CN"/>
          </w:rPr>
          <w:t>(一)、高性能湿敏传感器项目承办单位基本情况</w:t>
        </w:r>
        <w:r>
          <w:tab/>
        </w:r>
        <w:r>
          <w:fldChar w:fldCharType="begin"/>
        </w:r>
        <w:r>
          <w:instrText xml:space="preserve"> PAGEREF _Toc364 \h </w:instrText>
        </w:r>
        <w:r>
          <w:fldChar w:fldCharType="separate"/>
        </w:r>
        <w:r>
          <w:t>21</w:t>
        </w:r>
        <w:r>
          <w:fldChar w:fldCharType="end"/>
        </w:r>
      </w:hyperlink>
    </w:p>
    <w:p>
      <w:pPr>
        <w:pStyle w:val="TOC2"/>
        <w:tabs>
          <w:tab w:val="right" w:leader="dot" w:pos="8306"/>
        </w:tabs>
      </w:pPr>
      <w:hyperlink w:anchor="_Toc12118" w:history="1">
        <w:r>
          <w:rPr>
            <w:rFonts w:ascii="仿宋" w:eastAsia="仿宋" w:hAnsi="仿宋" w:cs="仿宋" w:hint="eastAsia"/>
            <w:lang w:eastAsia="zh-CN"/>
          </w:rPr>
          <w:t>(二)、公司经济效益分析</w:t>
        </w:r>
        <w:r>
          <w:tab/>
        </w:r>
        <w:r>
          <w:fldChar w:fldCharType="begin"/>
        </w:r>
        <w:r>
          <w:instrText xml:space="preserve"> PAGEREF _Toc12118 \h </w:instrText>
        </w:r>
        <w:r>
          <w:fldChar w:fldCharType="separate"/>
        </w:r>
        <w:r>
          <w:t>22</w:t>
        </w:r>
        <w:r>
          <w:fldChar w:fldCharType="end"/>
        </w:r>
      </w:hyperlink>
    </w:p>
    <w:p>
      <w:pPr>
        <w:pStyle w:val="TOC1"/>
        <w:tabs>
          <w:tab w:val="right" w:leader="dot" w:pos="8306"/>
        </w:tabs>
      </w:pPr>
      <w:hyperlink w:anchor="_Toc9291" w:history="1">
        <w:r>
          <w:rPr>
            <w:rFonts w:ascii="仿宋" w:eastAsia="仿宋" w:hAnsi="仿宋" w:cs="仿宋" w:hint="eastAsia"/>
            <w:lang w:eastAsia="zh-CN"/>
          </w:rPr>
          <w:t>六、高性能湿敏传感器项目文档管理</w:t>
        </w:r>
        <w:r>
          <w:tab/>
        </w:r>
        <w:r>
          <w:fldChar w:fldCharType="begin"/>
        </w:r>
        <w:r>
          <w:instrText xml:space="preserve"> PAGEREF _Toc9291 \h </w:instrText>
        </w:r>
        <w:r>
          <w:fldChar w:fldCharType="separate"/>
        </w:r>
        <w:r>
          <w:t>23</w:t>
        </w:r>
        <w:r>
          <w:fldChar w:fldCharType="end"/>
        </w:r>
      </w:hyperlink>
    </w:p>
    <w:p>
      <w:pPr>
        <w:pStyle w:val="TOC2"/>
        <w:tabs>
          <w:tab w:val="right" w:leader="dot" w:pos="8306"/>
        </w:tabs>
      </w:pPr>
      <w:hyperlink w:anchor="_Toc15169" w:history="1">
        <w:r>
          <w:rPr>
            <w:rFonts w:ascii="仿宋" w:eastAsia="仿宋" w:hAnsi="仿宋" w:cs="仿宋" w:hint="eastAsia"/>
            <w:lang w:eastAsia="zh-CN"/>
          </w:rPr>
          <w:t>(一)、文档编制与审查</w:t>
        </w:r>
        <w:r>
          <w:tab/>
        </w:r>
        <w:r>
          <w:fldChar w:fldCharType="begin"/>
        </w:r>
        <w:r>
          <w:instrText xml:space="preserve"> PAGEREF _Toc15169 \h </w:instrText>
        </w:r>
        <w:r>
          <w:fldChar w:fldCharType="separate"/>
        </w:r>
        <w:r>
          <w:t>23</w:t>
        </w:r>
        <w:r>
          <w:fldChar w:fldCharType="end"/>
        </w:r>
      </w:hyperlink>
    </w:p>
    <w:p>
      <w:pPr>
        <w:pStyle w:val="TOC2"/>
        <w:tabs>
          <w:tab w:val="right" w:leader="dot" w:pos="8306"/>
        </w:tabs>
      </w:pPr>
      <w:hyperlink w:anchor="_Toc32529" w:history="1">
        <w:r>
          <w:rPr>
            <w:rFonts w:ascii="仿宋" w:eastAsia="仿宋" w:hAnsi="仿宋" w:cs="仿宋" w:hint="eastAsia"/>
            <w:lang w:eastAsia="zh-CN"/>
          </w:rPr>
          <w:t>(二)、文档发布与分发</w:t>
        </w:r>
        <w:r>
          <w:tab/>
        </w:r>
        <w:r>
          <w:fldChar w:fldCharType="begin"/>
        </w:r>
        <w:r>
          <w:instrText xml:space="preserve"> PAGEREF _Toc32529 \h </w:instrText>
        </w:r>
        <w:r>
          <w:fldChar w:fldCharType="separate"/>
        </w:r>
        <w:r>
          <w:t>24</w:t>
        </w:r>
        <w:r>
          <w:fldChar w:fldCharType="end"/>
        </w:r>
      </w:hyperlink>
    </w:p>
    <w:p>
      <w:pPr>
        <w:pStyle w:val="TOC2"/>
        <w:tabs>
          <w:tab w:val="right" w:leader="dot" w:pos="8306"/>
        </w:tabs>
      </w:pPr>
      <w:hyperlink w:anchor="_Toc6908" w:history="1">
        <w:r>
          <w:rPr>
            <w:rFonts w:ascii="仿宋" w:eastAsia="仿宋" w:hAnsi="仿宋" w:cs="仿宋" w:hint="eastAsia"/>
            <w:lang w:eastAsia="zh-CN"/>
          </w:rPr>
          <w:t>(三)、文档存档与归档</w:t>
        </w:r>
        <w:r>
          <w:tab/>
        </w:r>
        <w:r>
          <w:fldChar w:fldCharType="begin"/>
        </w:r>
        <w:r>
          <w:instrText xml:space="preserve"> PAGEREF _Toc6908 \h </w:instrText>
        </w:r>
        <w:r>
          <w:fldChar w:fldCharType="separate"/>
        </w:r>
        <w:r>
          <w:t>25</w:t>
        </w:r>
        <w:r>
          <w:fldChar w:fldCharType="end"/>
        </w:r>
      </w:hyperlink>
    </w:p>
    <w:p>
      <w:pPr>
        <w:pStyle w:val="TOC1"/>
        <w:tabs>
          <w:tab w:val="right" w:leader="dot" w:pos="8306"/>
        </w:tabs>
      </w:pPr>
      <w:hyperlink w:anchor="_Toc19672" w:history="1">
        <w:r>
          <w:rPr>
            <w:rFonts w:ascii="仿宋" w:eastAsia="仿宋" w:hAnsi="仿宋" w:cs="仿宋" w:hint="eastAsia"/>
            <w:lang w:eastAsia="zh-CN"/>
          </w:rPr>
          <w:t>七、高性能湿敏传感器项目投资规划</w:t>
        </w:r>
        <w:r>
          <w:tab/>
        </w:r>
        <w:r>
          <w:fldChar w:fldCharType="begin"/>
        </w:r>
        <w:r>
          <w:instrText xml:space="preserve"> PAGEREF _Toc19672 \h </w:instrText>
        </w:r>
        <w:r>
          <w:fldChar w:fldCharType="separate"/>
        </w:r>
        <w:r>
          <w:t>26</w:t>
        </w:r>
        <w:r>
          <w:fldChar w:fldCharType="end"/>
        </w:r>
      </w:hyperlink>
    </w:p>
    <w:p>
      <w:pPr>
        <w:pStyle w:val="TOC2"/>
        <w:tabs>
          <w:tab w:val="right" w:leader="dot" w:pos="8306"/>
        </w:tabs>
      </w:pPr>
      <w:hyperlink w:anchor="_Toc13145" w:history="1">
        <w:r>
          <w:rPr>
            <w:rFonts w:ascii="仿宋" w:eastAsia="仿宋" w:hAnsi="仿宋" w:cs="仿宋" w:hint="eastAsia"/>
            <w:lang w:eastAsia="zh-CN"/>
          </w:rPr>
          <w:t>(一)、高性能湿敏传感器项目总投资估算</w:t>
        </w:r>
        <w:r>
          <w:tab/>
        </w:r>
        <w:r>
          <w:fldChar w:fldCharType="begin"/>
        </w:r>
        <w:r>
          <w:instrText xml:space="preserve"> PAGEREF _Toc13145 \h </w:instrText>
        </w:r>
        <w:r>
          <w:fldChar w:fldCharType="separate"/>
        </w:r>
        <w:r>
          <w:t>26</w:t>
        </w:r>
        <w:r>
          <w:fldChar w:fldCharType="end"/>
        </w:r>
      </w:hyperlink>
    </w:p>
    <w:p>
      <w:pPr>
        <w:pStyle w:val="TOC2"/>
        <w:tabs>
          <w:tab w:val="right" w:leader="dot" w:pos="8306"/>
        </w:tabs>
      </w:pPr>
      <w:hyperlink w:anchor="_Toc9418" w:history="1">
        <w:r>
          <w:rPr>
            <w:rFonts w:ascii="仿宋" w:eastAsia="仿宋" w:hAnsi="仿宋" w:cs="仿宋" w:hint="eastAsia"/>
            <w:lang w:eastAsia="zh-CN"/>
          </w:rPr>
          <w:t>(二)、资金筹措</w:t>
        </w:r>
        <w:r>
          <w:tab/>
        </w:r>
        <w:r>
          <w:fldChar w:fldCharType="begin"/>
        </w:r>
        <w:r>
          <w:instrText xml:space="preserve"> PAGEREF _Toc9418 \h </w:instrText>
        </w:r>
        <w:r>
          <w:fldChar w:fldCharType="separate"/>
        </w:r>
        <w:r>
          <w:t>27</w:t>
        </w:r>
        <w:r>
          <w:fldChar w:fldCharType="end"/>
        </w:r>
      </w:hyperlink>
    </w:p>
    <w:p>
      <w:pPr>
        <w:pStyle w:val="TOC1"/>
        <w:tabs>
          <w:tab w:val="right" w:leader="dot" w:pos="8306"/>
        </w:tabs>
      </w:pPr>
      <w:hyperlink w:anchor="_Toc22032" w:history="1">
        <w:r>
          <w:rPr>
            <w:rFonts w:ascii="仿宋" w:eastAsia="仿宋" w:hAnsi="仿宋" w:cs="仿宋" w:hint="eastAsia"/>
            <w:lang w:eastAsia="zh-CN"/>
          </w:rPr>
          <w:t>八、高性能湿敏传感器项目人力资源管理</w:t>
        </w:r>
        <w:r>
          <w:tab/>
        </w:r>
        <w:r>
          <w:fldChar w:fldCharType="begin"/>
        </w:r>
        <w:r>
          <w:instrText xml:space="preserve"> PAGEREF _Toc22032 \h </w:instrText>
        </w:r>
        <w:r>
          <w:fldChar w:fldCharType="separate"/>
        </w:r>
        <w:r>
          <w:t>28</w:t>
        </w:r>
        <w:r>
          <w:fldChar w:fldCharType="end"/>
        </w:r>
      </w:hyperlink>
    </w:p>
    <w:p>
      <w:pPr>
        <w:pStyle w:val="TOC2"/>
        <w:tabs>
          <w:tab w:val="right" w:leader="dot" w:pos="8306"/>
        </w:tabs>
      </w:pPr>
      <w:hyperlink w:anchor="_Toc5154" w:history="1">
        <w:r>
          <w:rPr>
            <w:rFonts w:ascii="仿宋" w:eastAsia="仿宋" w:hAnsi="仿宋" w:cs="仿宋" w:hint="eastAsia"/>
            <w:lang w:eastAsia="zh-CN"/>
          </w:rPr>
          <w:t>(一)、建立健全的预算管理制度</w:t>
        </w:r>
        <w:r>
          <w:tab/>
        </w:r>
        <w:r>
          <w:fldChar w:fldCharType="begin"/>
        </w:r>
        <w:r>
          <w:instrText xml:space="preserve"> PAGEREF _Toc5154 \h </w:instrText>
        </w:r>
        <w:r>
          <w:fldChar w:fldCharType="separate"/>
        </w:r>
        <w:r>
          <w:t>28</w:t>
        </w:r>
        <w:r>
          <w:fldChar w:fldCharType="end"/>
        </w:r>
      </w:hyperlink>
    </w:p>
    <w:p>
      <w:pPr>
        <w:pStyle w:val="TOC2"/>
        <w:tabs>
          <w:tab w:val="right" w:leader="dot" w:pos="8306"/>
        </w:tabs>
      </w:pPr>
      <w:hyperlink w:anchor="_Toc31788" w:history="1">
        <w:r>
          <w:rPr>
            <w:rFonts w:ascii="仿宋" w:eastAsia="仿宋" w:hAnsi="仿宋" w:cs="仿宋" w:hint="eastAsia"/>
            <w:lang w:eastAsia="zh-CN"/>
          </w:rPr>
          <w:t>(二)、加强资金流动监控</w:t>
        </w:r>
        <w:r>
          <w:tab/>
        </w:r>
        <w:r>
          <w:fldChar w:fldCharType="begin"/>
        </w:r>
        <w:r>
          <w:instrText xml:space="preserve"> PAGEREF _Toc31788 \h </w:instrText>
        </w:r>
        <w:r>
          <w:fldChar w:fldCharType="separate"/>
        </w:r>
        <w:r>
          <w:t>30</w:t>
        </w:r>
        <w:r>
          <w:fldChar w:fldCharType="end"/>
        </w:r>
      </w:hyperlink>
    </w:p>
    <w:p>
      <w:pPr>
        <w:pStyle w:val="TOC2"/>
        <w:tabs>
          <w:tab w:val="right" w:leader="dot" w:pos="8306"/>
        </w:tabs>
      </w:pPr>
      <w:hyperlink w:anchor="_Toc21885" w:history="1">
        <w:r>
          <w:rPr>
            <w:rFonts w:ascii="仿宋" w:eastAsia="仿宋" w:hAnsi="仿宋" w:cs="仿宋" w:hint="eastAsia"/>
            <w:lang w:eastAsia="zh-CN"/>
          </w:rPr>
          <w:t>(三)、制定完善的风险控制机制</w:t>
        </w:r>
        <w:r>
          <w:tab/>
        </w:r>
        <w:r>
          <w:fldChar w:fldCharType="begin"/>
        </w:r>
        <w:r>
          <w:instrText xml:space="preserve"> PAGEREF _Toc21885 \h </w:instrText>
        </w:r>
        <w:r>
          <w:fldChar w:fldCharType="separate"/>
        </w:r>
        <w:r>
          <w:t>31</w:t>
        </w:r>
        <w:r>
          <w:fldChar w:fldCharType="end"/>
        </w:r>
      </w:hyperlink>
    </w:p>
    <w:p>
      <w:pPr>
        <w:pStyle w:val="TOC2"/>
        <w:tabs>
          <w:tab w:val="right" w:leader="dot" w:pos="8306"/>
        </w:tabs>
      </w:pPr>
      <w:hyperlink w:anchor="_Toc27820" w:history="1">
        <w:r>
          <w:rPr>
            <w:rFonts w:ascii="仿宋" w:eastAsia="仿宋" w:hAnsi="仿宋" w:cs="仿宋" w:hint="eastAsia"/>
            <w:lang w:eastAsia="zh-CN"/>
          </w:rPr>
          <w:t>(四)、优化成本管理</w:t>
        </w:r>
        <w:r>
          <w:tab/>
        </w:r>
        <w:r>
          <w:fldChar w:fldCharType="begin"/>
        </w:r>
        <w:r>
          <w:instrText xml:space="preserve"> PAGEREF _Toc27820 \h </w:instrText>
        </w:r>
        <w:r>
          <w:fldChar w:fldCharType="separate"/>
        </w:r>
        <w:r>
          <w:t>33</w:t>
        </w:r>
        <w:r>
          <w:fldChar w:fldCharType="end"/>
        </w:r>
      </w:hyperlink>
    </w:p>
    <w:p>
      <w:pPr>
        <w:pStyle w:val="TOC1"/>
        <w:tabs>
          <w:tab w:val="right" w:leader="dot" w:pos="8306"/>
        </w:tabs>
      </w:pPr>
      <w:hyperlink w:anchor="_Toc30567" w:history="1">
        <w:r>
          <w:rPr>
            <w:rFonts w:ascii="仿宋" w:eastAsia="仿宋" w:hAnsi="仿宋" w:cs="仿宋" w:hint="eastAsia"/>
            <w:lang w:eastAsia="zh-CN"/>
          </w:rPr>
          <w:t>九、高性能湿敏传感器项目环境影响分析</w:t>
        </w:r>
        <w:r>
          <w:tab/>
        </w:r>
        <w:r>
          <w:fldChar w:fldCharType="begin"/>
        </w:r>
        <w:r>
          <w:instrText xml:space="preserve"> PAGEREF _Toc30567 \h </w:instrText>
        </w:r>
        <w:r>
          <w:fldChar w:fldCharType="separate"/>
        </w:r>
        <w:r>
          <w:t>34</w:t>
        </w:r>
        <w:r>
          <w:fldChar w:fldCharType="end"/>
        </w:r>
      </w:hyperlink>
    </w:p>
    <w:p>
      <w:pPr>
        <w:pStyle w:val="TOC2"/>
        <w:tabs>
          <w:tab w:val="right" w:leader="dot" w:pos="8306"/>
        </w:tabs>
      </w:pPr>
      <w:hyperlink w:anchor="_Toc31055" w:history="1">
        <w:r>
          <w:rPr>
            <w:rFonts w:ascii="仿宋" w:eastAsia="仿宋" w:hAnsi="仿宋" w:cs="仿宋" w:hint="eastAsia"/>
            <w:lang w:eastAsia="zh-CN"/>
          </w:rPr>
          <w:t>(一)、建设区域环境质量现状</w:t>
        </w:r>
        <w:r>
          <w:tab/>
        </w:r>
        <w:r>
          <w:fldChar w:fldCharType="begin"/>
        </w:r>
        <w:r>
          <w:instrText xml:space="preserve"> PAGEREF _Toc31055 \h </w:instrText>
        </w:r>
        <w:r>
          <w:fldChar w:fldCharType="separate"/>
        </w:r>
        <w:r>
          <w:t>34</w:t>
        </w:r>
        <w:r>
          <w:fldChar w:fldCharType="end"/>
        </w:r>
      </w:hyperlink>
    </w:p>
    <w:p>
      <w:pPr>
        <w:pStyle w:val="TOC2"/>
        <w:tabs>
          <w:tab w:val="right" w:leader="dot" w:pos="8306"/>
        </w:tabs>
      </w:pPr>
      <w:hyperlink w:anchor="_Toc5247" w:history="1">
        <w:r>
          <w:rPr>
            <w:rFonts w:ascii="仿宋" w:eastAsia="仿宋" w:hAnsi="仿宋" w:cs="仿宋" w:hint="eastAsia"/>
            <w:lang w:eastAsia="zh-CN"/>
          </w:rPr>
          <w:t>(二)、建设期环境保护</w:t>
        </w:r>
        <w:r>
          <w:tab/>
        </w:r>
        <w:r>
          <w:fldChar w:fldCharType="begin"/>
        </w:r>
        <w:r>
          <w:instrText xml:space="preserve"> PAGEREF _Toc5247 \h </w:instrText>
        </w:r>
        <w:r>
          <w:fldChar w:fldCharType="separate"/>
        </w:r>
        <w:r>
          <w:t>35</w:t>
        </w:r>
        <w:r>
          <w:fldChar w:fldCharType="end"/>
        </w:r>
      </w:hyperlink>
    </w:p>
    <w:p>
      <w:pPr>
        <w:pStyle w:val="TOC2"/>
        <w:tabs>
          <w:tab w:val="right" w:leader="dot" w:pos="8306"/>
        </w:tabs>
      </w:pPr>
      <w:hyperlink w:anchor="_Toc2728" w:history="1">
        <w:r>
          <w:rPr>
            <w:rFonts w:ascii="仿宋" w:eastAsia="仿宋" w:hAnsi="仿宋" w:cs="仿宋" w:hint="eastAsia"/>
            <w:lang w:eastAsia="zh-CN"/>
          </w:rPr>
          <w:t>(三)、运营期环境保护</w:t>
        </w:r>
        <w:r>
          <w:tab/>
        </w:r>
        <w:r>
          <w:fldChar w:fldCharType="begin"/>
        </w:r>
        <w:r>
          <w:instrText xml:space="preserve"> PAGEREF _Toc2728 \h </w:instrText>
        </w:r>
        <w:r>
          <w:fldChar w:fldCharType="separate"/>
        </w:r>
        <w:r>
          <w:t>37</w:t>
        </w:r>
        <w:r>
          <w:fldChar w:fldCharType="end"/>
        </w:r>
      </w:hyperlink>
    </w:p>
    <w:p>
      <w:pPr>
        <w:pStyle w:val="TOC2"/>
        <w:tabs>
          <w:tab w:val="right" w:leader="dot" w:pos="8306"/>
        </w:tabs>
      </w:pPr>
      <w:hyperlink w:anchor="_Toc4532" w:history="1">
        <w:r>
          <w:rPr>
            <w:rFonts w:ascii="仿宋" w:eastAsia="仿宋" w:hAnsi="仿宋" w:cs="仿宋" w:hint="eastAsia"/>
            <w:lang w:eastAsia="zh-CN"/>
          </w:rPr>
          <w:t>(四)、高性能湿敏传感器项目建设对区域经济的影响</w:t>
        </w:r>
        <w:r>
          <w:tab/>
        </w:r>
        <w:r>
          <w:fldChar w:fldCharType="begin"/>
        </w:r>
        <w:r>
          <w:instrText xml:space="preserve"> PAGEREF _Toc4532 \h </w:instrText>
        </w:r>
        <w:r>
          <w:fldChar w:fldCharType="separate"/>
        </w:r>
        <w:r>
          <w:t>38</w:t>
        </w:r>
        <w:r>
          <w:fldChar w:fldCharType="end"/>
        </w:r>
      </w:hyperlink>
    </w:p>
    <w:p>
      <w:pPr>
        <w:pStyle w:val="TOC2"/>
        <w:tabs>
          <w:tab w:val="right" w:leader="dot" w:pos="8306"/>
        </w:tabs>
      </w:pPr>
      <w:hyperlink w:anchor="_Toc15851" w:history="1">
        <w:r>
          <w:rPr>
            <w:rFonts w:ascii="仿宋" w:eastAsia="仿宋" w:hAnsi="仿宋" w:cs="仿宋" w:hint="eastAsia"/>
            <w:lang w:eastAsia="zh-CN"/>
          </w:rPr>
          <w:t>(五)、废弃物处理</w:t>
        </w:r>
        <w:r>
          <w:tab/>
        </w:r>
        <w:r>
          <w:fldChar w:fldCharType="begin"/>
        </w:r>
        <w:r>
          <w:instrText xml:space="preserve"> PAGEREF _Toc15851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02" w:history="1">
        <w:r>
          <w:rPr>
            <w:rFonts w:ascii="仿宋" w:eastAsia="仿宋" w:hAnsi="仿宋" w:cs="仿宋" w:hint="eastAsia"/>
            <w:lang w:eastAsia="zh-CN"/>
          </w:rPr>
          <w:t>(六)、特殊环境影响分析</w:t>
        </w:r>
        <w:r>
          <w:tab/>
        </w:r>
        <w:r>
          <w:fldChar w:fldCharType="begin"/>
        </w:r>
        <w:r>
          <w:instrText xml:space="preserve"> PAGEREF _Toc15202 \h </w:instrText>
        </w:r>
        <w:r>
          <w:fldChar w:fldCharType="separate"/>
        </w:r>
        <w:r>
          <w:t>41</w:t>
        </w:r>
        <w:r>
          <w:fldChar w:fldCharType="end"/>
        </w:r>
      </w:hyperlink>
    </w:p>
    <w:p>
      <w:pPr>
        <w:pStyle w:val="TOC2"/>
        <w:tabs>
          <w:tab w:val="right" w:leader="dot" w:pos="8306"/>
        </w:tabs>
      </w:pPr>
      <w:hyperlink w:anchor="_Toc10776" w:history="1">
        <w:r>
          <w:rPr>
            <w:rFonts w:ascii="仿宋" w:eastAsia="仿宋" w:hAnsi="仿宋" w:cs="仿宋" w:hint="eastAsia"/>
            <w:lang w:eastAsia="zh-CN"/>
          </w:rPr>
          <w:t>(七)、清洁生产</w:t>
        </w:r>
        <w:r>
          <w:tab/>
        </w:r>
        <w:r>
          <w:fldChar w:fldCharType="begin"/>
        </w:r>
        <w:r>
          <w:instrText xml:space="preserve"> PAGEREF _Toc10776 \h </w:instrText>
        </w:r>
        <w:r>
          <w:fldChar w:fldCharType="separate"/>
        </w:r>
        <w:r>
          <w:t>43</w:t>
        </w:r>
        <w:r>
          <w:fldChar w:fldCharType="end"/>
        </w:r>
      </w:hyperlink>
    </w:p>
    <w:p>
      <w:pPr>
        <w:pStyle w:val="TOC2"/>
        <w:tabs>
          <w:tab w:val="right" w:leader="dot" w:pos="8306"/>
        </w:tabs>
      </w:pPr>
      <w:hyperlink w:anchor="_Toc8280" w:history="1">
        <w:r>
          <w:rPr>
            <w:rFonts w:ascii="仿宋" w:eastAsia="仿宋" w:hAnsi="仿宋" w:cs="仿宋" w:hint="eastAsia"/>
            <w:lang w:eastAsia="zh-CN"/>
          </w:rPr>
          <w:t>(八)、环境保护综合评价</w:t>
        </w:r>
        <w:r>
          <w:tab/>
        </w:r>
        <w:r>
          <w:fldChar w:fldCharType="begin"/>
        </w:r>
        <w:r>
          <w:instrText xml:space="preserve"> PAGEREF _Toc8280 \h </w:instrText>
        </w:r>
        <w:r>
          <w:fldChar w:fldCharType="separate"/>
        </w:r>
        <w:r>
          <w:t>44</w:t>
        </w:r>
        <w:r>
          <w:fldChar w:fldCharType="end"/>
        </w:r>
      </w:hyperlink>
    </w:p>
    <w:p>
      <w:pPr>
        <w:pStyle w:val="TOC1"/>
        <w:tabs>
          <w:tab w:val="right" w:leader="dot" w:pos="8306"/>
        </w:tabs>
      </w:pPr>
      <w:hyperlink w:anchor="_Toc20323" w:history="1">
        <w:r>
          <w:rPr>
            <w:rFonts w:ascii="仿宋" w:eastAsia="仿宋" w:hAnsi="仿宋" w:cs="仿宋" w:hint="eastAsia"/>
            <w:lang w:eastAsia="zh-CN"/>
          </w:rPr>
          <w:t>十、高性能湿敏传感器项目计划安排</w:t>
        </w:r>
        <w:r>
          <w:tab/>
        </w:r>
        <w:r>
          <w:fldChar w:fldCharType="begin"/>
        </w:r>
        <w:r>
          <w:instrText xml:space="preserve"> PAGEREF _Toc20323 \h </w:instrText>
        </w:r>
        <w:r>
          <w:fldChar w:fldCharType="separate"/>
        </w:r>
        <w:r>
          <w:t>45</w:t>
        </w:r>
        <w:r>
          <w:fldChar w:fldCharType="end"/>
        </w:r>
      </w:hyperlink>
    </w:p>
    <w:p>
      <w:pPr>
        <w:pStyle w:val="TOC2"/>
        <w:tabs>
          <w:tab w:val="right" w:leader="dot" w:pos="8306"/>
        </w:tabs>
      </w:pPr>
      <w:hyperlink w:anchor="_Toc16910" w:history="1">
        <w:r>
          <w:rPr>
            <w:rFonts w:ascii="仿宋" w:eastAsia="仿宋" w:hAnsi="仿宋" w:cs="仿宋" w:hint="eastAsia"/>
            <w:lang w:eastAsia="zh-CN"/>
          </w:rPr>
          <w:t>(一)、建设周期</w:t>
        </w:r>
        <w:r>
          <w:tab/>
        </w:r>
        <w:r>
          <w:fldChar w:fldCharType="begin"/>
        </w:r>
        <w:r>
          <w:instrText xml:space="preserve"> PAGEREF _Toc16910 \h </w:instrText>
        </w:r>
        <w:r>
          <w:fldChar w:fldCharType="separate"/>
        </w:r>
        <w:r>
          <w:t>45</w:t>
        </w:r>
        <w:r>
          <w:fldChar w:fldCharType="end"/>
        </w:r>
      </w:hyperlink>
    </w:p>
    <w:p>
      <w:pPr>
        <w:pStyle w:val="TOC2"/>
        <w:tabs>
          <w:tab w:val="right" w:leader="dot" w:pos="8306"/>
        </w:tabs>
      </w:pPr>
      <w:hyperlink w:anchor="_Toc2837" w:history="1">
        <w:r>
          <w:rPr>
            <w:rFonts w:ascii="仿宋" w:eastAsia="仿宋" w:hAnsi="仿宋" w:cs="仿宋" w:hint="eastAsia"/>
            <w:lang w:eastAsia="zh-CN"/>
          </w:rPr>
          <w:t>(二)、建设进度</w:t>
        </w:r>
        <w:r>
          <w:tab/>
        </w:r>
        <w:r>
          <w:fldChar w:fldCharType="begin"/>
        </w:r>
        <w:r>
          <w:instrText xml:space="preserve"> PAGEREF _Toc2837 \h </w:instrText>
        </w:r>
        <w:r>
          <w:fldChar w:fldCharType="separate"/>
        </w:r>
        <w:r>
          <w:t>46</w:t>
        </w:r>
        <w:r>
          <w:fldChar w:fldCharType="end"/>
        </w:r>
      </w:hyperlink>
    </w:p>
    <w:p>
      <w:pPr>
        <w:pStyle w:val="TOC2"/>
        <w:tabs>
          <w:tab w:val="right" w:leader="dot" w:pos="8306"/>
        </w:tabs>
      </w:pPr>
      <w:hyperlink w:anchor="_Toc11160" w:history="1">
        <w:r>
          <w:rPr>
            <w:rFonts w:ascii="仿宋" w:eastAsia="仿宋" w:hAnsi="仿宋" w:cs="仿宋" w:hint="eastAsia"/>
            <w:lang w:eastAsia="zh-CN"/>
          </w:rPr>
          <w:t>(三)、进度安排注意事项</w:t>
        </w:r>
        <w:r>
          <w:tab/>
        </w:r>
        <w:r>
          <w:fldChar w:fldCharType="begin"/>
        </w:r>
        <w:r>
          <w:instrText xml:space="preserve"> PAGEREF _Toc11160 \h </w:instrText>
        </w:r>
        <w:r>
          <w:fldChar w:fldCharType="separate"/>
        </w:r>
        <w:r>
          <w:t>47</w:t>
        </w:r>
        <w:r>
          <w:fldChar w:fldCharType="end"/>
        </w:r>
      </w:hyperlink>
    </w:p>
    <w:p>
      <w:pPr>
        <w:pStyle w:val="TOC2"/>
        <w:tabs>
          <w:tab w:val="right" w:leader="dot" w:pos="8306"/>
        </w:tabs>
      </w:pPr>
      <w:hyperlink w:anchor="_Toc31543" w:history="1">
        <w:r>
          <w:rPr>
            <w:rFonts w:ascii="仿宋" w:eastAsia="仿宋" w:hAnsi="仿宋" w:cs="仿宋" w:hint="eastAsia"/>
            <w:lang w:eastAsia="zh-CN"/>
          </w:rPr>
          <w:t>(四)、人力资源配置</w:t>
        </w:r>
        <w:r>
          <w:tab/>
        </w:r>
        <w:r>
          <w:fldChar w:fldCharType="begin"/>
        </w:r>
        <w:r>
          <w:instrText xml:space="preserve"> PAGEREF _Toc31543 \h </w:instrText>
        </w:r>
        <w:r>
          <w:fldChar w:fldCharType="separate"/>
        </w:r>
        <w:r>
          <w:t>49</w:t>
        </w:r>
        <w:r>
          <w:fldChar w:fldCharType="end"/>
        </w:r>
      </w:hyperlink>
    </w:p>
    <w:p>
      <w:pPr>
        <w:pStyle w:val="TOC1"/>
        <w:tabs>
          <w:tab w:val="right" w:leader="dot" w:pos="8306"/>
        </w:tabs>
      </w:pPr>
      <w:hyperlink w:anchor="_Toc19731" w:history="1">
        <w:r>
          <w:rPr>
            <w:rFonts w:ascii="仿宋" w:eastAsia="仿宋" w:hAnsi="仿宋" w:cs="仿宋" w:hint="eastAsia"/>
            <w:lang w:eastAsia="zh-CN"/>
          </w:rPr>
          <w:t>十一、生产安全保护</w:t>
        </w:r>
        <w:r>
          <w:tab/>
        </w:r>
        <w:r>
          <w:fldChar w:fldCharType="begin"/>
        </w:r>
        <w:r>
          <w:instrText xml:space="preserve"> PAGEREF _Toc19731 \h </w:instrText>
        </w:r>
        <w:r>
          <w:fldChar w:fldCharType="separate"/>
        </w:r>
        <w:r>
          <w:t>49</w:t>
        </w:r>
        <w:r>
          <w:fldChar w:fldCharType="end"/>
        </w:r>
      </w:hyperlink>
    </w:p>
    <w:p>
      <w:pPr>
        <w:pStyle w:val="TOC2"/>
        <w:tabs>
          <w:tab w:val="right" w:leader="dot" w:pos="8306"/>
        </w:tabs>
      </w:pPr>
      <w:hyperlink w:anchor="_Toc22721" w:history="1">
        <w:r>
          <w:rPr>
            <w:rFonts w:ascii="仿宋" w:eastAsia="仿宋" w:hAnsi="仿宋" w:cs="仿宋" w:hint="eastAsia"/>
            <w:lang w:eastAsia="zh-CN"/>
          </w:rPr>
          <w:t>(一)、消防安全</w:t>
        </w:r>
        <w:r>
          <w:tab/>
        </w:r>
        <w:r>
          <w:fldChar w:fldCharType="begin"/>
        </w:r>
        <w:r>
          <w:instrText xml:space="preserve"> PAGEREF _Toc22721 \h </w:instrText>
        </w:r>
        <w:r>
          <w:fldChar w:fldCharType="separate"/>
        </w:r>
        <w:r>
          <w:t>49</w:t>
        </w:r>
        <w:r>
          <w:fldChar w:fldCharType="end"/>
        </w:r>
      </w:hyperlink>
    </w:p>
    <w:p>
      <w:pPr>
        <w:pStyle w:val="TOC2"/>
        <w:tabs>
          <w:tab w:val="right" w:leader="dot" w:pos="8306"/>
        </w:tabs>
      </w:pPr>
      <w:hyperlink w:anchor="_Toc10148" w:history="1">
        <w:r>
          <w:rPr>
            <w:rFonts w:ascii="仿宋" w:eastAsia="仿宋" w:hAnsi="仿宋" w:cs="仿宋" w:hint="eastAsia"/>
            <w:lang w:eastAsia="zh-CN"/>
          </w:rPr>
          <w:t>(二)、防火防爆总图布置措施</w:t>
        </w:r>
        <w:r>
          <w:tab/>
        </w:r>
        <w:r>
          <w:fldChar w:fldCharType="begin"/>
        </w:r>
        <w:r>
          <w:instrText xml:space="preserve"> PAGEREF _Toc10148 \h </w:instrText>
        </w:r>
        <w:r>
          <w:fldChar w:fldCharType="separate"/>
        </w:r>
        <w:r>
          <w:t>51</w:t>
        </w:r>
        <w:r>
          <w:fldChar w:fldCharType="end"/>
        </w:r>
      </w:hyperlink>
    </w:p>
    <w:p>
      <w:pPr>
        <w:pStyle w:val="TOC2"/>
        <w:tabs>
          <w:tab w:val="right" w:leader="dot" w:pos="8306"/>
        </w:tabs>
      </w:pPr>
      <w:hyperlink w:anchor="_Toc17449" w:history="1">
        <w:r>
          <w:rPr>
            <w:rFonts w:ascii="仿宋" w:eastAsia="仿宋" w:hAnsi="仿宋" w:cs="仿宋" w:hint="eastAsia"/>
            <w:lang w:eastAsia="zh-CN"/>
          </w:rPr>
          <w:t>(三)、自然灾害防范措施</w:t>
        </w:r>
        <w:r>
          <w:tab/>
        </w:r>
        <w:r>
          <w:fldChar w:fldCharType="begin"/>
        </w:r>
        <w:r>
          <w:instrText xml:space="preserve"> PAGEREF _Toc17449 \h </w:instrText>
        </w:r>
        <w:r>
          <w:fldChar w:fldCharType="separate"/>
        </w:r>
        <w:r>
          <w:t>52</w:t>
        </w:r>
        <w:r>
          <w:fldChar w:fldCharType="end"/>
        </w:r>
      </w:hyperlink>
    </w:p>
    <w:p>
      <w:pPr>
        <w:pStyle w:val="TOC2"/>
        <w:tabs>
          <w:tab w:val="right" w:leader="dot" w:pos="8306"/>
        </w:tabs>
      </w:pPr>
      <w:hyperlink w:anchor="_Toc30270" w:history="1">
        <w:r>
          <w:rPr>
            <w:rFonts w:ascii="仿宋" w:eastAsia="仿宋" w:hAnsi="仿宋" w:cs="仿宋" w:hint="eastAsia"/>
            <w:lang w:eastAsia="zh-CN"/>
          </w:rPr>
          <w:t>(四)、安全色及安全标志使用要求</w:t>
        </w:r>
        <w:r>
          <w:tab/>
        </w:r>
        <w:r>
          <w:fldChar w:fldCharType="begin"/>
        </w:r>
        <w:r>
          <w:instrText xml:space="preserve"> PAGEREF _Toc30270 \h </w:instrText>
        </w:r>
        <w:r>
          <w:fldChar w:fldCharType="separate"/>
        </w:r>
        <w:r>
          <w:t>53</w:t>
        </w:r>
        <w:r>
          <w:fldChar w:fldCharType="end"/>
        </w:r>
      </w:hyperlink>
    </w:p>
    <w:p>
      <w:pPr>
        <w:pStyle w:val="TOC2"/>
        <w:tabs>
          <w:tab w:val="right" w:leader="dot" w:pos="8306"/>
        </w:tabs>
      </w:pPr>
      <w:hyperlink w:anchor="_Toc8069" w:history="1">
        <w:r>
          <w:rPr>
            <w:rFonts w:ascii="仿宋" w:eastAsia="仿宋" w:hAnsi="仿宋" w:cs="仿宋" w:hint="eastAsia"/>
            <w:lang w:eastAsia="zh-CN"/>
          </w:rPr>
          <w:t>(五)、防尘防毒措施</w:t>
        </w:r>
        <w:r>
          <w:tab/>
        </w:r>
        <w:r>
          <w:fldChar w:fldCharType="begin"/>
        </w:r>
        <w:r>
          <w:instrText xml:space="preserve"> PAGEREF _Toc8069 \h </w:instrText>
        </w:r>
        <w:r>
          <w:fldChar w:fldCharType="separate"/>
        </w:r>
        <w:r>
          <w:t>54</w:t>
        </w:r>
        <w:r>
          <w:fldChar w:fldCharType="end"/>
        </w:r>
      </w:hyperlink>
    </w:p>
    <w:p>
      <w:pPr>
        <w:pStyle w:val="TOC2"/>
        <w:tabs>
          <w:tab w:val="right" w:leader="dot" w:pos="8306"/>
        </w:tabs>
      </w:pPr>
      <w:hyperlink w:anchor="_Toc8650" w:history="1">
        <w:r>
          <w:rPr>
            <w:rFonts w:ascii="仿宋" w:eastAsia="仿宋" w:hAnsi="仿宋" w:cs="仿宋" w:hint="eastAsia"/>
            <w:lang w:eastAsia="zh-CN"/>
          </w:rPr>
          <w:t>(六)、防静电、触电防护及防雷措施</w:t>
        </w:r>
        <w:r>
          <w:tab/>
        </w:r>
        <w:r>
          <w:fldChar w:fldCharType="begin"/>
        </w:r>
        <w:r>
          <w:instrText xml:space="preserve"> PAGEREF _Toc8650 \h </w:instrText>
        </w:r>
        <w:r>
          <w:fldChar w:fldCharType="separate"/>
        </w:r>
        <w:r>
          <w:t>55</w:t>
        </w:r>
        <w:r>
          <w:fldChar w:fldCharType="end"/>
        </w:r>
      </w:hyperlink>
    </w:p>
    <w:p>
      <w:pPr>
        <w:pStyle w:val="TOC2"/>
        <w:tabs>
          <w:tab w:val="right" w:leader="dot" w:pos="8306"/>
        </w:tabs>
      </w:pPr>
      <w:hyperlink w:anchor="_Toc10910" w:history="1">
        <w:r>
          <w:rPr>
            <w:rFonts w:ascii="仿宋" w:eastAsia="仿宋" w:hAnsi="仿宋" w:cs="仿宋" w:hint="eastAsia"/>
            <w:lang w:eastAsia="zh-CN"/>
          </w:rPr>
          <w:t>(七)、机械设备安全保障措施</w:t>
        </w:r>
        <w:r>
          <w:tab/>
        </w:r>
        <w:r>
          <w:fldChar w:fldCharType="begin"/>
        </w:r>
        <w:r>
          <w:instrText xml:space="preserve"> PAGEREF _Toc10910 \h </w:instrText>
        </w:r>
        <w:r>
          <w:fldChar w:fldCharType="separate"/>
        </w:r>
        <w:r>
          <w:t>56</w:t>
        </w:r>
        <w:r>
          <w:fldChar w:fldCharType="end"/>
        </w:r>
      </w:hyperlink>
    </w:p>
    <w:p>
      <w:pPr>
        <w:pStyle w:val="TOC1"/>
        <w:tabs>
          <w:tab w:val="right" w:leader="dot" w:pos="8306"/>
        </w:tabs>
      </w:pPr>
      <w:hyperlink w:anchor="_Toc875" w:history="1">
        <w:r>
          <w:rPr>
            <w:rFonts w:ascii="仿宋" w:eastAsia="仿宋" w:hAnsi="仿宋" w:cs="仿宋" w:hint="eastAsia"/>
            <w:lang w:eastAsia="zh-CN"/>
          </w:rPr>
          <w:t>十二、高性能湿敏传感器项目风险管理</w:t>
        </w:r>
        <w:r>
          <w:tab/>
        </w:r>
        <w:r>
          <w:fldChar w:fldCharType="begin"/>
        </w:r>
        <w:r>
          <w:instrText xml:space="preserve"> PAGEREF _Toc875 \h </w:instrText>
        </w:r>
        <w:r>
          <w:fldChar w:fldCharType="separate"/>
        </w:r>
        <w:r>
          <w:t>58</w:t>
        </w:r>
        <w:r>
          <w:fldChar w:fldCharType="end"/>
        </w:r>
      </w:hyperlink>
    </w:p>
    <w:p>
      <w:pPr>
        <w:pStyle w:val="TOC2"/>
        <w:tabs>
          <w:tab w:val="right" w:leader="dot" w:pos="8306"/>
        </w:tabs>
      </w:pPr>
      <w:hyperlink w:anchor="_Toc30877" w:history="1">
        <w:r>
          <w:rPr>
            <w:rFonts w:ascii="仿宋" w:eastAsia="仿宋" w:hAnsi="仿宋" w:cs="仿宋" w:hint="eastAsia"/>
            <w:lang w:eastAsia="zh-CN"/>
          </w:rPr>
          <w:t>(一)、风险识别与评估</w:t>
        </w:r>
        <w:r>
          <w:tab/>
        </w:r>
        <w:r>
          <w:fldChar w:fldCharType="begin"/>
        </w:r>
        <w:r>
          <w:instrText xml:space="preserve"> PAGEREF _Toc30877 \h </w:instrText>
        </w:r>
        <w:r>
          <w:fldChar w:fldCharType="separate"/>
        </w:r>
        <w:r>
          <w:t>58</w:t>
        </w:r>
        <w:r>
          <w:fldChar w:fldCharType="end"/>
        </w:r>
      </w:hyperlink>
    </w:p>
    <w:p>
      <w:pPr>
        <w:pStyle w:val="TOC2"/>
        <w:tabs>
          <w:tab w:val="right" w:leader="dot" w:pos="8306"/>
        </w:tabs>
      </w:pPr>
      <w:hyperlink w:anchor="_Toc19946" w:history="1">
        <w:r>
          <w:rPr>
            <w:rFonts w:ascii="仿宋" w:eastAsia="仿宋" w:hAnsi="仿宋" w:cs="仿宋" w:hint="eastAsia"/>
            <w:lang w:eastAsia="zh-CN"/>
          </w:rPr>
          <w:t>(二)、风险应对策略</w:t>
        </w:r>
        <w:r>
          <w:tab/>
        </w:r>
        <w:r>
          <w:fldChar w:fldCharType="begin"/>
        </w:r>
        <w:r>
          <w:instrText xml:space="preserve"> PAGEREF _Toc19946 \h </w:instrText>
        </w:r>
        <w:r>
          <w:fldChar w:fldCharType="separate"/>
        </w:r>
        <w:r>
          <w:t>59</w:t>
        </w:r>
        <w:r>
          <w:fldChar w:fldCharType="end"/>
        </w:r>
      </w:hyperlink>
    </w:p>
    <w:p>
      <w:pPr>
        <w:pStyle w:val="TOC2"/>
        <w:tabs>
          <w:tab w:val="right" w:leader="dot" w:pos="8306"/>
        </w:tabs>
      </w:pPr>
      <w:hyperlink w:anchor="_Toc21574" w:history="1">
        <w:r>
          <w:rPr>
            <w:rFonts w:ascii="仿宋" w:eastAsia="仿宋" w:hAnsi="仿宋" w:cs="仿宋" w:hint="eastAsia"/>
            <w:lang w:eastAsia="zh-CN"/>
          </w:rPr>
          <w:t>(三)、风险监控与控制</w:t>
        </w:r>
        <w:r>
          <w:tab/>
        </w:r>
        <w:r>
          <w:fldChar w:fldCharType="begin"/>
        </w:r>
        <w:r>
          <w:instrText xml:space="preserve"> PAGEREF _Toc21574 \h </w:instrText>
        </w:r>
        <w:r>
          <w:fldChar w:fldCharType="separate"/>
        </w:r>
        <w:r>
          <w:t>61</w:t>
        </w:r>
        <w:r>
          <w:fldChar w:fldCharType="end"/>
        </w:r>
      </w:hyperlink>
    </w:p>
    <w:p>
      <w:pPr>
        <w:pStyle w:val="TOC1"/>
        <w:tabs>
          <w:tab w:val="right" w:leader="dot" w:pos="8306"/>
        </w:tabs>
      </w:pPr>
      <w:hyperlink w:anchor="_Toc32665" w:history="1">
        <w:r>
          <w:rPr>
            <w:rFonts w:ascii="仿宋" w:eastAsia="仿宋" w:hAnsi="仿宋" w:cs="仿宋" w:hint="eastAsia"/>
            <w:lang w:eastAsia="zh-CN"/>
          </w:rPr>
          <w:t>十三、营销与推广策略</w:t>
        </w:r>
        <w:r>
          <w:tab/>
        </w:r>
        <w:r>
          <w:fldChar w:fldCharType="begin"/>
        </w:r>
        <w:r>
          <w:instrText xml:space="preserve"> PAGEREF _Toc32665 \h </w:instrText>
        </w:r>
        <w:r>
          <w:fldChar w:fldCharType="separate"/>
        </w:r>
        <w:r>
          <w:t>62</w:t>
        </w:r>
        <w:r>
          <w:fldChar w:fldCharType="end"/>
        </w:r>
      </w:hyperlink>
    </w:p>
    <w:p>
      <w:pPr>
        <w:pStyle w:val="TOC2"/>
        <w:tabs>
          <w:tab w:val="right" w:leader="dot" w:pos="8306"/>
        </w:tabs>
      </w:pPr>
      <w:hyperlink w:anchor="_Toc3799" w:history="1">
        <w:r>
          <w:rPr>
            <w:rFonts w:ascii="仿宋" w:eastAsia="仿宋" w:hAnsi="仿宋" w:cs="仿宋" w:hint="eastAsia"/>
            <w:lang w:eastAsia="zh-CN"/>
          </w:rPr>
          <w:t>(一)、产品/服务定位与特点</w:t>
        </w:r>
        <w:r>
          <w:tab/>
        </w:r>
        <w:r>
          <w:fldChar w:fldCharType="begin"/>
        </w:r>
        <w:r>
          <w:instrText xml:space="preserve"> PAGEREF _Toc3799 \h </w:instrText>
        </w:r>
        <w:r>
          <w:fldChar w:fldCharType="separate"/>
        </w:r>
        <w:r>
          <w:t>62</w:t>
        </w:r>
        <w:r>
          <w:fldChar w:fldCharType="end"/>
        </w:r>
      </w:hyperlink>
    </w:p>
    <w:p>
      <w:pPr>
        <w:pStyle w:val="TOC2"/>
        <w:tabs>
          <w:tab w:val="right" w:leader="dot" w:pos="8306"/>
        </w:tabs>
      </w:pPr>
      <w:hyperlink w:anchor="_Toc2090" w:history="1">
        <w:r>
          <w:rPr>
            <w:rFonts w:ascii="仿宋" w:eastAsia="仿宋" w:hAnsi="仿宋" w:cs="仿宋" w:hint="eastAsia"/>
            <w:lang w:eastAsia="zh-CN"/>
          </w:rPr>
          <w:t>(二)、市场定位与竞争分析</w:t>
        </w:r>
        <w:r>
          <w:tab/>
        </w:r>
        <w:r>
          <w:fldChar w:fldCharType="begin"/>
        </w:r>
        <w:r>
          <w:instrText xml:space="preserve"> PAGEREF _Toc2090 \h </w:instrText>
        </w:r>
        <w:r>
          <w:fldChar w:fldCharType="separate"/>
        </w:r>
        <w:r>
          <w:t>63</w:t>
        </w:r>
        <w:r>
          <w:fldChar w:fldCharType="end"/>
        </w:r>
      </w:hyperlink>
    </w:p>
    <w:p>
      <w:pPr>
        <w:pStyle w:val="TOC2"/>
        <w:tabs>
          <w:tab w:val="right" w:leader="dot" w:pos="8306"/>
        </w:tabs>
      </w:pPr>
      <w:hyperlink w:anchor="_Toc22271" w:history="1">
        <w:r>
          <w:rPr>
            <w:rFonts w:ascii="仿宋" w:eastAsia="仿宋" w:hAnsi="仿宋" w:cs="仿宋" w:hint="eastAsia"/>
            <w:lang w:eastAsia="zh-CN"/>
          </w:rPr>
          <w:t>(三)、营销渠道与策略</w:t>
        </w:r>
        <w:r>
          <w:tab/>
        </w:r>
        <w:r>
          <w:fldChar w:fldCharType="begin"/>
        </w:r>
        <w:r>
          <w:instrText xml:space="preserve"> PAGEREF _Toc22271 \h </w:instrText>
        </w:r>
        <w:r>
          <w:fldChar w:fldCharType="separate"/>
        </w:r>
        <w:r>
          <w:t>65</w:t>
        </w:r>
        <w:r>
          <w:fldChar w:fldCharType="end"/>
        </w:r>
      </w:hyperlink>
    </w:p>
    <w:p>
      <w:pPr>
        <w:pStyle w:val="TOC2"/>
        <w:tabs>
          <w:tab w:val="right" w:leader="dot" w:pos="8306"/>
        </w:tabs>
      </w:pPr>
      <w:hyperlink w:anchor="_Toc27204" w:history="1">
        <w:r>
          <w:rPr>
            <w:rFonts w:ascii="仿宋" w:eastAsia="仿宋" w:hAnsi="仿宋" w:cs="仿宋" w:hint="eastAsia"/>
            <w:lang w:eastAsia="zh-CN"/>
          </w:rPr>
          <w:t>(四)、推广与宣传活动</w:t>
        </w:r>
        <w:r>
          <w:tab/>
        </w:r>
        <w:r>
          <w:fldChar w:fldCharType="begin"/>
        </w:r>
        <w:r>
          <w:instrText xml:space="preserve"> PAGEREF _Toc27204 \h </w:instrText>
        </w:r>
        <w:r>
          <w:fldChar w:fldCharType="separate"/>
        </w:r>
        <w:r>
          <w:t>66</w:t>
        </w:r>
        <w:r>
          <w:fldChar w:fldCharType="end"/>
        </w:r>
      </w:hyperlink>
    </w:p>
    <w:p>
      <w:pPr>
        <w:pStyle w:val="TOC1"/>
        <w:tabs>
          <w:tab w:val="right" w:leader="dot" w:pos="8306"/>
        </w:tabs>
      </w:pPr>
      <w:hyperlink w:anchor="_Toc24727" w:history="1">
        <w:r>
          <w:rPr>
            <w:rFonts w:ascii="仿宋" w:eastAsia="仿宋" w:hAnsi="仿宋" w:cs="仿宋" w:hint="eastAsia"/>
            <w:lang w:eastAsia="zh-CN"/>
          </w:rPr>
          <w:t>十四、风险识别与分类</w:t>
        </w:r>
        <w:r>
          <w:tab/>
        </w:r>
        <w:r>
          <w:fldChar w:fldCharType="begin"/>
        </w:r>
        <w:r>
          <w:instrText xml:space="preserve"> PAGEREF _Toc24727 \h </w:instrText>
        </w:r>
        <w:r>
          <w:fldChar w:fldCharType="separate"/>
        </w:r>
        <w:r>
          <w:t>71</w:t>
        </w:r>
        <w:r>
          <w:fldChar w:fldCharType="end"/>
        </w:r>
      </w:hyperlink>
    </w:p>
    <w:p>
      <w:pPr>
        <w:pStyle w:val="TOC2"/>
        <w:tabs>
          <w:tab w:val="right" w:leader="dot" w:pos="8306"/>
        </w:tabs>
      </w:pPr>
      <w:hyperlink w:anchor="_Toc7914" w:history="1">
        <w:r>
          <w:rPr>
            <w:rFonts w:ascii="仿宋" w:eastAsia="仿宋" w:hAnsi="仿宋" w:cs="仿宋" w:hint="eastAsia"/>
            <w:lang w:eastAsia="zh-CN"/>
          </w:rPr>
          <w:t>(一)、风险识别</w:t>
        </w:r>
        <w:r>
          <w:tab/>
        </w:r>
        <w:r>
          <w:fldChar w:fldCharType="begin"/>
        </w:r>
        <w:r>
          <w:instrText xml:space="preserve"> PAGEREF _Toc7914 \h </w:instrText>
        </w:r>
        <w:r>
          <w:fldChar w:fldCharType="separate"/>
        </w:r>
        <w:r>
          <w:t>71</w:t>
        </w:r>
        <w:r>
          <w:fldChar w:fldCharType="end"/>
        </w:r>
      </w:hyperlink>
    </w:p>
    <w:p>
      <w:pPr>
        <w:pStyle w:val="TOC2"/>
        <w:tabs>
          <w:tab w:val="right" w:leader="dot" w:pos="8306"/>
        </w:tabs>
      </w:pPr>
      <w:hyperlink w:anchor="_Toc10999" w:history="1">
        <w:r>
          <w:rPr>
            <w:rFonts w:ascii="仿宋" w:eastAsia="仿宋" w:hAnsi="仿宋" w:cs="仿宋" w:hint="eastAsia"/>
            <w:lang w:eastAsia="zh-CN"/>
          </w:rPr>
          <w:t>(二)、风险分类</w:t>
        </w:r>
        <w:r>
          <w:tab/>
        </w:r>
        <w:r>
          <w:fldChar w:fldCharType="begin"/>
        </w:r>
        <w:r>
          <w:instrText xml:space="preserve"> PAGEREF _Toc10999 \h </w:instrText>
        </w:r>
        <w:r>
          <w:fldChar w:fldCharType="separate"/>
        </w:r>
        <w:r>
          <w:t>72</w:t>
        </w:r>
        <w:r>
          <w:fldChar w:fldCharType="end"/>
        </w:r>
      </w:hyperlink>
    </w:p>
    <w:p>
      <w:pPr>
        <w:pStyle w:val="TOC1"/>
        <w:tabs>
          <w:tab w:val="right" w:leader="dot" w:pos="8306"/>
        </w:tabs>
      </w:pPr>
      <w:hyperlink w:anchor="_Toc28911" w:history="1">
        <w:r>
          <w:rPr>
            <w:rFonts w:ascii="仿宋" w:eastAsia="仿宋" w:hAnsi="仿宋" w:cs="仿宋" w:hint="eastAsia"/>
            <w:lang w:eastAsia="zh-CN"/>
          </w:rPr>
          <w:t>十五、供应链管理</w:t>
        </w:r>
        <w:r>
          <w:tab/>
        </w:r>
        <w:r>
          <w:fldChar w:fldCharType="begin"/>
        </w:r>
        <w:r>
          <w:instrText xml:space="preserve"> PAGEREF _Toc28911 \h </w:instrText>
        </w:r>
        <w:r>
          <w:fldChar w:fldCharType="separate"/>
        </w:r>
        <w:r>
          <w:t>74</w:t>
        </w:r>
        <w:r>
          <w:fldChar w:fldCharType="end"/>
        </w:r>
      </w:hyperlink>
    </w:p>
    <w:p>
      <w:pPr>
        <w:pStyle w:val="TOC2"/>
        <w:tabs>
          <w:tab w:val="right" w:leader="dot" w:pos="8306"/>
        </w:tabs>
      </w:pPr>
      <w:hyperlink w:anchor="_Toc25375" w:history="1">
        <w:r>
          <w:rPr>
            <w:rFonts w:ascii="仿宋" w:eastAsia="仿宋" w:hAnsi="仿宋" w:cs="仿宋" w:hint="eastAsia"/>
            <w:lang w:eastAsia="zh-CN"/>
          </w:rPr>
          <w:t>(一)、供应链战略规划</w:t>
        </w:r>
        <w:r>
          <w:tab/>
        </w:r>
        <w:r>
          <w:fldChar w:fldCharType="begin"/>
        </w:r>
        <w:r>
          <w:instrText xml:space="preserve"> PAGEREF _Toc25375 \h </w:instrText>
        </w:r>
        <w:r>
          <w:fldChar w:fldCharType="separate"/>
        </w:r>
        <w:r>
          <w:t>74</w:t>
        </w:r>
        <w:r>
          <w:fldChar w:fldCharType="end"/>
        </w:r>
      </w:hyperlink>
    </w:p>
    <w:p>
      <w:pPr>
        <w:pStyle w:val="TOC2"/>
        <w:tabs>
          <w:tab w:val="right" w:leader="dot" w:pos="8306"/>
        </w:tabs>
      </w:pPr>
      <w:hyperlink w:anchor="_Toc30971" w:history="1">
        <w:r>
          <w:rPr>
            <w:rFonts w:ascii="仿宋" w:eastAsia="仿宋" w:hAnsi="仿宋" w:cs="仿宋" w:hint="eastAsia"/>
            <w:lang w:eastAsia="zh-CN"/>
          </w:rPr>
          <w:t>(二)、供应商选择与合作</w:t>
        </w:r>
        <w:r>
          <w:tab/>
        </w:r>
        <w:r>
          <w:fldChar w:fldCharType="begin"/>
        </w:r>
        <w:r>
          <w:instrText xml:space="preserve"> PAGEREF _Toc30971 \h </w:instrText>
        </w:r>
        <w:r>
          <w:fldChar w:fldCharType="separate"/>
        </w:r>
        <w:r>
          <w:t>76</w:t>
        </w:r>
        <w:r>
          <w:fldChar w:fldCharType="end"/>
        </w:r>
      </w:hyperlink>
    </w:p>
    <w:p>
      <w:pPr>
        <w:pStyle w:val="TOC2"/>
        <w:tabs>
          <w:tab w:val="right" w:leader="dot" w:pos="8306"/>
        </w:tabs>
      </w:pPr>
      <w:hyperlink w:anchor="_Toc2065" w:history="1">
        <w:r>
          <w:rPr>
            <w:rFonts w:ascii="仿宋" w:eastAsia="仿宋" w:hAnsi="仿宋" w:cs="仿宋" w:hint="eastAsia"/>
            <w:lang w:eastAsia="zh-CN"/>
          </w:rPr>
          <w:t>(三)、物流与库存管理</w:t>
        </w:r>
        <w:r>
          <w:tab/>
        </w:r>
        <w:r>
          <w:fldChar w:fldCharType="begin"/>
        </w:r>
        <w:r>
          <w:instrText xml:space="preserve"> PAGEREF _Toc2065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810"/>
      <w:r>
        <w:rPr>
          <w:rFonts w:ascii="仿宋" w:eastAsia="仿宋" w:hAnsi="仿宋" w:cs="仿宋" w:hint="eastAsia"/>
          <w:sz w:val="28"/>
          <w:lang w:eastAsia="zh-CN"/>
        </w:rPr>
        <w:t>一、高性能湿敏传感器项目概论</w:t>
      </w:r>
      <w:bookmarkEnd w:id="2"/>
    </w:p>
    <w:p>
      <w:pPr>
        <w:pStyle w:val="Heading2"/>
        <w:rPr>
          <w:rFonts w:ascii="仿宋" w:eastAsia="仿宋" w:hAnsi="仿宋" w:cs="仿宋" w:hint="eastAsia"/>
          <w:lang w:eastAsia="zh-CN"/>
        </w:rPr>
      </w:pPr>
      <w:bookmarkStart w:id="3" w:name="_Toc19335"/>
      <w:r>
        <w:rPr>
          <w:rFonts w:ascii="仿宋" w:eastAsia="仿宋" w:hAnsi="仿宋" w:cs="仿宋" w:hint="eastAsia"/>
          <w:lang w:eastAsia="zh-CN"/>
        </w:rPr>
        <w:t>(一)、高性能湿敏传感器项目概况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的起源追溯至对市场的深入洞察。市场的不断演变与变革为高性能湿敏传感器项目提供了难得的机遇。当前市场存在的需求缺口和变革的大环境共同构成了高性能湿敏传感器项目的背景。这个高性能湿敏传感器项目旨在充分利用市场机遇，填补行业中尚未满足的需求，为客户提供全新的解决方案。市场的变革和需求的增长使得这个高性能湿敏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高性能湿敏传感器项目名称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高性能湿敏传感器项目正式命名为高性能湿敏传感器。这个名称不仅仅是一个标识，更代表了高性能湿敏传感器项目的核心理念和愿景。它蕴含着高性能湿敏传感器项目所要解决问题的关键字，具有强烈的表达和辨识度，为高性能湿敏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高性能湿敏传感器项目目标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的核心目标是提供一种全新、高效的解决方案，满足客户日益增长的需求。高性能湿敏传感器项目追求的不仅仅是满足市场需求，更是在市场中获得卓越的竞争优势。通过不断提升产品或服务的质量和创新水平，高性能湿敏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高性能湿敏传感器项目范围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全面涵盖了产品研发、制造、市场推广和售后服务，确保从产品设计到最终用户体验的全方位关注。这一全面的高性能湿敏传感器项目范围是为了确保高性能湿敏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高性能湿敏传感器项目时间表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高性能湿敏传感器项目计划在未来18个月内完成，包括研发、测试、市场试点和正式推出等不同阶段。这个时间表的合理设计是为了确保高性能湿敏传感器项目各个阶段的顺利推进，以便按时交付高质量的成果。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高性能湿敏传感器项目预算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高性能湿敏传感器项目总预算估算为XX百万美元，主要分配在研发、市场推广、人员培训和运营等方面。这一充足的预算为高性能湿敏传感器项目提供了充足的资源，确保高性能湿敏传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高性能湿敏传感器项目风险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可能面临的风险包括市场接受度低、技术难题、竞争激烈等。高性能湿敏传感器项目团队已经制定了相应的风险应对计划，通过前瞻性的风险管理，确保高性能湿敏传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高性能湿敏传感器项目团队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高性能湿敏传感器项目汇聚了一支经验丰富、多领域专业素养的核心团队，确保高性能湿敏传感器项目在各个方面都能拥有高水平的执行力。团队的协同作战是高性能湿敏传感器项目成功的关键因素之一。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高性能湿敏传感器项目背景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高性能湿敏传感器项目的背景根植于市场对更高效、创新产品的渴望，同时也受到科技发展对行业格局的深刻改变的影响。这为高性能湿敏传感器项目提供了广阔的发展空间和市场需求。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高性能湿敏传感器项目现状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截至目前，高性能湿敏传感器项目已完成市场调研和技术验证，取得了初步的成功。这为高性能湿敏传感器项目在未来的发展奠定了坚实的基础，为更远大的目标打下了坚实的基石。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500"/>
      <w:r>
        <w:rPr>
          <w:rFonts w:ascii="仿宋" w:eastAsia="仿宋" w:hAnsi="仿宋" w:cs="仿宋" w:hint="eastAsia"/>
          <w:sz w:val="28"/>
          <w:lang w:eastAsia="zh-CN"/>
        </w:rPr>
        <w:t>(二)、高性能湿敏传感器项目目标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性能湿敏传感器项目首要业务目标是在市场中占据有利地位，实现产品/服务的成功推广和销售。通过不断提升产品质量、创新性，高性能湿敏传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在科技迅速发展的时代，高性能湿敏传感器项目着眼于技术创新。通过持续的研发和技术升级，高性能湿敏传感器项目旨在推出更具创新性的产品或服务，以满足市场对新鲜、先进解决方案的需求。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性能湿敏传感器项目设定了客户满意度目标。通过提供卓越的产品质量和优质的客户服务，高性能湿敏传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高性能湿敏传感器项目注重社会责任和可持续发展。通过实施环保、社会责任高性能湿敏传感器项目，高性能湿敏传感器项目致力于在经济发展的同时保护环境，促进社会公平，实现可持续经营。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高性能湿敏传感器项目的团队是实现目标的核心驱动力。因此，高性能湿敏传感器项目设定了团队发展目标，包括提升团队成员的专业技能、培养领导力，以及搭建协同高效的团队工作氛围。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423"/>
      <w:r>
        <w:rPr>
          <w:rFonts w:ascii="仿宋" w:eastAsia="仿宋" w:hAnsi="仿宋" w:cs="仿宋" w:hint="eastAsia"/>
          <w:sz w:val="28"/>
          <w:lang w:eastAsia="zh-CN"/>
        </w:rPr>
        <w:t>(三)、高性能湿敏传感器项目提出的理由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高性能湿敏传感器项目提出的理由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的提出源于对市场机遇的深刻洞察。当前市场中存在的需求缺口和行业发展趋势表明，有巨大的商业机会等待被开发。通过准确捕捉市场机遇，高性能湿敏传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的理念基于对技术创新的信仰。通过持续的研发和技术投入，高性能湿敏传感器项目有望推出更具创新性的产品或服务。在科技飞速发展的当下，高性能湿敏传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的提出是为了增强企业的行业竞争力。通过提升产品或服务的质量和独特性，高性能湿敏传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响应了消费者需求的变化。随着社会和科技的不断发展，消费者对产品和服务的需求也在发生变化。通过深入了解并及时回应消费者的新需求，高性能湿敏传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的提出是企业战略发展规划的一部分。在面对日益激烈的市场竞争和不断变化的商业环境中，高性能湿敏传感器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的提出不仅仅是基于商业考量，还注重社会责任。通过推出环保、社会责任等方面的高性能湿敏传感器项目，高性能湿敏传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高性能湿敏传感器项目的提出反映了对利益相关者期望的关注。包括客户、员工、投资者等利益相关者在企业发展中都有着各自的期望，高性能湿敏传感器项目力求在满足这些期望的同时，取得更大的共赢。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368"/>
      <w:r>
        <w:rPr>
          <w:rFonts w:ascii="仿宋" w:eastAsia="仿宋" w:hAnsi="仿宋" w:cs="仿宋" w:hint="eastAsia"/>
          <w:sz w:val="28"/>
          <w:lang w:eastAsia="zh-CN"/>
        </w:rPr>
        <w:t>(四)、高性能湿敏传感器项目意义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在实施高性能湿敏传感器项目的过程中，我们不仅仅是在追逐商业成功，更是为企业和社会的多个层面创造了深远的意义。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的首要意义在于提升企业的市场竞争力。通过持续的创新和对产品质量的高标准要求，高性能湿敏传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高性能湿敏传感器项目的推进将促使行业技术水平的提升。通过引入先进技术和创新性解决方案，高性能湿敏传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性能湿敏传感器项目不仅创造了大量就业机会，提高了就业水平，还注重社会责任和环保。通过参与社会公益事业和推动环保高性能湿敏传感器项目，高性能湿敏传感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综合而言，高性能湿敏传感器项目意义重大，不仅推动了企业的发展，也为行业和社会的进步贡献了积极力量。这是一个全面而深刻的影响，将在未来产生可持续的正面效应。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263"/>
      <w:r>
        <w:rPr>
          <w:rFonts w:ascii="仿宋" w:eastAsia="仿宋" w:hAnsi="仿宋" w:cs="仿宋" w:hint="eastAsia"/>
          <w:sz w:val="28"/>
          <w:lang w:eastAsia="zh-CN"/>
        </w:rPr>
        <w:t>(五)、高性能湿敏传感器项目背景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在当今迅猛发展的商业环境中，高性能湿敏传感器项目的动因根植于对多方面因素的审慎考量。这个高性能湿敏传感器项目的提出并非孤立的决策，而是对企业所处背景深入思考的产物。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性能湿敏传感器项目背后的首要原因。科技的迅速发展和全球市场的快速变化使得企业必须灵活应对。高性能湿敏传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竞争的激烈程度也是高性能湿敏传感器项目背景中不可忽视的一环。企业需要在激烈竞争中脱颖而出，为此，高性能湿敏传感器项目致力于打破常规，提供独特的价值主张，以吸引客户并确保市场份额的增长。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技术的迅速发展为企业带来了机遇与挑战。作为高性能湿敏传感器项目启动的背景之一，对新兴技术的应用将有助于提升企业的技术水平，使其在不断演进的商业环境中保持竞争优势。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此外，社会对企业责任的期望也在逐渐升高。高性能湿敏传感器项目充分融入了社会责任的理念，通过可持续经营和社会公益高性能湿敏传感器项目，企图为社会贡献一份力量，在商业成功的同时关注社会价值。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29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2822"/>
      <w:r>
        <w:rPr>
          <w:rFonts w:ascii="仿宋" w:eastAsia="仿宋" w:hAnsi="仿宋" w:cs="仿宋" w:hint="eastAsia"/>
          <w:lang w:eastAsia="zh-CN"/>
        </w:rPr>
        <w:t>(一)、高性能湿敏传感器行业分析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行业一直以来都是市场的关注焦点。行业内的发展趋势、竞争态势以及潜在机会都对高性能湿敏传感器项目的推进产生深远的影响。通过深入研究行业的整体概貌，我们将更好地理解行业的核心特征，为高性能湿敏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湿敏传感器行业，技术一直是推动创新和发展的关键因素。我们将对当前技术趋势进行详尽分析，包括但不限于人工智能、大数据应用、先进制造技术等。这有助于高性能湿敏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性能湿敏传感器项目成功的基础。我们将对主要竞争对手进行深入研究，包括其市场份额、产品特点、市场定位等。通过全面了解竞争对手的优势和劣势，高性能湿敏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762"/>
      <w:r>
        <w:rPr>
          <w:rFonts w:ascii="仿宋" w:eastAsia="仿宋" w:hAnsi="仿宋" w:cs="仿宋" w:hint="eastAsia"/>
          <w:sz w:val="28"/>
          <w:lang w:eastAsia="zh-CN"/>
        </w:rPr>
        <w:t>(二)、高性能湿敏传感器市场分析预测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性能湿敏传感器市场未来的增长趋势。这包括市场的整体规模、各细分领域的发展趋势等。高性能湿敏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性能湿敏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高性能湿敏传感器项目实施过程中需要充分考虑的因素。我们将对市场风险进行全面评估，包括但不限于政策法规风险、市场竞争风险、技术变革风险等。通过对潜在风险的深入分析，高性能湿敏传感器项目可以制定相应的风险缓解策略，降低不确定性对高性能湿敏传感器项目的影响。</w:t>
      </w:r>
    </w:p>
    <w:p>
      <w:pPr>
        <w:pStyle w:val="Heading1"/>
        <w:ind w:firstLine="560" w:firstLineChars="200"/>
        <w:rPr>
          <w:rFonts w:ascii="仿宋" w:eastAsia="仿宋" w:hAnsi="仿宋" w:cs="仿宋" w:hint="eastAsia"/>
          <w:sz w:val="28"/>
          <w:lang w:eastAsia="zh-CN"/>
        </w:rPr>
      </w:pPr>
      <w:bookmarkStart w:id="11" w:name="_Toc3593"/>
      <w:r>
        <w:rPr>
          <w:rFonts w:ascii="仿宋" w:eastAsia="仿宋" w:hAnsi="仿宋" w:cs="仿宋" w:hint="eastAsia"/>
          <w:sz w:val="28"/>
          <w:lang w:eastAsia="zh-CN"/>
        </w:rPr>
        <w:t>三、高性能湿敏传感器项目选址可行性分析</w:t>
      </w:r>
      <w:bookmarkEnd w:id="11"/>
    </w:p>
    <w:p>
      <w:pPr>
        <w:pStyle w:val="Heading2"/>
        <w:rPr>
          <w:rFonts w:ascii="仿宋" w:eastAsia="仿宋" w:hAnsi="仿宋" w:cs="仿宋" w:hint="eastAsia"/>
          <w:lang w:eastAsia="zh-CN"/>
        </w:rPr>
      </w:pPr>
      <w:bookmarkStart w:id="12" w:name="_Toc18222"/>
      <w:r>
        <w:rPr>
          <w:rFonts w:ascii="仿宋" w:eastAsia="仿宋" w:hAnsi="仿宋" w:cs="仿宋" w:hint="eastAsia"/>
          <w:lang w:eastAsia="zh-CN"/>
        </w:rPr>
        <w:t>(一)、高性能湿敏传感器项目选址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该高性能湿敏传感器项目选址位于XX省XX市XX区XXX街道</w:t>
      </w:r>
    </w:p>
    <w:p>
      <w:pPr>
        <w:pStyle w:val="Heading2"/>
        <w:ind w:firstLine="560" w:firstLineChars="200"/>
        <w:rPr>
          <w:rFonts w:ascii="仿宋" w:eastAsia="仿宋" w:hAnsi="仿宋" w:cs="仿宋" w:hint="eastAsia"/>
          <w:sz w:val="28"/>
          <w:lang w:eastAsia="zh-CN"/>
        </w:rPr>
      </w:pPr>
      <w:bookmarkStart w:id="13" w:name="_Toc2889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性能湿敏传感器项目的征地面积将根据高性能湿敏传感器项目的实际规模和需求进行精确规划。具体面积XXX平方米，旨在确保高性能湿敏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净用地面积是在征地面积基础上去除不可利用面积后的实际可开发用地。具体面积XXX平方米，考虑到环保、交通、安全等多方面因素，以确保高性能湿敏传感器项目在整体利用效率上达到最优。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高性能湿敏传感器项目计划建设的建筑总规模具体面积XXX平方米。这一规模的确定综合考虑了高性能湿敏传感器项目的性质、规模，以及城市规划的相关要求，确保建筑布局与周边环境协调一致。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绿地率是高性能湿敏传感器项目用地中被规划为绿地的比例。具体面积XXX平方米，旨在通过合理规划绿地，改善高性能湿敏传感器项目周边环境，提升居民生活质量，并符合城市整体绿化规划。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容积率是用地上可以建设的建筑总体积与用地面积之比。具体面积XXX，通过合理的容积率规划，确保高性能湿敏传感器项目建筑规模与周边环境和谐共生。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性能湿敏传感器项目选址与当地城市规划相一致，具体面积XXX平方米。通过与城市规划部门深入沟通，确保高性能湿敏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性能湿敏传感器项目选址符合当地产业政策，具体面积XXX平方米。这包括高性能湿敏传感器项目对当地经济的促进作用，以及对相关产业的带动效应，确保高性能湿敏传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用地总体要求必须符合环保和可持续发展的原则，具体面积XXX平方米。通过采用绿色建筑设计、节能减排等措施，确保高性能湿敏传感器项目在建设和运营过程中对环境的影响最小化，达到可持续发展的要求。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确保高性能湿敏传感器项目选址具备必要的公共设施配套，具体面积XXX平方米。这包括交通便利性、教育、医疗等基础设施，以提高居民生活品质，使得高性能湿敏传感器项目选址更具吸引力。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考虑用地总体要求对当地社会稳定性的影响，具体面积XXX平方米。通过深入了解当地社区反馈，确保高性能湿敏传感器项目的选址和建设过程对当地社会和谐稳定产生积极作用。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性能湿敏传感器项目选址不仅符合法规和规划，还在实际操作中具有可行性。这一全面规划将为高性能湿敏传感器项目的成功实施提供坚实的基础，确保高性能湿敏传感器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09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湿敏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高性能湿敏传感器项目的设备规划和空间设计中，我们将采取灵活设备布局的措施。设备布局将根据实际需求进行灵活设计，避免不必要的浪费。通过合理规划设备摆放位置，我们将提高设备的利用率，减少设备间距，以确保高性能湿敏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性能湿敏传感器项目内部引入共享设施的概念，例如共享会议室、办公区等。通过这种方式，我们可以减少对资源的重复建设，提高资源共享效率，从而减小高性能湿敏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592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性能湿敏传感器项目的总图布置中，我们将不同功能区域进行明确的规划，以最大程度满足高性能湿敏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111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性能湿敏传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性能湿敏传感器项目对环境的影响是综合评价的重要因素之一。我们将详细考虑选址周边的自然环境、生态保护区、水源地等情况，确保高性能湿敏传感器项目的建设和运营对环境影响最小化，并符合当地的环保法规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https://d.book118.com/788077111117006023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1E4581"/>
    <w:rsid w:val="631E45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7711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2024-01-03T22:12:00Z</dcterms:created>
  <dcterms:modified xsi:type="dcterms:W3CDTF">2024-01-03T22:12:42Z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DAD44EFBF51249318F7137E1E126CA4D_11</vt:lpwstr>
  </property>
  <property fmtid="{D5CDD505-2E9C-101B-9397-08002B2CF9AE}" pid="3" name="KSOProductBuildVer">
    <vt:lpwstr>2052-12.1.0.16120</vt:lpwstr>
  </property>
</Properties>
</file>