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凝胶材料项目规划设计方案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81" w:history="1">
        <w:r>
          <w:rPr>
            <w:rFonts w:ascii="仿宋" w:eastAsia="仿宋" w:hAnsi="仿宋" w:cs="仿宋" w:hint="eastAsia"/>
            <w:lang w:eastAsia="zh-CN"/>
          </w:rPr>
          <w:t>序言</w:t>
        </w:r>
        <w:r>
          <w:tab/>
        </w:r>
        <w:r>
          <w:fldChar w:fldCharType="begin"/>
        </w:r>
        <w:r>
          <w:instrText xml:space="preserve"> PAGEREF _Toc24981 \h </w:instrText>
        </w:r>
        <w:r>
          <w:fldChar w:fldCharType="separate"/>
        </w:r>
        <w:r>
          <w:t>3</w:t>
        </w:r>
        <w:r>
          <w:fldChar w:fldCharType="end"/>
        </w:r>
      </w:hyperlink>
    </w:p>
    <w:p>
      <w:pPr>
        <w:pStyle w:val="TOC1"/>
        <w:tabs>
          <w:tab w:val="right" w:leader="dot" w:pos="8306"/>
        </w:tabs>
      </w:pPr>
      <w:hyperlink w:anchor="_Toc25197" w:history="1">
        <w:r>
          <w:rPr>
            <w:rFonts w:ascii="仿宋" w:eastAsia="仿宋" w:hAnsi="仿宋" w:cs="仿宋" w:hint="eastAsia"/>
            <w:lang w:eastAsia="zh-CN"/>
          </w:rPr>
          <w:t>一、凝胶材料项目绩效评估</w:t>
        </w:r>
        <w:r>
          <w:tab/>
        </w:r>
        <w:r>
          <w:fldChar w:fldCharType="begin"/>
        </w:r>
        <w:r>
          <w:instrText xml:space="preserve"> PAGEREF _Toc25197 \h </w:instrText>
        </w:r>
        <w:r>
          <w:fldChar w:fldCharType="separate"/>
        </w:r>
        <w:r>
          <w:t>3</w:t>
        </w:r>
        <w:r>
          <w:fldChar w:fldCharType="end"/>
        </w:r>
      </w:hyperlink>
    </w:p>
    <w:p>
      <w:pPr>
        <w:pStyle w:val="TOC2"/>
        <w:tabs>
          <w:tab w:val="right" w:leader="dot" w:pos="8306"/>
        </w:tabs>
      </w:pPr>
      <w:hyperlink w:anchor="_Toc28624" w:history="1">
        <w:r>
          <w:rPr>
            <w:rFonts w:ascii="仿宋" w:eastAsia="仿宋" w:hAnsi="仿宋" w:cs="仿宋" w:hint="eastAsia"/>
            <w:lang w:eastAsia="zh-CN"/>
          </w:rPr>
          <w:t>(一)、绩效评估指标</w:t>
        </w:r>
        <w:r>
          <w:tab/>
        </w:r>
        <w:r>
          <w:fldChar w:fldCharType="begin"/>
        </w:r>
        <w:r>
          <w:instrText xml:space="preserve"> PAGEREF _Toc28624 \h </w:instrText>
        </w:r>
        <w:r>
          <w:fldChar w:fldCharType="separate"/>
        </w:r>
        <w:r>
          <w:t>3</w:t>
        </w:r>
        <w:r>
          <w:fldChar w:fldCharType="end"/>
        </w:r>
      </w:hyperlink>
    </w:p>
    <w:p>
      <w:pPr>
        <w:pStyle w:val="TOC2"/>
        <w:tabs>
          <w:tab w:val="right" w:leader="dot" w:pos="8306"/>
        </w:tabs>
      </w:pPr>
      <w:hyperlink w:anchor="_Toc3025" w:history="1">
        <w:r>
          <w:rPr>
            <w:rFonts w:ascii="仿宋" w:eastAsia="仿宋" w:hAnsi="仿宋" w:cs="仿宋" w:hint="eastAsia"/>
            <w:lang w:eastAsia="zh-CN"/>
          </w:rPr>
          <w:t>(二)、绩效评估方法</w:t>
        </w:r>
        <w:r>
          <w:tab/>
        </w:r>
        <w:r>
          <w:fldChar w:fldCharType="begin"/>
        </w:r>
        <w:r>
          <w:instrText xml:space="preserve"> PAGEREF _Toc3025 \h </w:instrText>
        </w:r>
        <w:r>
          <w:fldChar w:fldCharType="separate"/>
        </w:r>
        <w:r>
          <w:t>4</w:t>
        </w:r>
        <w:r>
          <w:fldChar w:fldCharType="end"/>
        </w:r>
      </w:hyperlink>
    </w:p>
    <w:p>
      <w:pPr>
        <w:pStyle w:val="TOC2"/>
        <w:tabs>
          <w:tab w:val="right" w:leader="dot" w:pos="8306"/>
        </w:tabs>
      </w:pPr>
      <w:hyperlink w:anchor="_Toc20350" w:history="1">
        <w:r>
          <w:rPr>
            <w:rFonts w:ascii="仿宋" w:eastAsia="仿宋" w:hAnsi="仿宋" w:cs="仿宋" w:hint="eastAsia"/>
            <w:lang w:eastAsia="zh-CN"/>
          </w:rPr>
          <w:t>(三)、绩效评估周期</w:t>
        </w:r>
        <w:r>
          <w:tab/>
        </w:r>
        <w:r>
          <w:fldChar w:fldCharType="begin"/>
        </w:r>
        <w:r>
          <w:instrText xml:space="preserve"> PAGEREF _Toc20350 \h </w:instrText>
        </w:r>
        <w:r>
          <w:fldChar w:fldCharType="separate"/>
        </w:r>
        <w:r>
          <w:t>5</w:t>
        </w:r>
        <w:r>
          <w:fldChar w:fldCharType="end"/>
        </w:r>
      </w:hyperlink>
    </w:p>
    <w:p>
      <w:pPr>
        <w:pStyle w:val="TOC1"/>
        <w:tabs>
          <w:tab w:val="right" w:leader="dot" w:pos="8306"/>
        </w:tabs>
      </w:pPr>
      <w:hyperlink w:anchor="_Toc20701" w:history="1">
        <w:r>
          <w:rPr>
            <w:rFonts w:ascii="仿宋" w:eastAsia="仿宋" w:hAnsi="仿宋" w:cs="仿宋" w:hint="eastAsia"/>
            <w:lang w:eastAsia="zh-CN"/>
          </w:rPr>
          <w:t>二、凝胶材料项目建设单位说明</w:t>
        </w:r>
        <w:r>
          <w:tab/>
        </w:r>
        <w:r>
          <w:fldChar w:fldCharType="begin"/>
        </w:r>
        <w:r>
          <w:instrText xml:space="preserve"> PAGEREF _Toc20701 \h </w:instrText>
        </w:r>
        <w:r>
          <w:fldChar w:fldCharType="separate"/>
        </w:r>
        <w:r>
          <w:t>6</w:t>
        </w:r>
        <w:r>
          <w:fldChar w:fldCharType="end"/>
        </w:r>
      </w:hyperlink>
    </w:p>
    <w:p>
      <w:pPr>
        <w:pStyle w:val="TOC2"/>
        <w:tabs>
          <w:tab w:val="right" w:leader="dot" w:pos="8306"/>
        </w:tabs>
      </w:pPr>
      <w:hyperlink w:anchor="_Toc27965" w:history="1">
        <w:r>
          <w:rPr>
            <w:rFonts w:ascii="仿宋" w:eastAsia="仿宋" w:hAnsi="仿宋" w:cs="仿宋" w:hint="eastAsia"/>
            <w:lang w:eastAsia="zh-CN"/>
          </w:rPr>
          <w:t>(一)、凝胶材料项目承办单位基本情况</w:t>
        </w:r>
        <w:r>
          <w:tab/>
        </w:r>
        <w:r>
          <w:fldChar w:fldCharType="begin"/>
        </w:r>
        <w:r>
          <w:instrText xml:space="preserve"> PAGEREF _Toc27965 \h </w:instrText>
        </w:r>
        <w:r>
          <w:fldChar w:fldCharType="separate"/>
        </w:r>
        <w:r>
          <w:t>6</w:t>
        </w:r>
        <w:r>
          <w:fldChar w:fldCharType="end"/>
        </w:r>
      </w:hyperlink>
    </w:p>
    <w:p>
      <w:pPr>
        <w:pStyle w:val="TOC2"/>
        <w:tabs>
          <w:tab w:val="right" w:leader="dot" w:pos="8306"/>
        </w:tabs>
      </w:pPr>
      <w:hyperlink w:anchor="_Toc26001" w:history="1">
        <w:r>
          <w:rPr>
            <w:rFonts w:ascii="仿宋" w:eastAsia="仿宋" w:hAnsi="仿宋" w:cs="仿宋" w:hint="eastAsia"/>
            <w:lang w:eastAsia="zh-CN"/>
          </w:rPr>
          <w:t>(二)、公司经济效益分析</w:t>
        </w:r>
        <w:r>
          <w:tab/>
        </w:r>
        <w:r>
          <w:fldChar w:fldCharType="begin"/>
        </w:r>
        <w:r>
          <w:instrText xml:space="preserve"> PAGEREF _Toc26001 \h </w:instrText>
        </w:r>
        <w:r>
          <w:fldChar w:fldCharType="separate"/>
        </w:r>
        <w:r>
          <w:t>7</w:t>
        </w:r>
        <w:r>
          <w:fldChar w:fldCharType="end"/>
        </w:r>
      </w:hyperlink>
    </w:p>
    <w:p>
      <w:pPr>
        <w:pStyle w:val="TOC1"/>
        <w:tabs>
          <w:tab w:val="right" w:leader="dot" w:pos="8306"/>
        </w:tabs>
      </w:pPr>
      <w:hyperlink w:anchor="_Toc18285" w:history="1">
        <w:r>
          <w:rPr>
            <w:rFonts w:ascii="仿宋" w:eastAsia="仿宋" w:hAnsi="仿宋" w:cs="仿宋" w:hint="eastAsia"/>
            <w:lang w:eastAsia="zh-CN"/>
          </w:rPr>
          <w:t>三、凝胶材料项目选址可行性分析</w:t>
        </w:r>
        <w:r>
          <w:tab/>
        </w:r>
        <w:r>
          <w:fldChar w:fldCharType="begin"/>
        </w:r>
        <w:r>
          <w:instrText xml:space="preserve"> PAGEREF _Toc18285 \h </w:instrText>
        </w:r>
        <w:r>
          <w:fldChar w:fldCharType="separate"/>
        </w:r>
        <w:r>
          <w:t>8</w:t>
        </w:r>
        <w:r>
          <w:fldChar w:fldCharType="end"/>
        </w:r>
      </w:hyperlink>
    </w:p>
    <w:p>
      <w:pPr>
        <w:pStyle w:val="TOC2"/>
        <w:tabs>
          <w:tab w:val="right" w:leader="dot" w:pos="8306"/>
        </w:tabs>
      </w:pPr>
      <w:hyperlink w:anchor="_Toc26565" w:history="1">
        <w:r>
          <w:rPr>
            <w:rFonts w:ascii="仿宋" w:eastAsia="仿宋" w:hAnsi="仿宋" w:cs="仿宋" w:hint="eastAsia"/>
            <w:lang w:eastAsia="zh-CN"/>
          </w:rPr>
          <w:t>(一)、凝胶材料项目选址</w:t>
        </w:r>
        <w:r>
          <w:tab/>
        </w:r>
        <w:r>
          <w:fldChar w:fldCharType="begin"/>
        </w:r>
        <w:r>
          <w:instrText xml:space="preserve"> PAGEREF _Toc26565 \h </w:instrText>
        </w:r>
        <w:r>
          <w:fldChar w:fldCharType="separate"/>
        </w:r>
        <w:r>
          <w:t>8</w:t>
        </w:r>
        <w:r>
          <w:fldChar w:fldCharType="end"/>
        </w:r>
      </w:hyperlink>
    </w:p>
    <w:p>
      <w:pPr>
        <w:pStyle w:val="TOC2"/>
        <w:tabs>
          <w:tab w:val="right" w:leader="dot" w:pos="8306"/>
        </w:tabs>
      </w:pPr>
      <w:hyperlink w:anchor="_Toc426" w:history="1">
        <w:r>
          <w:rPr>
            <w:rFonts w:ascii="仿宋" w:eastAsia="仿宋" w:hAnsi="仿宋" w:cs="仿宋" w:hint="eastAsia"/>
            <w:lang w:eastAsia="zh-CN"/>
          </w:rPr>
          <w:t>(二)、用地控制指标</w:t>
        </w:r>
        <w:r>
          <w:tab/>
        </w:r>
        <w:r>
          <w:fldChar w:fldCharType="begin"/>
        </w:r>
        <w:r>
          <w:instrText xml:space="preserve"> PAGEREF _Toc426 \h </w:instrText>
        </w:r>
        <w:r>
          <w:fldChar w:fldCharType="separate"/>
        </w:r>
        <w:r>
          <w:t>8</w:t>
        </w:r>
        <w:r>
          <w:fldChar w:fldCharType="end"/>
        </w:r>
      </w:hyperlink>
    </w:p>
    <w:p>
      <w:pPr>
        <w:pStyle w:val="TOC2"/>
        <w:tabs>
          <w:tab w:val="right" w:leader="dot" w:pos="8306"/>
        </w:tabs>
      </w:pPr>
      <w:hyperlink w:anchor="_Toc7456" w:history="1">
        <w:r>
          <w:rPr>
            <w:rFonts w:ascii="仿宋" w:eastAsia="仿宋" w:hAnsi="仿宋" w:cs="仿宋" w:hint="eastAsia"/>
            <w:lang w:eastAsia="zh-CN"/>
          </w:rPr>
          <w:t>(三)、节约用地措施</w:t>
        </w:r>
        <w:r>
          <w:tab/>
        </w:r>
        <w:r>
          <w:fldChar w:fldCharType="begin"/>
        </w:r>
        <w:r>
          <w:instrText xml:space="preserve"> PAGEREF _Toc7456 \h </w:instrText>
        </w:r>
        <w:r>
          <w:fldChar w:fldCharType="separate"/>
        </w:r>
        <w:r>
          <w:t>10</w:t>
        </w:r>
        <w:r>
          <w:fldChar w:fldCharType="end"/>
        </w:r>
      </w:hyperlink>
    </w:p>
    <w:p>
      <w:pPr>
        <w:pStyle w:val="TOC2"/>
        <w:tabs>
          <w:tab w:val="right" w:leader="dot" w:pos="8306"/>
        </w:tabs>
      </w:pPr>
      <w:hyperlink w:anchor="_Toc16762" w:history="1">
        <w:r>
          <w:rPr>
            <w:rFonts w:ascii="仿宋" w:eastAsia="仿宋" w:hAnsi="仿宋" w:cs="仿宋" w:hint="eastAsia"/>
            <w:lang w:eastAsia="zh-CN"/>
          </w:rPr>
          <w:t>(四)、总图布置方案</w:t>
        </w:r>
        <w:r>
          <w:tab/>
        </w:r>
        <w:r>
          <w:fldChar w:fldCharType="begin"/>
        </w:r>
        <w:r>
          <w:instrText xml:space="preserve"> PAGEREF _Toc16762 \h </w:instrText>
        </w:r>
        <w:r>
          <w:fldChar w:fldCharType="separate"/>
        </w:r>
        <w:r>
          <w:t>11</w:t>
        </w:r>
        <w:r>
          <w:fldChar w:fldCharType="end"/>
        </w:r>
      </w:hyperlink>
    </w:p>
    <w:p>
      <w:pPr>
        <w:pStyle w:val="TOC2"/>
        <w:tabs>
          <w:tab w:val="right" w:leader="dot" w:pos="8306"/>
        </w:tabs>
      </w:pPr>
      <w:hyperlink w:anchor="_Toc6569" w:history="1">
        <w:r>
          <w:rPr>
            <w:rFonts w:ascii="仿宋" w:eastAsia="仿宋" w:hAnsi="仿宋" w:cs="仿宋" w:hint="eastAsia"/>
            <w:lang w:eastAsia="zh-CN"/>
          </w:rPr>
          <w:t>(五)、选址综合评价</w:t>
        </w:r>
        <w:r>
          <w:tab/>
        </w:r>
        <w:r>
          <w:fldChar w:fldCharType="begin"/>
        </w:r>
        <w:r>
          <w:instrText xml:space="preserve"> PAGEREF _Toc6569 \h </w:instrText>
        </w:r>
        <w:r>
          <w:fldChar w:fldCharType="separate"/>
        </w:r>
        <w:r>
          <w:t>12</w:t>
        </w:r>
        <w:r>
          <w:fldChar w:fldCharType="end"/>
        </w:r>
      </w:hyperlink>
    </w:p>
    <w:p>
      <w:pPr>
        <w:pStyle w:val="TOC1"/>
        <w:tabs>
          <w:tab w:val="right" w:leader="dot" w:pos="8306"/>
        </w:tabs>
      </w:pPr>
      <w:hyperlink w:anchor="_Toc1300" w:history="1">
        <w:r>
          <w:rPr>
            <w:rFonts w:ascii="仿宋" w:eastAsia="仿宋" w:hAnsi="仿宋" w:cs="仿宋" w:hint="eastAsia"/>
            <w:lang w:eastAsia="zh-CN"/>
          </w:rPr>
          <w:t>四、凝胶材料项目危机管理</w:t>
        </w:r>
        <w:r>
          <w:tab/>
        </w:r>
        <w:r>
          <w:fldChar w:fldCharType="begin"/>
        </w:r>
        <w:r>
          <w:instrText xml:space="preserve"> PAGEREF _Toc1300 \h </w:instrText>
        </w:r>
        <w:r>
          <w:fldChar w:fldCharType="separate"/>
        </w:r>
        <w:r>
          <w:t>13</w:t>
        </w:r>
        <w:r>
          <w:fldChar w:fldCharType="end"/>
        </w:r>
      </w:hyperlink>
    </w:p>
    <w:p>
      <w:pPr>
        <w:pStyle w:val="TOC2"/>
        <w:tabs>
          <w:tab w:val="right" w:leader="dot" w:pos="8306"/>
        </w:tabs>
      </w:pPr>
      <w:hyperlink w:anchor="_Toc23515" w:history="1">
        <w:r>
          <w:rPr>
            <w:rFonts w:ascii="仿宋" w:eastAsia="仿宋" w:hAnsi="仿宋" w:cs="仿宋" w:hint="eastAsia"/>
            <w:lang w:eastAsia="zh-CN"/>
          </w:rPr>
          <w:t>(一)、危机预警与识别</w:t>
        </w:r>
        <w:r>
          <w:tab/>
        </w:r>
        <w:r>
          <w:fldChar w:fldCharType="begin"/>
        </w:r>
        <w:r>
          <w:instrText xml:space="preserve"> PAGEREF _Toc23515 \h </w:instrText>
        </w:r>
        <w:r>
          <w:fldChar w:fldCharType="separate"/>
        </w:r>
        <w:r>
          <w:t>13</w:t>
        </w:r>
        <w:r>
          <w:fldChar w:fldCharType="end"/>
        </w:r>
      </w:hyperlink>
    </w:p>
    <w:p>
      <w:pPr>
        <w:pStyle w:val="TOC2"/>
        <w:tabs>
          <w:tab w:val="right" w:leader="dot" w:pos="8306"/>
        </w:tabs>
      </w:pPr>
      <w:hyperlink w:anchor="_Toc28067" w:history="1">
        <w:r>
          <w:rPr>
            <w:rFonts w:ascii="仿宋" w:eastAsia="仿宋" w:hAnsi="仿宋" w:cs="仿宋" w:hint="eastAsia"/>
            <w:lang w:eastAsia="zh-CN"/>
          </w:rPr>
          <w:t>(二)、危机应对与恢复</w:t>
        </w:r>
        <w:r>
          <w:tab/>
        </w:r>
        <w:r>
          <w:fldChar w:fldCharType="begin"/>
        </w:r>
        <w:r>
          <w:instrText xml:space="preserve"> PAGEREF _Toc28067 \h </w:instrText>
        </w:r>
        <w:r>
          <w:fldChar w:fldCharType="separate"/>
        </w:r>
        <w:r>
          <w:t>14</w:t>
        </w:r>
        <w:r>
          <w:fldChar w:fldCharType="end"/>
        </w:r>
      </w:hyperlink>
    </w:p>
    <w:p>
      <w:pPr>
        <w:pStyle w:val="TOC1"/>
        <w:tabs>
          <w:tab w:val="right" w:leader="dot" w:pos="8306"/>
        </w:tabs>
      </w:pPr>
      <w:hyperlink w:anchor="_Toc4710" w:history="1">
        <w:r>
          <w:rPr>
            <w:rFonts w:ascii="仿宋" w:eastAsia="仿宋" w:hAnsi="仿宋" w:cs="仿宋" w:hint="eastAsia"/>
            <w:lang w:eastAsia="zh-CN"/>
          </w:rPr>
          <w:t>五、凝胶材料项目文档管理</w:t>
        </w:r>
        <w:r>
          <w:tab/>
        </w:r>
        <w:r>
          <w:fldChar w:fldCharType="begin"/>
        </w:r>
        <w:r>
          <w:instrText xml:space="preserve"> PAGEREF _Toc4710 \h </w:instrText>
        </w:r>
        <w:r>
          <w:fldChar w:fldCharType="separate"/>
        </w:r>
        <w:r>
          <w:t>15</w:t>
        </w:r>
        <w:r>
          <w:fldChar w:fldCharType="end"/>
        </w:r>
      </w:hyperlink>
    </w:p>
    <w:p>
      <w:pPr>
        <w:pStyle w:val="TOC2"/>
        <w:tabs>
          <w:tab w:val="right" w:leader="dot" w:pos="8306"/>
        </w:tabs>
      </w:pPr>
      <w:hyperlink w:anchor="_Toc125" w:history="1">
        <w:r>
          <w:rPr>
            <w:rFonts w:ascii="仿宋" w:eastAsia="仿宋" w:hAnsi="仿宋" w:cs="仿宋" w:hint="eastAsia"/>
            <w:lang w:eastAsia="zh-CN"/>
          </w:rPr>
          <w:t>(一)、文档编制与审查</w:t>
        </w:r>
        <w:r>
          <w:tab/>
        </w:r>
        <w:r>
          <w:fldChar w:fldCharType="begin"/>
        </w:r>
        <w:r>
          <w:instrText xml:space="preserve"> PAGEREF _Toc125 \h </w:instrText>
        </w:r>
        <w:r>
          <w:fldChar w:fldCharType="separate"/>
        </w:r>
        <w:r>
          <w:t>15</w:t>
        </w:r>
        <w:r>
          <w:fldChar w:fldCharType="end"/>
        </w:r>
      </w:hyperlink>
    </w:p>
    <w:p>
      <w:pPr>
        <w:pStyle w:val="TOC2"/>
        <w:tabs>
          <w:tab w:val="right" w:leader="dot" w:pos="8306"/>
        </w:tabs>
      </w:pPr>
      <w:hyperlink w:anchor="_Toc8458" w:history="1">
        <w:r>
          <w:rPr>
            <w:rFonts w:ascii="仿宋" w:eastAsia="仿宋" w:hAnsi="仿宋" w:cs="仿宋" w:hint="eastAsia"/>
            <w:lang w:eastAsia="zh-CN"/>
          </w:rPr>
          <w:t>(二)、文档发布与分发</w:t>
        </w:r>
        <w:r>
          <w:tab/>
        </w:r>
        <w:r>
          <w:fldChar w:fldCharType="begin"/>
        </w:r>
        <w:r>
          <w:instrText xml:space="preserve"> PAGEREF _Toc8458 \h </w:instrText>
        </w:r>
        <w:r>
          <w:fldChar w:fldCharType="separate"/>
        </w:r>
        <w:r>
          <w:t>16</w:t>
        </w:r>
        <w:r>
          <w:fldChar w:fldCharType="end"/>
        </w:r>
      </w:hyperlink>
    </w:p>
    <w:p>
      <w:pPr>
        <w:pStyle w:val="TOC2"/>
        <w:tabs>
          <w:tab w:val="right" w:leader="dot" w:pos="8306"/>
        </w:tabs>
      </w:pPr>
      <w:hyperlink w:anchor="_Toc16156" w:history="1">
        <w:r>
          <w:rPr>
            <w:rFonts w:ascii="仿宋" w:eastAsia="仿宋" w:hAnsi="仿宋" w:cs="仿宋" w:hint="eastAsia"/>
            <w:lang w:eastAsia="zh-CN"/>
          </w:rPr>
          <w:t>(三)、文档存档与归档</w:t>
        </w:r>
        <w:r>
          <w:tab/>
        </w:r>
        <w:r>
          <w:fldChar w:fldCharType="begin"/>
        </w:r>
        <w:r>
          <w:instrText xml:space="preserve"> PAGEREF _Toc16156 \h </w:instrText>
        </w:r>
        <w:r>
          <w:fldChar w:fldCharType="separate"/>
        </w:r>
        <w:r>
          <w:t>17</w:t>
        </w:r>
        <w:r>
          <w:fldChar w:fldCharType="end"/>
        </w:r>
      </w:hyperlink>
    </w:p>
    <w:p>
      <w:pPr>
        <w:pStyle w:val="TOC1"/>
        <w:tabs>
          <w:tab w:val="right" w:leader="dot" w:pos="8306"/>
        </w:tabs>
      </w:pPr>
      <w:hyperlink w:anchor="_Toc25898" w:history="1">
        <w:r>
          <w:rPr>
            <w:rFonts w:ascii="仿宋" w:eastAsia="仿宋" w:hAnsi="仿宋" w:cs="仿宋" w:hint="eastAsia"/>
            <w:lang w:eastAsia="zh-CN"/>
          </w:rPr>
          <w:t>六、工艺说明</w:t>
        </w:r>
        <w:r>
          <w:tab/>
        </w:r>
        <w:r>
          <w:fldChar w:fldCharType="begin"/>
        </w:r>
        <w:r>
          <w:instrText xml:space="preserve"> PAGEREF _Toc25898 \h </w:instrText>
        </w:r>
        <w:r>
          <w:fldChar w:fldCharType="separate"/>
        </w:r>
        <w:r>
          <w:t>19</w:t>
        </w:r>
        <w:r>
          <w:fldChar w:fldCharType="end"/>
        </w:r>
      </w:hyperlink>
    </w:p>
    <w:p>
      <w:pPr>
        <w:pStyle w:val="TOC2"/>
        <w:tabs>
          <w:tab w:val="right" w:leader="dot" w:pos="8306"/>
        </w:tabs>
      </w:pPr>
      <w:hyperlink w:anchor="_Toc13281" w:history="1">
        <w:r>
          <w:rPr>
            <w:rFonts w:ascii="仿宋" w:eastAsia="仿宋" w:hAnsi="仿宋" w:cs="仿宋" w:hint="eastAsia"/>
            <w:lang w:eastAsia="zh-CN"/>
          </w:rPr>
          <w:t>(一)、技术管理特点</w:t>
        </w:r>
        <w:r>
          <w:tab/>
        </w:r>
        <w:r>
          <w:fldChar w:fldCharType="begin"/>
        </w:r>
        <w:r>
          <w:instrText xml:space="preserve"> PAGEREF _Toc13281 \h </w:instrText>
        </w:r>
        <w:r>
          <w:fldChar w:fldCharType="separate"/>
        </w:r>
        <w:r>
          <w:t>19</w:t>
        </w:r>
        <w:r>
          <w:fldChar w:fldCharType="end"/>
        </w:r>
      </w:hyperlink>
    </w:p>
    <w:p>
      <w:pPr>
        <w:pStyle w:val="TOC2"/>
        <w:tabs>
          <w:tab w:val="right" w:leader="dot" w:pos="8306"/>
        </w:tabs>
      </w:pPr>
      <w:hyperlink w:anchor="_Toc7" w:history="1">
        <w:r>
          <w:rPr>
            <w:rFonts w:ascii="仿宋" w:eastAsia="仿宋" w:hAnsi="仿宋" w:cs="仿宋" w:hint="eastAsia"/>
            <w:lang w:eastAsia="zh-CN"/>
          </w:rPr>
          <w:t>(二)、凝胶材料项目工艺技术设计方案</w:t>
        </w:r>
        <w:r>
          <w:tab/>
        </w:r>
        <w:r>
          <w:fldChar w:fldCharType="begin"/>
        </w:r>
        <w:r>
          <w:instrText xml:space="preserve"> PAGEREF _Toc7 \h </w:instrText>
        </w:r>
        <w:r>
          <w:fldChar w:fldCharType="separate"/>
        </w:r>
        <w:r>
          <w:t>20</w:t>
        </w:r>
        <w:r>
          <w:fldChar w:fldCharType="end"/>
        </w:r>
      </w:hyperlink>
    </w:p>
    <w:p>
      <w:pPr>
        <w:pStyle w:val="TOC2"/>
        <w:tabs>
          <w:tab w:val="right" w:leader="dot" w:pos="8306"/>
        </w:tabs>
      </w:pPr>
      <w:hyperlink w:anchor="_Toc16870" w:history="1">
        <w:r>
          <w:rPr>
            <w:rFonts w:ascii="仿宋" w:eastAsia="仿宋" w:hAnsi="仿宋" w:cs="仿宋" w:hint="eastAsia"/>
            <w:lang w:eastAsia="zh-CN"/>
          </w:rPr>
          <w:t>(三)、设备选型方案</w:t>
        </w:r>
        <w:r>
          <w:tab/>
        </w:r>
        <w:r>
          <w:fldChar w:fldCharType="begin"/>
        </w:r>
        <w:r>
          <w:instrText xml:space="preserve"> PAGEREF _Toc16870 \h </w:instrText>
        </w:r>
        <w:r>
          <w:fldChar w:fldCharType="separate"/>
        </w:r>
        <w:r>
          <w:t>21</w:t>
        </w:r>
        <w:r>
          <w:fldChar w:fldCharType="end"/>
        </w:r>
      </w:hyperlink>
    </w:p>
    <w:p>
      <w:pPr>
        <w:pStyle w:val="TOC1"/>
        <w:tabs>
          <w:tab w:val="right" w:leader="dot" w:pos="8306"/>
        </w:tabs>
      </w:pPr>
      <w:hyperlink w:anchor="_Toc23492" w:history="1">
        <w:r>
          <w:rPr>
            <w:rFonts w:ascii="仿宋" w:eastAsia="仿宋" w:hAnsi="仿宋" w:cs="仿宋" w:hint="eastAsia"/>
            <w:lang w:eastAsia="zh-CN"/>
          </w:rPr>
          <w:t>七、凝胶材料项目经营效益</w:t>
        </w:r>
        <w:r>
          <w:tab/>
        </w:r>
        <w:r>
          <w:fldChar w:fldCharType="begin"/>
        </w:r>
        <w:r>
          <w:instrText xml:space="preserve"> PAGEREF _Toc23492 \h </w:instrText>
        </w:r>
        <w:r>
          <w:fldChar w:fldCharType="separate"/>
        </w:r>
        <w:r>
          <w:t>22</w:t>
        </w:r>
        <w:r>
          <w:fldChar w:fldCharType="end"/>
        </w:r>
      </w:hyperlink>
    </w:p>
    <w:p>
      <w:pPr>
        <w:pStyle w:val="TOC2"/>
        <w:tabs>
          <w:tab w:val="right" w:leader="dot" w:pos="8306"/>
        </w:tabs>
      </w:pPr>
      <w:hyperlink w:anchor="_Toc14443" w:history="1">
        <w:r>
          <w:rPr>
            <w:rFonts w:ascii="仿宋" w:eastAsia="仿宋" w:hAnsi="仿宋" w:cs="仿宋" w:hint="eastAsia"/>
            <w:lang w:eastAsia="zh-CN"/>
          </w:rPr>
          <w:t>(一)、经济评价财务测算</w:t>
        </w:r>
        <w:r>
          <w:tab/>
        </w:r>
        <w:r>
          <w:fldChar w:fldCharType="begin"/>
        </w:r>
        <w:r>
          <w:instrText xml:space="preserve"> PAGEREF _Toc14443 \h </w:instrText>
        </w:r>
        <w:r>
          <w:fldChar w:fldCharType="separate"/>
        </w:r>
        <w:r>
          <w:t>22</w:t>
        </w:r>
        <w:r>
          <w:fldChar w:fldCharType="end"/>
        </w:r>
      </w:hyperlink>
    </w:p>
    <w:p>
      <w:pPr>
        <w:pStyle w:val="TOC2"/>
        <w:tabs>
          <w:tab w:val="right" w:leader="dot" w:pos="8306"/>
        </w:tabs>
      </w:pPr>
      <w:hyperlink w:anchor="_Toc2467" w:history="1">
        <w:r>
          <w:rPr>
            <w:rFonts w:ascii="仿宋" w:eastAsia="仿宋" w:hAnsi="仿宋" w:cs="仿宋" w:hint="eastAsia"/>
            <w:lang w:eastAsia="zh-CN"/>
          </w:rPr>
          <w:t>(二)、凝胶材料项目盈利能力分析</w:t>
        </w:r>
        <w:r>
          <w:tab/>
        </w:r>
        <w:r>
          <w:fldChar w:fldCharType="begin"/>
        </w:r>
        <w:r>
          <w:instrText xml:space="preserve"> PAGEREF _Toc2467 \h </w:instrText>
        </w:r>
        <w:r>
          <w:fldChar w:fldCharType="separate"/>
        </w:r>
        <w:r>
          <w:t>24</w:t>
        </w:r>
        <w:r>
          <w:fldChar w:fldCharType="end"/>
        </w:r>
      </w:hyperlink>
    </w:p>
    <w:p>
      <w:pPr>
        <w:pStyle w:val="TOC1"/>
        <w:tabs>
          <w:tab w:val="right" w:leader="dot" w:pos="8306"/>
        </w:tabs>
      </w:pPr>
      <w:hyperlink w:anchor="_Toc28323" w:history="1">
        <w:r>
          <w:rPr>
            <w:rFonts w:ascii="仿宋" w:eastAsia="仿宋" w:hAnsi="仿宋" w:cs="仿宋" w:hint="eastAsia"/>
            <w:lang w:eastAsia="zh-CN"/>
          </w:rPr>
          <w:t>八、凝胶材料项目投资规划</w:t>
        </w:r>
        <w:r>
          <w:tab/>
        </w:r>
        <w:r>
          <w:fldChar w:fldCharType="begin"/>
        </w:r>
        <w:r>
          <w:instrText xml:space="preserve"> PAGEREF _Toc28323 \h </w:instrText>
        </w:r>
        <w:r>
          <w:fldChar w:fldCharType="separate"/>
        </w:r>
        <w:r>
          <w:t>24</w:t>
        </w:r>
        <w:r>
          <w:fldChar w:fldCharType="end"/>
        </w:r>
      </w:hyperlink>
    </w:p>
    <w:p>
      <w:pPr>
        <w:pStyle w:val="TOC2"/>
        <w:tabs>
          <w:tab w:val="right" w:leader="dot" w:pos="8306"/>
        </w:tabs>
      </w:pPr>
      <w:hyperlink w:anchor="_Toc19230" w:history="1">
        <w:r>
          <w:rPr>
            <w:rFonts w:ascii="仿宋" w:eastAsia="仿宋" w:hAnsi="仿宋" w:cs="仿宋" w:hint="eastAsia"/>
            <w:lang w:eastAsia="zh-CN"/>
          </w:rPr>
          <w:t>(一)、凝胶材料项目总投资估算</w:t>
        </w:r>
        <w:r>
          <w:tab/>
        </w:r>
        <w:r>
          <w:fldChar w:fldCharType="begin"/>
        </w:r>
        <w:r>
          <w:instrText xml:space="preserve"> PAGEREF _Toc19230 \h </w:instrText>
        </w:r>
        <w:r>
          <w:fldChar w:fldCharType="separate"/>
        </w:r>
        <w:r>
          <w:t>24</w:t>
        </w:r>
        <w:r>
          <w:fldChar w:fldCharType="end"/>
        </w:r>
      </w:hyperlink>
    </w:p>
    <w:p>
      <w:pPr>
        <w:pStyle w:val="TOC2"/>
        <w:tabs>
          <w:tab w:val="right" w:leader="dot" w:pos="8306"/>
        </w:tabs>
      </w:pPr>
      <w:hyperlink w:anchor="_Toc4841" w:history="1">
        <w:r>
          <w:rPr>
            <w:rFonts w:ascii="仿宋" w:eastAsia="仿宋" w:hAnsi="仿宋" w:cs="仿宋" w:hint="eastAsia"/>
            <w:lang w:eastAsia="zh-CN"/>
          </w:rPr>
          <w:t>(二)、资金筹措</w:t>
        </w:r>
        <w:r>
          <w:tab/>
        </w:r>
        <w:r>
          <w:fldChar w:fldCharType="begin"/>
        </w:r>
        <w:r>
          <w:instrText xml:space="preserve"> PAGEREF _Toc4841 \h </w:instrText>
        </w:r>
        <w:r>
          <w:fldChar w:fldCharType="separate"/>
        </w:r>
        <w:r>
          <w:t>26</w:t>
        </w:r>
        <w:r>
          <w:fldChar w:fldCharType="end"/>
        </w:r>
      </w:hyperlink>
    </w:p>
    <w:p>
      <w:pPr>
        <w:pStyle w:val="TOC1"/>
        <w:tabs>
          <w:tab w:val="right" w:leader="dot" w:pos="8306"/>
        </w:tabs>
      </w:pPr>
      <w:hyperlink w:anchor="_Toc25797" w:history="1">
        <w:r>
          <w:rPr>
            <w:rFonts w:ascii="仿宋" w:eastAsia="仿宋" w:hAnsi="仿宋" w:cs="仿宋" w:hint="eastAsia"/>
            <w:lang w:eastAsia="zh-CN"/>
          </w:rPr>
          <w:t>九、凝胶材料项目技术管理</w:t>
        </w:r>
        <w:r>
          <w:tab/>
        </w:r>
        <w:r>
          <w:fldChar w:fldCharType="begin"/>
        </w:r>
        <w:r>
          <w:instrText xml:space="preserve"> PAGEREF _Toc25797 \h </w:instrText>
        </w:r>
        <w:r>
          <w:fldChar w:fldCharType="separate"/>
        </w:r>
        <w:r>
          <w:t>26</w:t>
        </w:r>
        <w:r>
          <w:fldChar w:fldCharType="end"/>
        </w:r>
      </w:hyperlink>
    </w:p>
    <w:p>
      <w:pPr>
        <w:pStyle w:val="TOC2"/>
        <w:tabs>
          <w:tab w:val="right" w:leader="dot" w:pos="8306"/>
        </w:tabs>
      </w:pPr>
      <w:hyperlink w:anchor="_Toc28841" w:history="1">
        <w:r>
          <w:rPr>
            <w:rFonts w:ascii="仿宋" w:eastAsia="仿宋" w:hAnsi="仿宋" w:cs="仿宋" w:hint="eastAsia"/>
            <w:lang w:eastAsia="zh-CN"/>
          </w:rPr>
          <w:t>(一)、技术方案选用方向</w:t>
        </w:r>
        <w:r>
          <w:tab/>
        </w:r>
        <w:r>
          <w:fldChar w:fldCharType="begin"/>
        </w:r>
        <w:r>
          <w:instrText xml:space="preserve"> PAGEREF _Toc28841 \h </w:instrText>
        </w:r>
        <w:r>
          <w:fldChar w:fldCharType="separate"/>
        </w:r>
        <w:r>
          <w:t>26</w:t>
        </w:r>
        <w:r>
          <w:fldChar w:fldCharType="end"/>
        </w:r>
      </w:hyperlink>
    </w:p>
    <w:p>
      <w:pPr>
        <w:pStyle w:val="TOC2"/>
        <w:tabs>
          <w:tab w:val="right" w:leader="dot" w:pos="8306"/>
        </w:tabs>
      </w:pPr>
      <w:hyperlink w:anchor="_Toc4359" w:history="1">
        <w:r>
          <w:rPr>
            <w:rFonts w:ascii="仿宋" w:eastAsia="仿宋" w:hAnsi="仿宋" w:cs="仿宋" w:hint="eastAsia"/>
            <w:lang w:eastAsia="zh-CN"/>
          </w:rPr>
          <w:t>(二)、工艺技术方案选用原则</w:t>
        </w:r>
        <w:r>
          <w:tab/>
        </w:r>
        <w:r>
          <w:fldChar w:fldCharType="begin"/>
        </w:r>
        <w:r>
          <w:instrText xml:space="preserve"> PAGEREF _Toc4359 \h </w:instrText>
        </w:r>
        <w:r>
          <w:fldChar w:fldCharType="separate"/>
        </w:r>
        <w:r>
          <w:t>28</w:t>
        </w:r>
        <w:r>
          <w:fldChar w:fldCharType="end"/>
        </w:r>
      </w:hyperlink>
    </w:p>
    <w:p>
      <w:pPr>
        <w:pStyle w:val="TOC2"/>
        <w:tabs>
          <w:tab w:val="right" w:leader="dot" w:pos="8306"/>
        </w:tabs>
      </w:pPr>
      <w:hyperlink w:anchor="_Toc19070" w:history="1">
        <w:r>
          <w:rPr>
            <w:rFonts w:ascii="仿宋" w:eastAsia="仿宋" w:hAnsi="仿宋" w:cs="仿宋" w:hint="eastAsia"/>
            <w:lang w:eastAsia="zh-CN"/>
          </w:rPr>
          <w:t>(三)、工艺技术方案要求</w:t>
        </w:r>
        <w:r>
          <w:tab/>
        </w:r>
        <w:r>
          <w:fldChar w:fldCharType="begin"/>
        </w:r>
        <w:r>
          <w:instrText xml:space="preserve"> PAGEREF _Toc19070 \h </w:instrText>
        </w:r>
        <w:r>
          <w:fldChar w:fldCharType="separate"/>
        </w:r>
        <w:r>
          <w:t>30</w:t>
        </w:r>
        <w:r>
          <w:fldChar w:fldCharType="end"/>
        </w:r>
      </w:hyperlink>
    </w:p>
    <w:p>
      <w:pPr>
        <w:pStyle w:val="TOC1"/>
        <w:tabs>
          <w:tab w:val="right" w:leader="dot" w:pos="8306"/>
        </w:tabs>
      </w:pPr>
      <w:hyperlink w:anchor="_Toc23124" w:history="1">
        <w:r>
          <w:rPr>
            <w:rFonts w:ascii="仿宋" w:eastAsia="仿宋" w:hAnsi="仿宋" w:cs="仿宋" w:hint="eastAsia"/>
            <w:lang w:eastAsia="zh-CN"/>
          </w:rPr>
          <w:t>十、生产安全保护</w:t>
        </w:r>
        <w:r>
          <w:tab/>
        </w:r>
        <w:r>
          <w:fldChar w:fldCharType="begin"/>
        </w:r>
        <w:r>
          <w:instrText xml:space="preserve"> PAGEREF _Toc23124 \h </w:instrText>
        </w:r>
        <w:r>
          <w:fldChar w:fldCharType="separate"/>
        </w:r>
        <w:r>
          <w:t>32</w:t>
        </w:r>
        <w:r>
          <w:fldChar w:fldCharType="end"/>
        </w:r>
      </w:hyperlink>
    </w:p>
    <w:p>
      <w:pPr>
        <w:pStyle w:val="TOC2"/>
        <w:tabs>
          <w:tab w:val="right" w:leader="dot" w:pos="8306"/>
        </w:tabs>
      </w:pPr>
      <w:hyperlink w:anchor="_Toc4693" w:history="1">
        <w:r>
          <w:rPr>
            <w:rFonts w:ascii="仿宋" w:eastAsia="仿宋" w:hAnsi="仿宋" w:cs="仿宋" w:hint="eastAsia"/>
            <w:lang w:eastAsia="zh-CN"/>
          </w:rPr>
          <w:t>(一)、消防安全</w:t>
        </w:r>
        <w:r>
          <w:tab/>
        </w:r>
        <w:r>
          <w:fldChar w:fldCharType="begin"/>
        </w:r>
        <w:r>
          <w:instrText xml:space="preserve"> PAGEREF _Toc4693 \h </w:instrText>
        </w:r>
        <w:r>
          <w:fldChar w:fldCharType="separate"/>
        </w:r>
        <w:r>
          <w:t>32</w:t>
        </w:r>
        <w:r>
          <w:fldChar w:fldCharType="end"/>
        </w:r>
      </w:hyperlink>
    </w:p>
    <w:p>
      <w:pPr>
        <w:pStyle w:val="TOC2"/>
        <w:tabs>
          <w:tab w:val="right" w:leader="dot" w:pos="8306"/>
        </w:tabs>
      </w:pPr>
      <w:hyperlink w:anchor="_Toc7990" w:history="1">
        <w:r>
          <w:rPr>
            <w:rFonts w:ascii="仿宋" w:eastAsia="仿宋" w:hAnsi="仿宋" w:cs="仿宋" w:hint="eastAsia"/>
            <w:lang w:eastAsia="zh-CN"/>
          </w:rPr>
          <w:t>(二)、防火防爆总图布置措施</w:t>
        </w:r>
        <w:r>
          <w:tab/>
        </w:r>
        <w:r>
          <w:fldChar w:fldCharType="begin"/>
        </w:r>
        <w:r>
          <w:instrText xml:space="preserve"> PAGEREF _Toc7990 \h </w:instrText>
        </w:r>
        <w:r>
          <w:fldChar w:fldCharType="separate"/>
        </w:r>
        <w:r>
          <w:t>34</w:t>
        </w:r>
        <w:r>
          <w:fldChar w:fldCharType="end"/>
        </w:r>
      </w:hyperlink>
    </w:p>
    <w:p>
      <w:pPr>
        <w:pStyle w:val="TOC2"/>
        <w:tabs>
          <w:tab w:val="right" w:leader="dot" w:pos="8306"/>
        </w:tabs>
      </w:pPr>
      <w:hyperlink w:anchor="_Toc22422" w:history="1">
        <w:r>
          <w:rPr>
            <w:rFonts w:ascii="仿宋" w:eastAsia="仿宋" w:hAnsi="仿宋" w:cs="仿宋" w:hint="eastAsia"/>
            <w:lang w:eastAsia="zh-CN"/>
          </w:rPr>
          <w:t>(三)、自然灾害防范措施</w:t>
        </w:r>
        <w:r>
          <w:tab/>
        </w:r>
        <w:r>
          <w:fldChar w:fldCharType="begin"/>
        </w:r>
        <w:r>
          <w:instrText xml:space="preserve"> PAGEREF _Toc22422 \h </w:instrText>
        </w:r>
        <w:r>
          <w:fldChar w:fldCharType="separate"/>
        </w:r>
        <w:r>
          <w:t>35</w:t>
        </w:r>
        <w:r>
          <w:fldChar w:fldCharType="end"/>
        </w:r>
      </w:hyperlink>
    </w:p>
    <w:p>
      <w:pPr>
        <w:pStyle w:val="TOC2"/>
        <w:tabs>
          <w:tab w:val="right" w:leader="dot" w:pos="8306"/>
        </w:tabs>
      </w:pPr>
      <w:hyperlink w:anchor="_Toc22615" w:history="1">
        <w:r>
          <w:rPr>
            <w:rFonts w:ascii="仿宋" w:eastAsia="仿宋" w:hAnsi="仿宋" w:cs="仿宋" w:hint="eastAsia"/>
            <w:lang w:eastAsia="zh-CN"/>
          </w:rPr>
          <w:t>(四)、安全色及安全标志使用要求</w:t>
        </w:r>
        <w:r>
          <w:tab/>
        </w:r>
        <w:r>
          <w:fldChar w:fldCharType="begin"/>
        </w:r>
        <w:r>
          <w:instrText xml:space="preserve"> PAGEREF _Toc22615 \h </w:instrText>
        </w:r>
        <w:r>
          <w:fldChar w:fldCharType="separate"/>
        </w:r>
        <w:r>
          <w:t>36</w:t>
        </w:r>
        <w:r>
          <w:fldChar w:fldCharType="end"/>
        </w:r>
      </w:hyperlink>
    </w:p>
    <w:p>
      <w:pPr>
        <w:pStyle w:val="TOC2"/>
        <w:tabs>
          <w:tab w:val="right" w:leader="dot" w:pos="8306"/>
        </w:tabs>
      </w:pPr>
      <w:hyperlink w:anchor="_Toc17313" w:history="1">
        <w:r>
          <w:rPr>
            <w:rFonts w:ascii="仿宋" w:eastAsia="仿宋" w:hAnsi="仿宋" w:cs="仿宋" w:hint="eastAsia"/>
            <w:lang w:eastAsia="zh-CN"/>
          </w:rPr>
          <w:t>(五)、防尘防毒措施</w:t>
        </w:r>
        <w:r>
          <w:tab/>
        </w:r>
        <w:r>
          <w:fldChar w:fldCharType="begin"/>
        </w:r>
        <w:r>
          <w:instrText xml:space="preserve"> PAGEREF _Toc17313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20" w:history="1">
        <w:r>
          <w:rPr>
            <w:rFonts w:ascii="仿宋" w:eastAsia="仿宋" w:hAnsi="仿宋" w:cs="仿宋" w:hint="eastAsia"/>
            <w:lang w:eastAsia="zh-CN"/>
          </w:rPr>
          <w:t>(六)、防静电、触电防护及防雷措施</w:t>
        </w:r>
        <w:r>
          <w:tab/>
        </w:r>
        <w:r>
          <w:fldChar w:fldCharType="begin"/>
        </w:r>
        <w:r>
          <w:instrText xml:space="preserve"> PAGEREF _Toc14220 \h </w:instrText>
        </w:r>
        <w:r>
          <w:fldChar w:fldCharType="separate"/>
        </w:r>
        <w:r>
          <w:t>37</w:t>
        </w:r>
        <w:r>
          <w:fldChar w:fldCharType="end"/>
        </w:r>
      </w:hyperlink>
    </w:p>
    <w:p>
      <w:pPr>
        <w:pStyle w:val="TOC2"/>
        <w:tabs>
          <w:tab w:val="right" w:leader="dot" w:pos="8306"/>
        </w:tabs>
      </w:pPr>
      <w:hyperlink w:anchor="_Toc32543" w:history="1">
        <w:r>
          <w:rPr>
            <w:rFonts w:ascii="仿宋" w:eastAsia="仿宋" w:hAnsi="仿宋" w:cs="仿宋" w:hint="eastAsia"/>
            <w:lang w:eastAsia="zh-CN"/>
          </w:rPr>
          <w:t>(七)、机械设备安全保障措施</w:t>
        </w:r>
        <w:r>
          <w:tab/>
        </w:r>
        <w:r>
          <w:fldChar w:fldCharType="begin"/>
        </w:r>
        <w:r>
          <w:instrText xml:space="preserve"> PAGEREF _Toc32543 \h </w:instrText>
        </w:r>
        <w:r>
          <w:fldChar w:fldCharType="separate"/>
        </w:r>
        <w:r>
          <w:t>39</w:t>
        </w:r>
        <w:r>
          <w:fldChar w:fldCharType="end"/>
        </w:r>
      </w:hyperlink>
    </w:p>
    <w:p>
      <w:pPr>
        <w:pStyle w:val="TOC1"/>
        <w:tabs>
          <w:tab w:val="right" w:leader="dot" w:pos="8306"/>
        </w:tabs>
      </w:pPr>
      <w:hyperlink w:anchor="_Toc12379" w:history="1">
        <w:r>
          <w:rPr>
            <w:rFonts w:ascii="仿宋" w:eastAsia="仿宋" w:hAnsi="仿宋" w:cs="仿宋" w:hint="eastAsia"/>
            <w:lang w:eastAsia="zh-CN"/>
          </w:rPr>
          <w:t>十一、凝胶材料项目创新与研发</w:t>
        </w:r>
        <w:r>
          <w:tab/>
        </w:r>
        <w:r>
          <w:fldChar w:fldCharType="begin"/>
        </w:r>
        <w:r>
          <w:instrText xml:space="preserve"> PAGEREF _Toc12379 \h </w:instrText>
        </w:r>
        <w:r>
          <w:fldChar w:fldCharType="separate"/>
        </w:r>
        <w:r>
          <w:t>40</w:t>
        </w:r>
        <w:r>
          <w:fldChar w:fldCharType="end"/>
        </w:r>
      </w:hyperlink>
    </w:p>
    <w:p>
      <w:pPr>
        <w:pStyle w:val="TOC2"/>
        <w:tabs>
          <w:tab w:val="right" w:leader="dot" w:pos="8306"/>
        </w:tabs>
      </w:pPr>
      <w:hyperlink w:anchor="_Toc28409" w:history="1">
        <w:r>
          <w:rPr>
            <w:rFonts w:ascii="仿宋" w:eastAsia="仿宋" w:hAnsi="仿宋" w:cs="仿宋" w:hint="eastAsia"/>
            <w:lang w:eastAsia="zh-CN"/>
          </w:rPr>
          <w:t>(一)、创新策略与方向</w:t>
        </w:r>
        <w:r>
          <w:tab/>
        </w:r>
        <w:r>
          <w:fldChar w:fldCharType="begin"/>
        </w:r>
        <w:r>
          <w:instrText xml:space="preserve"> PAGEREF _Toc28409 \h </w:instrText>
        </w:r>
        <w:r>
          <w:fldChar w:fldCharType="separate"/>
        </w:r>
        <w:r>
          <w:t>40</w:t>
        </w:r>
        <w:r>
          <w:fldChar w:fldCharType="end"/>
        </w:r>
      </w:hyperlink>
    </w:p>
    <w:p>
      <w:pPr>
        <w:pStyle w:val="TOC2"/>
        <w:tabs>
          <w:tab w:val="right" w:leader="dot" w:pos="8306"/>
        </w:tabs>
      </w:pPr>
      <w:hyperlink w:anchor="_Toc15770" w:history="1">
        <w:r>
          <w:rPr>
            <w:rFonts w:ascii="仿宋" w:eastAsia="仿宋" w:hAnsi="仿宋" w:cs="仿宋" w:hint="eastAsia"/>
            <w:lang w:eastAsia="zh-CN"/>
          </w:rPr>
          <w:t>(二)、研发规划与投入</w:t>
        </w:r>
        <w:r>
          <w:tab/>
        </w:r>
        <w:r>
          <w:fldChar w:fldCharType="begin"/>
        </w:r>
        <w:r>
          <w:instrText xml:space="preserve"> PAGEREF _Toc15770 \h </w:instrText>
        </w:r>
        <w:r>
          <w:fldChar w:fldCharType="separate"/>
        </w:r>
        <w:r>
          <w:t>42</w:t>
        </w:r>
        <w:r>
          <w:fldChar w:fldCharType="end"/>
        </w:r>
      </w:hyperlink>
    </w:p>
    <w:p>
      <w:pPr>
        <w:pStyle w:val="TOC1"/>
        <w:tabs>
          <w:tab w:val="right" w:leader="dot" w:pos="8306"/>
        </w:tabs>
      </w:pPr>
      <w:hyperlink w:anchor="_Toc28151" w:history="1">
        <w:r>
          <w:rPr>
            <w:rFonts w:ascii="仿宋" w:eastAsia="仿宋" w:hAnsi="仿宋" w:cs="仿宋" w:hint="eastAsia"/>
            <w:lang w:eastAsia="zh-CN"/>
          </w:rPr>
          <w:t>十二、凝胶材料项目计划安排</w:t>
        </w:r>
        <w:r>
          <w:tab/>
        </w:r>
        <w:r>
          <w:fldChar w:fldCharType="begin"/>
        </w:r>
        <w:r>
          <w:instrText xml:space="preserve"> PAGEREF _Toc28151 \h </w:instrText>
        </w:r>
        <w:r>
          <w:fldChar w:fldCharType="separate"/>
        </w:r>
        <w:r>
          <w:t>43</w:t>
        </w:r>
        <w:r>
          <w:fldChar w:fldCharType="end"/>
        </w:r>
      </w:hyperlink>
    </w:p>
    <w:p>
      <w:pPr>
        <w:pStyle w:val="TOC2"/>
        <w:tabs>
          <w:tab w:val="right" w:leader="dot" w:pos="8306"/>
        </w:tabs>
      </w:pPr>
      <w:hyperlink w:anchor="_Toc5397" w:history="1">
        <w:r>
          <w:rPr>
            <w:rFonts w:ascii="仿宋" w:eastAsia="仿宋" w:hAnsi="仿宋" w:cs="仿宋" w:hint="eastAsia"/>
            <w:lang w:eastAsia="zh-CN"/>
          </w:rPr>
          <w:t>(一)、建设周期</w:t>
        </w:r>
        <w:r>
          <w:tab/>
        </w:r>
        <w:r>
          <w:fldChar w:fldCharType="begin"/>
        </w:r>
        <w:r>
          <w:instrText xml:space="preserve"> PAGEREF _Toc5397 \h </w:instrText>
        </w:r>
        <w:r>
          <w:fldChar w:fldCharType="separate"/>
        </w:r>
        <w:r>
          <w:t>43</w:t>
        </w:r>
        <w:r>
          <w:fldChar w:fldCharType="end"/>
        </w:r>
      </w:hyperlink>
    </w:p>
    <w:p>
      <w:pPr>
        <w:pStyle w:val="TOC2"/>
        <w:tabs>
          <w:tab w:val="right" w:leader="dot" w:pos="8306"/>
        </w:tabs>
      </w:pPr>
      <w:hyperlink w:anchor="_Toc4171" w:history="1">
        <w:r>
          <w:rPr>
            <w:rFonts w:ascii="仿宋" w:eastAsia="仿宋" w:hAnsi="仿宋" w:cs="仿宋" w:hint="eastAsia"/>
            <w:lang w:eastAsia="zh-CN"/>
          </w:rPr>
          <w:t>(二)、建设进度</w:t>
        </w:r>
        <w:r>
          <w:tab/>
        </w:r>
        <w:r>
          <w:fldChar w:fldCharType="begin"/>
        </w:r>
        <w:r>
          <w:instrText xml:space="preserve"> PAGEREF _Toc4171 \h </w:instrText>
        </w:r>
        <w:r>
          <w:fldChar w:fldCharType="separate"/>
        </w:r>
        <w:r>
          <w:t>44</w:t>
        </w:r>
        <w:r>
          <w:fldChar w:fldCharType="end"/>
        </w:r>
      </w:hyperlink>
    </w:p>
    <w:p>
      <w:pPr>
        <w:pStyle w:val="TOC2"/>
        <w:tabs>
          <w:tab w:val="right" w:leader="dot" w:pos="8306"/>
        </w:tabs>
      </w:pPr>
      <w:hyperlink w:anchor="_Toc16739" w:history="1">
        <w:r>
          <w:rPr>
            <w:rFonts w:ascii="仿宋" w:eastAsia="仿宋" w:hAnsi="仿宋" w:cs="仿宋" w:hint="eastAsia"/>
            <w:lang w:eastAsia="zh-CN"/>
          </w:rPr>
          <w:t>(三)、进度安排注意事项</w:t>
        </w:r>
        <w:r>
          <w:tab/>
        </w:r>
        <w:r>
          <w:fldChar w:fldCharType="begin"/>
        </w:r>
        <w:r>
          <w:instrText xml:space="preserve"> PAGEREF _Toc16739 \h </w:instrText>
        </w:r>
        <w:r>
          <w:fldChar w:fldCharType="separate"/>
        </w:r>
        <w:r>
          <w:t>45</w:t>
        </w:r>
        <w:r>
          <w:fldChar w:fldCharType="end"/>
        </w:r>
      </w:hyperlink>
    </w:p>
    <w:p>
      <w:pPr>
        <w:pStyle w:val="TOC2"/>
        <w:tabs>
          <w:tab w:val="right" w:leader="dot" w:pos="8306"/>
        </w:tabs>
      </w:pPr>
      <w:hyperlink w:anchor="_Toc10400" w:history="1">
        <w:r>
          <w:rPr>
            <w:rFonts w:ascii="仿宋" w:eastAsia="仿宋" w:hAnsi="仿宋" w:cs="仿宋" w:hint="eastAsia"/>
            <w:lang w:eastAsia="zh-CN"/>
          </w:rPr>
          <w:t>(四)、人力资源配置</w:t>
        </w:r>
        <w:r>
          <w:tab/>
        </w:r>
        <w:r>
          <w:fldChar w:fldCharType="begin"/>
        </w:r>
        <w:r>
          <w:instrText xml:space="preserve"> PAGEREF _Toc10400 \h </w:instrText>
        </w:r>
        <w:r>
          <w:fldChar w:fldCharType="separate"/>
        </w:r>
        <w:r>
          <w:t>47</w:t>
        </w:r>
        <w:r>
          <w:fldChar w:fldCharType="end"/>
        </w:r>
      </w:hyperlink>
    </w:p>
    <w:p>
      <w:pPr>
        <w:pStyle w:val="TOC1"/>
        <w:tabs>
          <w:tab w:val="right" w:leader="dot" w:pos="8306"/>
        </w:tabs>
      </w:pPr>
      <w:hyperlink w:anchor="_Toc6985" w:history="1">
        <w:r>
          <w:rPr>
            <w:rFonts w:ascii="仿宋" w:eastAsia="仿宋" w:hAnsi="仿宋" w:cs="仿宋" w:hint="eastAsia"/>
            <w:lang w:eastAsia="zh-CN"/>
          </w:rPr>
          <w:t>十三、凝胶材料项目工程方案分析</w:t>
        </w:r>
        <w:r>
          <w:tab/>
        </w:r>
        <w:r>
          <w:fldChar w:fldCharType="begin"/>
        </w:r>
        <w:r>
          <w:instrText xml:space="preserve"> PAGEREF _Toc6985 \h </w:instrText>
        </w:r>
        <w:r>
          <w:fldChar w:fldCharType="separate"/>
        </w:r>
        <w:r>
          <w:t>47</w:t>
        </w:r>
        <w:r>
          <w:fldChar w:fldCharType="end"/>
        </w:r>
      </w:hyperlink>
    </w:p>
    <w:p>
      <w:pPr>
        <w:pStyle w:val="TOC2"/>
        <w:tabs>
          <w:tab w:val="right" w:leader="dot" w:pos="8306"/>
        </w:tabs>
      </w:pPr>
      <w:hyperlink w:anchor="_Toc16990" w:history="1">
        <w:r>
          <w:rPr>
            <w:rFonts w:ascii="仿宋" w:eastAsia="仿宋" w:hAnsi="仿宋" w:cs="仿宋" w:hint="eastAsia"/>
            <w:lang w:eastAsia="zh-CN"/>
          </w:rPr>
          <w:t>(一)、建筑工程设计原则</w:t>
        </w:r>
        <w:r>
          <w:tab/>
        </w:r>
        <w:r>
          <w:fldChar w:fldCharType="begin"/>
        </w:r>
        <w:r>
          <w:instrText xml:space="preserve"> PAGEREF _Toc16990 \h </w:instrText>
        </w:r>
        <w:r>
          <w:fldChar w:fldCharType="separate"/>
        </w:r>
        <w:r>
          <w:t>47</w:t>
        </w:r>
        <w:r>
          <w:fldChar w:fldCharType="end"/>
        </w:r>
      </w:hyperlink>
    </w:p>
    <w:p>
      <w:pPr>
        <w:pStyle w:val="TOC2"/>
        <w:tabs>
          <w:tab w:val="right" w:leader="dot" w:pos="8306"/>
        </w:tabs>
      </w:pPr>
      <w:hyperlink w:anchor="_Toc10083" w:history="1">
        <w:r>
          <w:rPr>
            <w:rFonts w:ascii="仿宋" w:eastAsia="仿宋" w:hAnsi="仿宋" w:cs="仿宋" w:hint="eastAsia"/>
            <w:lang w:eastAsia="zh-CN"/>
          </w:rPr>
          <w:t>(二)、土建工程建设指标</w:t>
        </w:r>
        <w:r>
          <w:tab/>
        </w:r>
        <w:r>
          <w:fldChar w:fldCharType="begin"/>
        </w:r>
        <w:r>
          <w:instrText xml:space="preserve"> PAGEREF _Toc10083 \h </w:instrText>
        </w:r>
        <w:r>
          <w:fldChar w:fldCharType="separate"/>
        </w:r>
        <w:r>
          <w:t>51</w:t>
        </w:r>
        <w:r>
          <w:fldChar w:fldCharType="end"/>
        </w:r>
      </w:hyperlink>
    </w:p>
    <w:p>
      <w:pPr>
        <w:pStyle w:val="TOC1"/>
        <w:tabs>
          <w:tab w:val="right" w:leader="dot" w:pos="8306"/>
        </w:tabs>
      </w:pPr>
      <w:hyperlink w:anchor="_Toc9019" w:history="1">
        <w:r>
          <w:rPr>
            <w:rFonts w:ascii="仿宋" w:eastAsia="仿宋" w:hAnsi="仿宋" w:cs="仿宋" w:hint="eastAsia"/>
            <w:lang w:eastAsia="zh-CN"/>
          </w:rPr>
          <w:t>十四、营销与推广策略</w:t>
        </w:r>
        <w:r>
          <w:tab/>
        </w:r>
        <w:r>
          <w:fldChar w:fldCharType="begin"/>
        </w:r>
        <w:r>
          <w:instrText xml:space="preserve"> PAGEREF _Toc9019 \h </w:instrText>
        </w:r>
        <w:r>
          <w:fldChar w:fldCharType="separate"/>
        </w:r>
        <w:r>
          <w:t>52</w:t>
        </w:r>
        <w:r>
          <w:fldChar w:fldCharType="end"/>
        </w:r>
      </w:hyperlink>
    </w:p>
    <w:p>
      <w:pPr>
        <w:pStyle w:val="TOC2"/>
        <w:tabs>
          <w:tab w:val="right" w:leader="dot" w:pos="8306"/>
        </w:tabs>
      </w:pPr>
      <w:hyperlink w:anchor="_Toc16875" w:history="1">
        <w:r>
          <w:rPr>
            <w:rFonts w:ascii="仿宋" w:eastAsia="仿宋" w:hAnsi="仿宋" w:cs="仿宋" w:hint="eastAsia"/>
            <w:lang w:eastAsia="zh-CN"/>
          </w:rPr>
          <w:t>(一)、产品/服务定位与特点</w:t>
        </w:r>
        <w:r>
          <w:tab/>
        </w:r>
        <w:r>
          <w:fldChar w:fldCharType="begin"/>
        </w:r>
        <w:r>
          <w:instrText xml:space="preserve"> PAGEREF _Toc16875 \h </w:instrText>
        </w:r>
        <w:r>
          <w:fldChar w:fldCharType="separate"/>
        </w:r>
        <w:r>
          <w:t>52</w:t>
        </w:r>
        <w:r>
          <w:fldChar w:fldCharType="end"/>
        </w:r>
      </w:hyperlink>
    </w:p>
    <w:p>
      <w:pPr>
        <w:pStyle w:val="TOC2"/>
        <w:tabs>
          <w:tab w:val="right" w:leader="dot" w:pos="8306"/>
        </w:tabs>
      </w:pPr>
      <w:hyperlink w:anchor="_Toc13924" w:history="1">
        <w:r>
          <w:rPr>
            <w:rFonts w:ascii="仿宋" w:eastAsia="仿宋" w:hAnsi="仿宋" w:cs="仿宋" w:hint="eastAsia"/>
            <w:lang w:eastAsia="zh-CN"/>
          </w:rPr>
          <w:t>(二)、市场定位与竞争分析</w:t>
        </w:r>
        <w:r>
          <w:tab/>
        </w:r>
        <w:r>
          <w:fldChar w:fldCharType="begin"/>
        </w:r>
        <w:r>
          <w:instrText xml:space="preserve"> PAGEREF _Toc13924 \h </w:instrText>
        </w:r>
        <w:r>
          <w:fldChar w:fldCharType="separate"/>
        </w:r>
        <w:r>
          <w:t>54</w:t>
        </w:r>
        <w:r>
          <w:fldChar w:fldCharType="end"/>
        </w:r>
      </w:hyperlink>
    </w:p>
    <w:p>
      <w:pPr>
        <w:pStyle w:val="TOC2"/>
        <w:tabs>
          <w:tab w:val="right" w:leader="dot" w:pos="8306"/>
        </w:tabs>
      </w:pPr>
      <w:hyperlink w:anchor="_Toc4560" w:history="1">
        <w:r>
          <w:rPr>
            <w:rFonts w:ascii="仿宋" w:eastAsia="仿宋" w:hAnsi="仿宋" w:cs="仿宋" w:hint="eastAsia"/>
            <w:lang w:eastAsia="zh-CN"/>
          </w:rPr>
          <w:t>(三)、营销渠道与策略</w:t>
        </w:r>
        <w:r>
          <w:tab/>
        </w:r>
        <w:r>
          <w:fldChar w:fldCharType="begin"/>
        </w:r>
        <w:r>
          <w:instrText xml:space="preserve"> PAGEREF _Toc4560 \h </w:instrText>
        </w:r>
        <w:r>
          <w:fldChar w:fldCharType="separate"/>
        </w:r>
        <w:r>
          <w:t>55</w:t>
        </w:r>
        <w:r>
          <w:fldChar w:fldCharType="end"/>
        </w:r>
      </w:hyperlink>
    </w:p>
    <w:p>
      <w:pPr>
        <w:pStyle w:val="TOC2"/>
        <w:tabs>
          <w:tab w:val="right" w:leader="dot" w:pos="8306"/>
        </w:tabs>
      </w:pPr>
      <w:hyperlink w:anchor="_Toc5556" w:history="1">
        <w:r>
          <w:rPr>
            <w:rFonts w:ascii="仿宋" w:eastAsia="仿宋" w:hAnsi="仿宋" w:cs="仿宋" w:hint="eastAsia"/>
            <w:lang w:eastAsia="zh-CN"/>
          </w:rPr>
          <w:t>(四)、推广与宣传活动</w:t>
        </w:r>
        <w:r>
          <w:tab/>
        </w:r>
        <w:r>
          <w:fldChar w:fldCharType="begin"/>
        </w:r>
        <w:r>
          <w:instrText xml:space="preserve"> PAGEREF _Toc5556 \h </w:instrText>
        </w:r>
        <w:r>
          <w:fldChar w:fldCharType="separate"/>
        </w:r>
        <w:r>
          <w:t>56</w:t>
        </w:r>
        <w:r>
          <w:fldChar w:fldCharType="end"/>
        </w:r>
      </w:hyperlink>
    </w:p>
    <w:p>
      <w:pPr>
        <w:pStyle w:val="TOC1"/>
        <w:tabs>
          <w:tab w:val="right" w:leader="dot" w:pos="8306"/>
        </w:tabs>
      </w:pPr>
      <w:hyperlink w:anchor="_Toc17795" w:history="1">
        <w:r>
          <w:rPr>
            <w:rFonts w:ascii="仿宋" w:eastAsia="仿宋" w:hAnsi="仿宋" w:cs="仿宋" w:hint="eastAsia"/>
            <w:lang w:eastAsia="zh-CN"/>
          </w:rPr>
          <w:t>十五、风险识别与分类</w:t>
        </w:r>
        <w:r>
          <w:tab/>
        </w:r>
        <w:r>
          <w:fldChar w:fldCharType="begin"/>
        </w:r>
        <w:r>
          <w:instrText xml:space="preserve"> PAGEREF _Toc17795 \h </w:instrText>
        </w:r>
        <w:r>
          <w:fldChar w:fldCharType="separate"/>
        </w:r>
        <w:r>
          <w:t>61</w:t>
        </w:r>
        <w:r>
          <w:fldChar w:fldCharType="end"/>
        </w:r>
      </w:hyperlink>
    </w:p>
    <w:p>
      <w:pPr>
        <w:pStyle w:val="TOC2"/>
        <w:tabs>
          <w:tab w:val="right" w:leader="dot" w:pos="8306"/>
        </w:tabs>
      </w:pPr>
      <w:hyperlink w:anchor="_Toc18898" w:history="1">
        <w:r>
          <w:rPr>
            <w:rFonts w:ascii="仿宋" w:eastAsia="仿宋" w:hAnsi="仿宋" w:cs="仿宋" w:hint="eastAsia"/>
            <w:lang w:eastAsia="zh-CN"/>
          </w:rPr>
          <w:t>(一)、风险识别</w:t>
        </w:r>
        <w:r>
          <w:tab/>
        </w:r>
        <w:r>
          <w:fldChar w:fldCharType="begin"/>
        </w:r>
        <w:r>
          <w:instrText xml:space="preserve"> PAGEREF _Toc18898 \h </w:instrText>
        </w:r>
        <w:r>
          <w:fldChar w:fldCharType="separate"/>
        </w:r>
        <w:r>
          <w:t>61</w:t>
        </w:r>
        <w:r>
          <w:fldChar w:fldCharType="end"/>
        </w:r>
      </w:hyperlink>
    </w:p>
    <w:p>
      <w:pPr>
        <w:pStyle w:val="TOC2"/>
        <w:tabs>
          <w:tab w:val="right" w:leader="dot" w:pos="8306"/>
        </w:tabs>
      </w:pPr>
      <w:hyperlink w:anchor="_Toc28447" w:history="1">
        <w:r>
          <w:rPr>
            <w:rFonts w:ascii="仿宋" w:eastAsia="仿宋" w:hAnsi="仿宋" w:cs="仿宋" w:hint="eastAsia"/>
            <w:lang w:eastAsia="zh-CN"/>
          </w:rPr>
          <w:t>(二)、风险分类</w:t>
        </w:r>
        <w:r>
          <w:tab/>
        </w:r>
        <w:r>
          <w:fldChar w:fldCharType="begin"/>
        </w:r>
        <w:r>
          <w:instrText xml:space="preserve"> PAGEREF _Toc28447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97"/>
      <w:r>
        <w:rPr>
          <w:rFonts w:ascii="仿宋" w:eastAsia="仿宋" w:hAnsi="仿宋" w:cs="仿宋" w:hint="eastAsia"/>
          <w:sz w:val="28"/>
          <w:lang w:eastAsia="zh-CN"/>
        </w:rPr>
        <w:t>一、凝胶材料项目绩效评估</w:t>
      </w:r>
      <w:bookmarkEnd w:id="2"/>
    </w:p>
    <w:p>
      <w:pPr>
        <w:pStyle w:val="Heading2"/>
        <w:rPr>
          <w:rFonts w:ascii="仿宋" w:eastAsia="仿宋" w:hAnsi="仿宋" w:cs="仿宋" w:hint="eastAsia"/>
          <w:lang w:eastAsia="zh-CN"/>
        </w:rPr>
      </w:pPr>
      <w:bookmarkStart w:id="3" w:name="_Toc286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凝胶材料项目中，我们设计了一套全面的绩效评估指标，以确保凝胶材料项目的可控和成功交付。这些指标跨足凝胶材料项目目标、成本、进度和质量等多个维度，为我们提供了全面洞察凝胶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目标达成率是我们关注的首要指标。我们设定了明确的目标，并通过定期监测和评估，迅速发现并应对潜在的目标偏差。这为凝胶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成本绩效是另一个核心关注点。通过实际成本与预算成本的对比分析，我们深入了解成本差异的原因，及时调整资源分配，保持凝胶材料项目在经济效益方面的合理水平。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进度作为关键的绩效指标之一，得到了精心的关注。我们制定了详细的凝胶材料项目进度计划，并设立了进度符合度指标，确保实际进度与计划进度保持一致。这使我们能够快速发现和解决潜在的进度问题，保持凝胶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凝胶材料项目绩效的不可或缺的一环。我们引入了一系列的质量标准和客户满意度指标，以确保凝胶材料项目交付的成果在质量上达到或超越预期水平。通过持续监测这些指标，我们努力提升凝胶材料项目整体质量水平，为凝胶材料项目的成功交付提供有力保障。通过这些科学且全面的绩效评估，我们能够更好地引导凝胶材料项目的持续改进，确保凝胶材料项目目标的顺利达成。</w:t>
      </w:r>
    </w:p>
    <w:p>
      <w:pPr>
        <w:pStyle w:val="Heading2"/>
        <w:ind w:firstLine="560" w:firstLineChars="200"/>
        <w:rPr>
          <w:rFonts w:ascii="仿宋" w:eastAsia="仿宋" w:hAnsi="仿宋" w:cs="仿宋" w:hint="eastAsia"/>
          <w:sz w:val="28"/>
          <w:lang w:eastAsia="zh-CN"/>
        </w:rPr>
      </w:pPr>
      <w:bookmarkStart w:id="4" w:name="_Toc302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绩效评估是凝胶材料项目中的关键环节，为确保凝胶材料项目达到预期目标，我们采用了多层次、多维度的绩效评估方法。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凝胶材料项目的战略目标对齐，确保每个决策和行动都与凝胶材料项目整体目标保持一致。团队会定期召开战略对齐会议，审视当前工作与凝胶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凝胶材料项目进度、质量、成本和风险等方面。这些指标通过数据收集和分析，为凝胶材料项目管理团队提供了客观的评估依据。例如，我们通过凝胶材料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绩效评估不仅仅停留在凝胶材料项目内部，还考虑了凝胶材料项目对外部环境的影响。我们定期进行干系人满意度调查，以了解各利益相关方对凝胶材料项目的期望和满意度，并及时做出调整。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这种多层次、多角度的绩效评估方法，使得我们能够全面了解凝胶材料项目的运行状态，及时做出调整，确保凝胶材料项目在不断变化的环境中保持稳健前行。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2035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为了确保凝胶材料项目的有效管理和不断优化，我们采用了精心设计的绩效评估周期。这个周期旨在实现灵活、实时和全面的评估，以适应凝胶材料项目执行中的各种挑战。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凝胶材料项目的不同需求，分为短期、中期和长期。短期评估关注每个迭代或工作周期，以及时发现和解决当前任务中的问题。中期评估涵盖几个迭代，深入了解整体凝胶材料项目的趋势和性能。长期评估则着眼于整个凝胶材料项目阶段，确保凝胶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凝胶材料项目管理工具和协作平台，团队成员能够随时更新和分享凝胶材料项目数据。这种实时性的反馈机制使我们能够及时察觉潜在问题，快速调整，保持凝胶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凝胶材料项目的决策制定密不可分。每个周期的凝胶材料项目回顾会议成为集体总结经验、识别问题深层次原因并找到创新解决方案的平台。这种定期的反思与调整机制使凝胶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701"/>
      <w:r>
        <w:rPr>
          <w:rFonts w:ascii="仿宋" w:eastAsia="仿宋" w:hAnsi="仿宋" w:cs="仿宋" w:hint="eastAsia"/>
          <w:sz w:val="28"/>
          <w:lang w:eastAsia="zh-CN"/>
        </w:rPr>
        <w:t>二、凝胶材料项目建设单位说明</w:t>
      </w:r>
      <w:bookmarkEnd w:id="6"/>
    </w:p>
    <w:p>
      <w:pPr>
        <w:pStyle w:val="Heading2"/>
        <w:rPr>
          <w:rFonts w:ascii="仿宋" w:eastAsia="仿宋" w:hAnsi="仿宋" w:cs="仿宋" w:hint="eastAsia"/>
          <w:lang w:eastAsia="zh-CN"/>
        </w:rPr>
      </w:pPr>
      <w:bookmarkStart w:id="7" w:name="_Toc27965"/>
      <w:r>
        <w:rPr>
          <w:rFonts w:ascii="仿宋" w:eastAsia="仿宋" w:hAnsi="仿宋" w:cs="仿宋" w:hint="eastAsia"/>
          <w:lang w:eastAsia="zh-CN"/>
        </w:rPr>
        <w:t>(一)、凝胶材料项目承办单位基本情况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00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凝胶材料项目承办单位的XXXX，我们着眼于实现可持续的经济效益。通过技术创新和解决方案的提供，公司预计在凝胶材料项目执行期间将获得可观的收入增长。这一收入来源主要包括凝胶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同时，我们注重成本控制和效率提升，以确保凝胶材料项目的可持续盈利。透过精细的管理和资源优化，公司期望实现凝胶材料项目利润最大化。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凝胶材料项目实施进行全面的投资评估，包括凝胶材料项目启动阶段的资金投入和后续运营成本。通过对凝胶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凝胶材料项目实施过程中具备足够的资金流动性，公司将进行详尽的现金流分析。这包括资金需求的合理预测、凝胶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8285"/>
      <w:r>
        <w:rPr>
          <w:rFonts w:ascii="仿宋" w:eastAsia="仿宋" w:hAnsi="仿宋" w:cs="仿宋" w:hint="eastAsia"/>
          <w:sz w:val="28"/>
          <w:lang w:eastAsia="zh-CN"/>
        </w:rPr>
        <w:t>三、凝胶材料项目选址可行性分析</w:t>
      </w:r>
      <w:bookmarkEnd w:id="9"/>
    </w:p>
    <w:p>
      <w:pPr>
        <w:pStyle w:val="Heading2"/>
        <w:rPr>
          <w:rFonts w:ascii="仿宋" w:eastAsia="仿宋" w:hAnsi="仿宋" w:cs="仿宋" w:hint="eastAsia"/>
          <w:lang w:eastAsia="zh-CN"/>
        </w:rPr>
      </w:pPr>
      <w:bookmarkStart w:id="10" w:name="_Toc26565"/>
      <w:r>
        <w:rPr>
          <w:rFonts w:ascii="仿宋" w:eastAsia="仿宋" w:hAnsi="仿宋" w:cs="仿宋" w:hint="eastAsia"/>
          <w:lang w:eastAsia="zh-CN"/>
        </w:rPr>
        <w:t>(一)、凝胶材料项目选址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该凝胶材料项目选址位于XX省XX市XX区XXX街道</w:t>
      </w:r>
    </w:p>
    <w:p>
      <w:pPr>
        <w:pStyle w:val="Heading2"/>
        <w:ind w:firstLine="560" w:firstLineChars="200"/>
        <w:rPr>
          <w:rFonts w:ascii="仿宋" w:eastAsia="仿宋" w:hAnsi="仿宋" w:cs="仿宋" w:hint="eastAsia"/>
          <w:sz w:val="28"/>
          <w:lang w:eastAsia="zh-CN"/>
        </w:rPr>
      </w:pPr>
      <w:bookmarkStart w:id="11" w:name="_Toc42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凝胶材料项目的征地面积将根据凝胶材料项目的实际规模和需求进行精确规划。具体面积XXX平方米，旨在确保凝胶材料项目不仅能够满足当前的发展需求，还能够预留空间以适应未来的扩展。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净用地面积是在征地面积基础上去除不可利用面积后的实际可开发用地。具体面积XXX平方米，考虑到环保、交通、安全等多方面因素，以确保凝胶材料项目在整体利用效率上达到最优。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凝胶材料项目计划建设的建筑总规模具体面积XXX平方米。这一规模的确定综合考虑了凝胶材料项目的性质、规模，以及城市规划的相关要求，确保建筑布局与周边环境协调一致。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绿地率是凝胶材料项目用地中被规划为绿地的比例。具体面积XXX平方米，旨在通过合理规划绿地，改善凝胶材料项目周边环境，提升居民生活质量，并符合城市整体绿化规划。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容积率是用地上可以建设的建筑总体积与用地面积之比。具体面积XXX，通过合理的容积率规划，确保凝胶材料项目建筑规模与周边环境和谐共生。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确保凝胶材料项目选址与当地城市规划相一致，具体面积XXX平方米。通过与城市规划部门深入沟通，确保凝胶材料项目不仅符合城市的整体发展方向，还能够融入城市的发展布局，为城市的长远发展贡献力量。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凝胶材料项目选址符合当地产业政策，具体面积XXX平方米。这包括凝胶材料项目对当地经济的促进作用，以及对相关产业的带动效应，确保凝胶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用地总体要求必须符合环保和可持续发展的原则，具体面积XXX平方米。通过采用绿色建筑设计、节能减排等措施，确保凝胶材料项目在建设和运营过程中对环境的影响最小化，达到可持续发展的要求。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确保凝胶材料项目选址具备必要的公共设施配套，具体面积XXX平方米。这包括交通便利性、教育、医疗等基础设施，以提高居民生活品质，使得凝胶材料项目选址更具吸引力。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考虑用地总体要求对当地社会稳定性的影响，具体面积XXX平方米。通过深入了解当地社区反馈，确保凝胶材料项目的选址和建设过程对当地社会和谐稳定产生积极作用。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凝胶材料项目选址不仅符合法规和规划，还在实际操作中具有可行性。这一全面规划将为凝胶材料项目的成功实施提供坚实的基础，确保凝胶材料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45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胶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凝胶材料项目的设备规划和空间设计中，我们将采取灵活设备布局的措施。设备布局将根据实际需求进行灵活设计，避免不必要的浪费。通过合理规划设备摆放位置，我们将提高设备的利用率，减少设备间距，以确保凝胶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凝胶材料项目内部引入共享设施的概念，例如共享会议室、办公区等。通过这种方式，我们可以减少对资源的重复建设，提高资源共享效率，从而减小凝胶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676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凝胶材料项目的总图布置中，我们将不同功能区域进行明确的规划，以最大程度满足凝胶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56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凝胶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凝胶材料项目对环境的影响是综合评价的重要因素之一。我们将详细考虑选址周边的自然环境、生态保护区、水源地等情况，确保凝胶材料项目的建设和运营对环境影响最小化，并符合当地的环保法规标准。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对选址的评价还需充分考虑当地政府的产业政策和法规。我们将详细了解凝胶材料项目所在地的相关政策，确保凝胶材料项目的规划和运营与当地法规相符，降低不必要的法律风险。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考虑到社会稳定性对企业运营的重要性，我们将评估选址地区的社会安全情况、劳工关系、社区反馈等方面，以确保凝胶材料项目的建设和运营不会受到社会稳定性的负面影响。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最后，我们将综合考虑用地成本，包括土地购置费用、土地开发成本等。通过对用地成本的详细评估，我们能够做出更为精确的经济效益分析，为凝胶材料项目的投资决策提供有力支持。</w:t>
      </w:r>
    </w:p>
    <w:p>
      <w:pPr>
        <w:pStyle w:val="Heading1"/>
        <w:ind w:firstLine="560" w:firstLineChars="200"/>
        <w:rPr>
          <w:rFonts w:ascii="仿宋" w:eastAsia="仿宋" w:hAnsi="仿宋" w:cs="仿宋" w:hint="eastAsia"/>
          <w:sz w:val="28"/>
          <w:lang w:eastAsia="zh-CN"/>
        </w:rPr>
      </w:pPr>
      <w:bookmarkStart w:id="15" w:name="_Toc1300"/>
      <w:r>
        <w:rPr>
          <w:rFonts w:ascii="仿宋" w:eastAsia="仿宋" w:hAnsi="仿宋" w:cs="仿宋" w:hint="eastAsia"/>
          <w:sz w:val="28"/>
          <w:lang w:eastAsia="zh-CN"/>
        </w:rPr>
        <w:t>四、凝胶材料项目危机管理</w:t>
      </w:r>
      <w:bookmarkEnd w:id="15"/>
    </w:p>
    <w:p>
      <w:pPr>
        <w:pStyle w:val="Heading2"/>
        <w:rPr>
          <w:rFonts w:ascii="仿宋" w:eastAsia="仿宋" w:hAnsi="仿宋" w:cs="仿宋" w:hint="eastAsia"/>
          <w:lang w:eastAsia="zh-CN"/>
        </w:rPr>
      </w:pPr>
      <w:bookmarkStart w:id="16" w:name="_Toc2351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凝胶材料项目危机管理中，危机预警与识别是确保凝胶材料项目稳健运行的核心步骤。通过建立全面的监测机制，凝胶材料项目团队旨在及时发现和理解潜在的风险和危机因素，以便采取及时的预防和应对措施，确保凝胶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首先，通过深入的风险评估，凝胶材料项目团队全面分析了整个凝胶材料项目和各个阶段可能存在的威胁。这包括准确评估每个潜在风险的发生概率和可能影响的程度，为后续危机预警提供了有力支持。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凝胶材料项目团队着重于明确定义凝胶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凝胶材料项目进展的持续监控，团队能够及时发现潜在问题并作出迅速反应。凝胶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在这一阶段，团队的专业素养和反应速度将发挥至关重要的作用，以确保潜在危机能够在初期得到有效的处理，最大程度地减轻负面影响。通过危机预警与识别，凝胶材料项目得以更有序、可控地推进。</w:t>
      </w:r>
    </w:p>
    <w:p>
      <w:pPr>
        <w:pStyle w:val="Heading2"/>
        <w:ind w:firstLine="560" w:firstLineChars="200"/>
        <w:rPr>
          <w:rFonts w:ascii="仿宋" w:eastAsia="仿宋" w:hAnsi="仿宋" w:cs="仿宋" w:hint="eastAsia"/>
          <w:sz w:val="28"/>
          <w:lang w:eastAsia="zh-CN"/>
        </w:rPr>
      </w:pPr>
      <w:bookmarkStart w:id="17" w:name="_Toc2806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在危机发生时，凝胶材料项目团队立即行动，成立了应急小组。该小组的任务是迅速制定并实施紧急应对措施，以最小化潜在损失。以下是采取的主要措施：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暂停凝胶材料项目进度：为遏制危机蔓延，凝胶材料项目暂时停止进行，以便全面评估当前状况。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资源重新分配：重新评估凝胶材料项目资源的分配，确保最大限度地减小损失。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实时沟通：与关键利益相关者建立实时沟通机制，向他们传递凝胶材料项目危机的实际状况，保障凝胶材料项目核心利益。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在紧急应对的同时，凝胶材料项目团队强调了团队协作和有效沟通的重要性。以下是团队协作的关键举措：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信息共享机制：建立了信息共享平台，确保团队成员能够及时获取凝胶材料项目危机的实时信息。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领导者沟通：凝胶材料项目领导者通过定期会议和即时沟通工具，指导团队应对危机，保持团队稳定运行。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随着危机得到初步控制，凝胶材料项目团队转向制定恢复计划，以确保凝胶材料项目能够从中迅速恢复。主要恢复计划包括：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修复受损的进度计划：重新评估凝胶材料项目进度，制定修复计划，确保凝胶材料项目尽快回归正常进程。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重新调整资源分配：优化资源分配，确保凝胶材料项目在有限资源下高效运转。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风险管理机制加强：对凝胶材料项目风险进行全面评估，制定更强化的风险管理策略，以预防未来可能的危机。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4710"/>
      <w:r>
        <w:rPr>
          <w:rFonts w:ascii="仿宋" w:eastAsia="仿宋" w:hAnsi="仿宋" w:cs="仿宋" w:hint="eastAsia"/>
          <w:sz w:val="28"/>
          <w:lang w:eastAsia="zh-CN"/>
        </w:rPr>
        <w:t>五、凝胶材料项目文档管理</w:t>
      </w:r>
      <w:bookmarkEnd w:id="18"/>
    </w:p>
    <w:p>
      <w:pPr>
        <w:pStyle w:val="Heading2"/>
        <w:rPr>
          <w:rFonts w:ascii="仿宋" w:eastAsia="仿宋" w:hAnsi="仿宋" w:cs="仿宋" w:hint="eastAsia"/>
          <w:lang w:eastAsia="zh-CN"/>
        </w:rPr>
      </w:pPr>
      <w:bookmarkStart w:id="19" w:name="_Toc12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凝胶材料项目高度重视文档的质量和准确性，以支持凝胶材料项目的各项活动和决策。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文档的编制始于凝胶材料项目计划的初期，我们制定了详细的文档编制计划，明确了每个文档的内容、格式和编写责任人。在凝胶材料项目启动阶段，我们首先编制了凝胶材料项目章程，明确定义了凝胶材料项目的目标、范围、风险等关键要素。随后，凝胶材料项目团队根据计划陆续编制了需求文档、设计文档、测试文档等各类文档，确保凝胶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凝胶材料项目管理中的重要环节，旨在确保凝胶材料项目文档符合质量标准和凝胶材料项目需求。在凝胶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除了内部审查，我们还进行了外部审查，邀请凝胶材料项目相关利益方和专业领域的专家对文档进行独立审查。这有助于获取更全面、客观的反馈，确保凝胶材料项目文档不仅符合内部标准，也满足外部需求。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凝胶材料项目在文档编制与审查方面建立了严格的管理机制，通过规范的流程和多维度的审查，确保凝胶材料项目文档的质量、准确性和可靠性，为凝胶材料项目的顺利推进提供了有力支持。</w:t>
      </w:r>
    </w:p>
    <w:p>
      <w:pPr>
        <w:pStyle w:val="Heading2"/>
        <w:ind w:firstLine="560" w:firstLineChars="200"/>
        <w:rPr>
          <w:rFonts w:ascii="仿宋" w:eastAsia="仿宋" w:hAnsi="仿宋" w:cs="仿宋" w:hint="eastAsia"/>
          <w:sz w:val="28"/>
          <w:lang w:eastAsia="zh-CN"/>
        </w:rPr>
      </w:pPr>
      <w:bookmarkStart w:id="20" w:name="_Toc845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https://d.book118.com/788102003065006022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AF0"/>
    <w:rsid w:val="002F1A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02003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2023-12-29T09:28:00Z</dcterms:created>
  <dcterms:modified xsi:type="dcterms:W3CDTF">2023-12-29T09:28:28Z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EE899FE0DDA8474CBC1491763FDBCD9E_11</vt:lpwstr>
  </property>
  <property fmtid="{D5CDD505-2E9C-101B-9397-08002B2CF9AE}" pid="3" name="KSOProductBuildVer">
    <vt:lpwstr>2052-12.1.0.16120</vt:lpwstr>
  </property>
</Properties>
</file>