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微波天线项目计划设计方案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4" w:history="1">
        <w:r>
          <w:rPr>
            <w:rFonts w:ascii="仿宋" w:eastAsia="仿宋" w:hAnsi="仿宋" w:cs="仿宋" w:hint="eastAsia"/>
            <w:lang w:eastAsia="zh-CN"/>
          </w:rPr>
          <w:t>前言</w:t>
        </w:r>
        <w:r>
          <w:tab/>
        </w:r>
        <w:r>
          <w:fldChar w:fldCharType="begin"/>
        </w:r>
        <w:r>
          <w:instrText xml:space="preserve"> PAGEREF _Toc4014 \h </w:instrText>
        </w:r>
        <w:r>
          <w:fldChar w:fldCharType="separate"/>
        </w:r>
        <w:r>
          <w:t>3</w:t>
        </w:r>
        <w:r>
          <w:fldChar w:fldCharType="end"/>
        </w:r>
      </w:hyperlink>
    </w:p>
    <w:p>
      <w:pPr>
        <w:pStyle w:val="TOC1"/>
        <w:tabs>
          <w:tab w:val="right" w:leader="dot" w:pos="8306"/>
        </w:tabs>
      </w:pPr>
      <w:hyperlink w:anchor="_Toc27948" w:history="1">
        <w:r>
          <w:rPr>
            <w:rFonts w:ascii="仿宋" w:eastAsia="仿宋" w:hAnsi="仿宋" w:cs="仿宋" w:hint="eastAsia"/>
            <w:lang w:eastAsia="zh-CN"/>
          </w:rPr>
          <w:t>一、微波天线项目土建工程</w:t>
        </w:r>
        <w:r>
          <w:tab/>
        </w:r>
        <w:r>
          <w:fldChar w:fldCharType="begin"/>
        </w:r>
        <w:r>
          <w:instrText xml:space="preserve"> PAGEREF _Toc27948 \h </w:instrText>
        </w:r>
        <w:r>
          <w:fldChar w:fldCharType="separate"/>
        </w:r>
        <w:r>
          <w:t>3</w:t>
        </w:r>
        <w:r>
          <w:fldChar w:fldCharType="end"/>
        </w:r>
      </w:hyperlink>
    </w:p>
    <w:p>
      <w:pPr>
        <w:pStyle w:val="TOC2"/>
        <w:tabs>
          <w:tab w:val="right" w:leader="dot" w:pos="8306"/>
        </w:tabs>
      </w:pPr>
      <w:hyperlink w:anchor="_Toc27870" w:history="1">
        <w:r>
          <w:rPr>
            <w:rFonts w:ascii="仿宋" w:eastAsia="仿宋" w:hAnsi="仿宋" w:cs="仿宋" w:hint="eastAsia"/>
            <w:lang w:eastAsia="zh-CN"/>
          </w:rPr>
          <w:t>(一)、建筑工程设计原则</w:t>
        </w:r>
        <w:r>
          <w:tab/>
        </w:r>
        <w:r>
          <w:fldChar w:fldCharType="begin"/>
        </w:r>
        <w:r>
          <w:instrText xml:space="preserve"> PAGEREF _Toc27870 \h </w:instrText>
        </w:r>
        <w:r>
          <w:fldChar w:fldCharType="separate"/>
        </w:r>
        <w:r>
          <w:t>3</w:t>
        </w:r>
        <w:r>
          <w:fldChar w:fldCharType="end"/>
        </w:r>
      </w:hyperlink>
    </w:p>
    <w:p>
      <w:pPr>
        <w:pStyle w:val="TOC2"/>
        <w:tabs>
          <w:tab w:val="right" w:leader="dot" w:pos="8306"/>
        </w:tabs>
      </w:pPr>
      <w:hyperlink w:anchor="_Toc26487" w:history="1">
        <w:r>
          <w:rPr>
            <w:rFonts w:ascii="仿宋" w:eastAsia="仿宋" w:hAnsi="仿宋" w:cs="仿宋" w:hint="eastAsia"/>
            <w:lang w:eastAsia="zh-CN"/>
          </w:rPr>
          <w:t>(二)、土建工程设计年限及安全等级</w:t>
        </w:r>
        <w:r>
          <w:tab/>
        </w:r>
        <w:r>
          <w:fldChar w:fldCharType="begin"/>
        </w:r>
        <w:r>
          <w:instrText xml:space="preserve"> PAGEREF _Toc26487 \h </w:instrText>
        </w:r>
        <w:r>
          <w:fldChar w:fldCharType="separate"/>
        </w:r>
        <w:r>
          <w:t>4</w:t>
        </w:r>
        <w:r>
          <w:fldChar w:fldCharType="end"/>
        </w:r>
      </w:hyperlink>
    </w:p>
    <w:p>
      <w:pPr>
        <w:pStyle w:val="TOC2"/>
        <w:tabs>
          <w:tab w:val="right" w:leader="dot" w:pos="8306"/>
        </w:tabs>
      </w:pPr>
      <w:hyperlink w:anchor="_Toc1036" w:history="1">
        <w:r>
          <w:rPr>
            <w:rFonts w:ascii="仿宋" w:eastAsia="仿宋" w:hAnsi="仿宋" w:cs="仿宋" w:hint="eastAsia"/>
            <w:lang w:eastAsia="zh-CN"/>
          </w:rPr>
          <w:t>(三)、建筑工程设计总体要求</w:t>
        </w:r>
        <w:r>
          <w:tab/>
        </w:r>
        <w:r>
          <w:fldChar w:fldCharType="begin"/>
        </w:r>
        <w:r>
          <w:instrText xml:space="preserve"> PAGEREF _Toc1036 \h </w:instrText>
        </w:r>
        <w:r>
          <w:fldChar w:fldCharType="separate"/>
        </w:r>
        <w:r>
          <w:t>5</w:t>
        </w:r>
        <w:r>
          <w:fldChar w:fldCharType="end"/>
        </w:r>
      </w:hyperlink>
    </w:p>
    <w:p>
      <w:pPr>
        <w:pStyle w:val="TOC2"/>
        <w:tabs>
          <w:tab w:val="right" w:leader="dot" w:pos="8306"/>
        </w:tabs>
      </w:pPr>
      <w:hyperlink w:anchor="_Toc23770" w:history="1">
        <w:r>
          <w:rPr>
            <w:rFonts w:ascii="仿宋" w:eastAsia="仿宋" w:hAnsi="仿宋" w:cs="仿宋" w:hint="eastAsia"/>
            <w:lang w:eastAsia="zh-CN"/>
          </w:rPr>
          <w:t>(四)、土建工程建设指标</w:t>
        </w:r>
        <w:r>
          <w:tab/>
        </w:r>
        <w:r>
          <w:fldChar w:fldCharType="begin"/>
        </w:r>
        <w:r>
          <w:instrText xml:space="preserve"> PAGEREF _Toc23770 \h </w:instrText>
        </w:r>
        <w:r>
          <w:fldChar w:fldCharType="separate"/>
        </w:r>
        <w:r>
          <w:t>6</w:t>
        </w:r>
        <w:r>
          <w:fldChar w:fldCharType="end"/>
        </w:r>
      </w:hyperlink>
    </w:p>
    <w:p>
      <w:pPr>
        <w:pStyle w:val="TOC1"/>
        <w:tabs>
          <w:tab w:val="right" w:leader="dot" w:pos="8306"/>
        </w:tabs>
      </w:pPr>
      <w:hyperlink w:anchor="_Toc3003" w:history="1">
        <w:r>
          <w:rPr>
            <w:rFonts w:ascii="仿宋" w:eastAsia="仿宋" w:hAnsi="仿宋" w:cs="仿宋" w:hint="eastAsia"/>
            <w:lang w:eastAsia="zh-CN"/>
          </w:rPr>
          <w:t>二、微波天线项目绩效评估</w:t>
        </w:r>
        <w:r>
          <w:tab/>
        </w:r>
        <w:r>
          <w:fldChar w:fldCharType="begin"/>
        </w:r>
        <w:r>
          <w:instrText xml:space="preserve"> PAGEREF _Toc3003 \h </w:instrText>
        </w:r>
        <w:r>
          <w:fldChar w:fldCharType="separate"/>
        </w:r>
        <w:r>
          <w:t>6</w:t>
        </w:r>
        <w:r>
          <w:fldChar w:fldCharType="end"/>
        </w:r>
      </w:hyperlink>
    </w:p>
    <w:p>
      <w:pPr>
        <w:pStyle w:val="TOC2"/>
        <w:tabs>
          <w:tab w:val="right" w:leader="dot" w:pos="8306"/>
        </w:tabs>
      </w:pPr>
      <w:hyperlink w:anchor="_Toc17513" w:history="1">
        <w:r>
          <w:rPr>
            <w:rFonts w:ascii="仿宋" w:eastAsia="仿宋" w:hAnsi="仿宋" w:cs="仿宋" w:hint="eastAsia"/>
            <w:lang w:eastAsia="zh-CN"/>
          </w:rPr>
          <w:t>(一)、绩效评估指标</w:t>
        </w:r>
        <w:r>
          <w:tab/>
        </w:r>
        <w:r>
          <w:fldChar w:fldCharType="begin"/>
        </w:r>
        <w:r>
          <w:instrText xml:space="preserve"> PAGEREF _Toc17513 \h </w:instrText>
        </w:r>
        <w:r>
          <w:fldChar w:fldCharType="separate"/>
        </w:r>
        <w:r>
          <w:t>6</w:t>
        </w:r>
        <w:r>
          <w:fldChar w:fldCharType="end"/>
        </w:r>
      </w:hyperlink>
    </w:p>
    <w:p>
      <w:pPr>
        <w:pStyle w:val="TOC2"/>
        <w:tabs>
          <w:tab w:val="right" w:leader="dot" w:pos="8306"/>
        </w:tabs>
      </w:pPr>
      <w:hyperlink w:anchor="_Toc14047" w:history="1">
        <w:r>
          <w:rPr>
            <w:rFonts w:ascii="仿宋" w:eastAsia="仿宋" w:hAnsi="仿宋" w:cs="仿宋" w:hint="eastAsia"/>
            <w:lang w:eastAsia="zh-CN"/>
          </w:rPr>
          <w:t>(二)、绩效评估方法</w:t>
        </w:r>
        <w:r>
          <w:tab/>
        </w:r>
        <w:r>
          <w:fldChar w:fldCharType="begin"/>
        </w:r>
        <w:r>
          <w:instrText xml:space="preserve"> PAGEREF _Toc14047 \h </w:instrText>
        </w:r>
        <w:r>
          <w:fldChar w:fldCharType="separate"/>
        </w:r>
        <w:r>
          <w:t>7</w:t>
        </w:r>
        <w:r>
          <w:fldChar w:fldCharType="end"/>
        </w:r>
      </w:hyperlink>
    </w:p>
    <w:p>
      <w:pPr>
        <w:pStyle w:val="TOC2"/>
        <w:tabs>
          <w:tab w:val="right" w:leader="dot" w:pos="8306"/>
        </w:tabs>
      </w:pPr>
      <w:hyperlink w:anchor="_Toc1198" w:history="1">
        <w:r>
          <w:rPr>
            <w:rFonts w:ascii="仿宋" w:eastAsia="仿宋" w:hAnsi="仿宋" w:cs="仿宋" w:hint="eastAsia"/>
            <w:lang w:eastAsia="zh-CN"/>
          </w:rPr>
          <w:t>(三)、绩效评估周期</w:t>
        </w:r>
        <w:r>
          <w:tab/>
        </w:r>
        <w:r>
          <w:fldChar w:fldCharType="begin"/>
        </w:r>
        <w:r>
          <w:instrText xml:space="preserve"> PAGEREF _Toc1198 \h </w:instrText>
        </w:r>
        <w:r>
          <w:fldChar w:fldCharType="separate"/>
        </w:r>
        <w:r>
          <w:t>8</w:t>
        </w:r>
        <w:r>
          <w:fldChar w:fldCharType="end"/>
        </w:r>
      </w:hyperlink>
    </w:p>
    <w:p>
      <w:pPr>
        <w:pStyle w:val="TOC1"/>
        <w:tabs>
          <w:tab w:val="right" w:leader="dot" w:pos="8306"/>
        </w:tabs>
      </w:pPr>
      <w:hyperlink w:anchor="_Toc31640" w:history="1">
        <w:r>
          <w:rPr>
            <w:rFonts w:ascii="仿宋" w:eastAsia="仿宋" w:hAnsi="仿宋" w:cs="仿宋" w:hint="eastAsia"/>
            <w:lang w:eastAsia="zh-CN"/>
          </w:rPr>
          <w:t>三、工艺说明</w:t>
        </w:r>
        <w:r>
          <w:tab/>
        </w:r>
        <w:r>
          <w:fldChar w:fldCharType="begin"/>
        </w:r>
        <w:r>
          <w:instrText xml:space="preserve"> PAGEREF _Toc31640 \h </w:instrText>
        </w:r>
        <w:r>
          <w:fldChar w:fldCharType="separate"/>
        </w:r>
        <w:r>
          <w:t>9</w:t>
        </w:r>
        <w:r>
          <w:fldChar w:fldCharType="end"/>
        </w:r>
      </w:hyperlink>
    </w:p>
    <w:p>
      <w:pPr>
        <w:pStyle w:val="TOC2"/>
        <w:tabs>
          <w:tab w:val="right" w:leader="dot" w:pos="8306"/>
        </w:tabs>
      </w:pPr>
      <w:hyperlink w:anchor="_Toc17927" w:history="1">
        <w:r>
          <w:rPr>
            <w:rFonts w:ascii="仿宋" w:eastAsia="仿宋" w:hAnsi="仿宋" w:cs="仿宋" w:hint="eastAsia"/>
            <w:lang w:eastAsia="zh-CN"/>
          </w:rPr>
          <w:t>(一)、技术管理特点</w:t>
        </w:r>
        <w:r>
          <w:tab/>
        </w:r>
        <w:r>
          <w:fldChar w:fldCharType="begin"/>
        </w:r>
        <w:r>
          <w:instrText xml:space="preserve"> PAGEREF _Toc17927 \h </w:instrText>
        </w:r>
        <w:r>
          <w:fldChar w:fldCharType="separate"/>
        </w:r>
        <w:r>
          <w:t>9</w:t>
        </w:r>
        <w:r>
          <w:fldChar w:fldCharType="end"/>
        </w:r>
      </w:hyperlink>
    </w:p>
    <w:p>
      <w:pPr>
        <w:pStyle w:val="TOC2"/>
        <w:tabs>
          <w:tab w:val="right" w:leader="dot" w:pos="8306"/>
        </w:tabs>
      </w:pPr>
      <w:hyperlink w:anchor="_Toc10405" w:history="1">
        <w:r>
          <w:rPr>
            <w:rFonts w:ascii="仿宋" w:eastAsia="仿宋" w:hAnsi="仿宋" w:cs="仿宋" w:hint="eastAsia"/>
            <w:lang w:eastAsia="zh-CN"/>
          </w:rPr>
          <w:t>(二)、微波天线项目工艺技术设计方案</w:t>
        </w:r>
        <w:r>
          <w:tab/>
        </w:r>
        <w:r>
          <w:fldChar w:fldCharType="begin"/>
        </w:r>
        <w:r>
          <w:instrText xml:space="preserve"> PAGEREF _Toc10405 \h </w:instrText>
        </w:r>
        <w:r>
          <w:fldChar w:fldCharType="separate"/>
        </w:r>
        <w:r>
          <w:t>10</w:t>
        </w:r>
        <w:r>
          <w:fldChar w:fldCharType="end"/>
        </w:r>
      </w:hyperlink>
    </w:p>
    <w:p>
      <w:pPr>
        <w:pStyle w:val="TOC2"/>
        <w:tabs>
          <w:tab w:val="right" w:leader="dot" w:pos="8306"/>
        </w:tabs>
      </w:pPr>
      <w:hyperlink w:anchor="_Toc3264" w:history="1">
        <w:r>
          <w:rPr>
            <w:rFonts w:ascii="仿宋" w:eastAsia="仿宋" w:hAnsi="仿宋" w:cs="仿宋" w:hint="eastAsia"/>
            <w:lang w:eastAsia="zh-CN"/>
          </w:rPr>
          <w:t>(三)、设备选型方案</w:t>
        </w:r>
        <w:r>
          <w:tab/>
        </w:r>
        <w:r>
          <w:fldChar w:fldCharType="begin"/>
        </w:r>
        <w:r>
          <w:instrText xml:space="preserve"> PAGEREF _Toc3264 \h </w:instrText>
        </w:r>
        <w:r>
          <w:fldChar w:fldCharType="separate"/>
        </w:r>
        <w:r>
          <w:t>12</w:t>
        </w:r>
        <w:r>
          <w:fldChar w:fldCharType="end"/>
        </w:r>
      </w:hyperlink>
    </w:p>
    <w:p>
      <w:pPr>
        <w:pStyle w:val="TOC1"/>
        <w:tabs>
          <w:tab w:val="right" w:leader="dot" w:pos="8306"/>
        </w:tabs>
      </w:pPr>
      <w:hyperlink w:anchor="_Toc1916" w:history="1">
        <w:r>
          <w:rPr>
            <w:rFonts w:ascii="仿宋" w:eastAsia="仿宋" w:hAnsi="仿宋" w:cs="仿宋" w:hint="eastAsia"/>
            <w:lang w:eastAsia="zh-CN"/>
          </w:rPr>
          <w:t>四、微波天线项目建设单位说明</w:t>
        </w:r>
        <w:r>
          <w:tab/>
        </w:r>
        <w:r>
          <w:fldChar w:fldCharType="begin"/>
        </w:r>
        <w:r>
          <w:instrText xml:space="preserve"> PAGEREF _Toc1916 \h </w:instrText>
        </w:r>
        <w:r>
          <w:fldChar w:fldCharType="separate"/>
        </w:r>
        <w:r>
          <w:t>13</w:t>
        </w:r>
        <w:r>
          <w:fldChar w:fldCharType="end"/>
        </w:r>
      </w:hyperlink>
    </w:p>
    <w:p>
      <w:pPr>
        <w:pStyle w:val="TOC2"/>
        <w:tabs>
          <w:tab w:val="right" w:leader="dot" w:pos="8306"/>
        </w:tabs>
      </w:pPr>
      <w:hyperlink w:anchor="_Toc335" w:history="1">
        <w:r>
          <w:rPr>
            <w:rFonts w:ascii="仿宋" w:eastAsia="仿宋" w:hAnsi="仿宋" w:cs="仿宋" w:hint="eastAsia"/>
            <w:lang w:eastAsia="zh-CN"/>
          </w:rPr>
          <w:t>(一)、微波天线项目承办单位基本情况</w:t>
        </w:r>
        <w:r>
          <w:tab/>
        </w:r>
        <w:r>
          <w:fldChar w:fldCharType="begin"/>
        </w:r>
        <w:r>
          <w:instrText xml:space="preserve"> PAGEREF _Toc335 \h </w:instrText>
        </w:r>
        <w:r>
          <w:fldChar w:fldCharType="separate"/>
        </w:r>
        <w:r>
          <w:t>13</w:t>
        </w:r>
        <w:r>
          <w:fldChar w:fldCharType="end"/>
        </w:r>
      </w:hyperlink>
    </w:p>
    <w:p>
      <w:pPr>
        <w:pStyle w:val="TOC2"/>
        <w:tabs>
          <w:tab w:val="right" w:leader="dot" w:pos="8306"/>
        </w:tabs>
      </w:pPr>
      <w:hyperlink w:anchor="_Toc30773" w:history="1">
        <w:r>
          <w:rPr>
            <w:rFonts w:ascii="仿宋" w:eastAsia="仿宋" w:hAnsi="仿宋" w:cs="仿宋" w:hint="eastAsia"/>
            <w:lang w:eastAsia="zh-CN"/>
          </w:rPr>
          <w:t>(二)、公司经济效益分析</w:t>
        </w:r>
        <w:r>
          <w:tab/>
        </w:r>
        <w:r>
          <w:fldChar w:fldCharType="begin"/>
        </w:r>
        <w:r>
          <w:instrText xml:space="preserve"> PAGEREF _Toc30773 \h </w:instrText>
        </w:r>
        <w:r>
          <w:fldChar w:fldCharType="separate"/>
        </w:r>
        <w:r>
          <w:t>14</w:t>
        </w:r>
        <w:r>
          <w:fldChar w:fldCharType="end"/>
        </w:r>
      </w:hyperlink>
    </w:p>
    <w:p>
      <w:pPr>
        <w:pStyle w:val="TOC1"/>
        <w:tabs>
          <w:tab w:val="right" w:leader="dot" w:pos="8306"/>
        </w:tabs>
      </w:pPr>
      <w:hyperlink w:anchor="_Toc16151" w:history="1">
        <w:r>
          <w:rPr>
            <w:rFonts w:ascii="仿宋" w:eastAsia="仿宋" w:hAnsi="仿宋" w:cs="仿宋" w:hint="eastAsia"/>
            <w:lang w:eastAsia="zh-CN"/>
          </w:rPr>
          <w:t>五、微波天线项目概论</w:t>
        </w:r>
        <w:r>
          <w:tab/>
        </w:r>
        <w:r>
          <w:fldChar w:fldCharType="begin"/>
        </w:r>
        <w:r>
          <w:instrText xml:space="preserve"> PAGEREF _Toc16151 \h </w:instrText>
        </w:r>
        <w:r>
          <w:fldChar w:fldCharType="separate"/>
        </w:r>
        <w:r>
          <w:t>15</w:t>
        </w:r>
        <w:r>
          <w:fldChar w:fldCharType="end"/>
        </w:r>
      </w:hyperlink>
    </w:p>
    <w:p>
      <w:pPr>
        <w:pStyle w:val="TOC2"/>
        <w:tabs>
          <w:tab w:val="right" w:leader="dot" w:pos="8306"/>
        </w:tabs>
      </w:pPr>
      <w:hyperlink w:anchor="_Toc7585" w:history="1">
        <w:r>
          <w:rPr>
            <w:rFonts w:ascii="仿宋" w:eastAsia="仿宋" w:hAnsi="仿宋" w:cs="仿宋" w:hint="eastAsia"/>
            <w:lang w:eastAsia="zh-CN"/>
          </w:rPr>
          <w:t>(一)、微波天线项目概况</w:t>
        </w:r>
        <w:r>
          <w:tab/>
        </w:r>
        <w:r>
          <w:fldChar w:fldCharType="begin"/>
        </w:r>
        <w:r>
          <w:instrText xml:space="preserve"> PAGEREF _Toc7585 \h </w:instrText>
        </w:r>
        <w:r>
          <w:fldChar w:fldCharType="separate"/>
        </w:r>
        <w:r>
          <w:t>15</w:t>
        </w:r>
        <w:r>
          <w:fldChar w:fldCharType="end"/>
        </w:r>
      </w:hyperlink>
    </w:p>
    <w:p>
      <w:pPr>
        <w:pStyle w:val="TOC2"/>
        <w:tabs>
          <w:tab w:val="right" w:leader="dot" w:pos="8306"/>
        </w:tabs>
      </w:pPr>
      <w:hyperlink w:anchor="_Toc1694" w:history="1">
        <w:r>
          <w:rPr>
            <w:rFonts w:ascii="仿宋" w:eastAsia="仿宋" w:hAnsi="仿宋" w:cs="仿宋" w:hint="eastAsia"/>
            <w:lang w:eastAsia="zh-CN"/>
          </w:rPr>
          <w:t>(二)、微波天线项目目标</w:t>
        </w:r>
        <w:r>
          <w:tab/>
        </w:r>
        <w:r>
          <w:fldChar w:fldCharType="begin"/>
        </w:r>
        <w:r>
          <w:instrText xml:space="preserve"> PAGEREF _Toc1694 \h </w:instrText>
        </w:r>
        <w:r>
          <w:fldChar w:fldCharType="separate"/>
        </w:r>
        <w:r>
          <w:t>17</w:t>
        </w:r>
        <w:r>
          <w:fldChar w:fldCharType="end"/>
        </w:r>
      </w:hyperlink>
    </w:p>
    <w:p>
      <w:pPr>
        <w:pStyle w:val="TOC2"/>
        <w:tabs>
          <w:tab w:val="right" w:leader="dot" w:pos="8306"/>
        </w:tabs>
      </w:pPr>
      <w:hyperlink w:anchor="_Toc9031" w:history="1">
        <w:r>
          <w:rPr>
            <w:rFonts w:ascii="仿宋" w:eastAsia="仿宋" w:hAnsi="仿宋" w:cs="仿宋" w:hint="eastAsia"/>
            <w:lang w:eastAsia="zh-CN"/>
          </w:rPr>
          <w:t>(三)、微波天线项目提出的理由</w:t>
        </w:r>
        <w:r>
          <w:tab/>
        </w:r>
        <w:r>
          <w:fldChar w:fldCharType="begin"/>
        </w:r>
        <w:r>
          <w:instrText xml:space="preserve"> PAGEREF _Toc9031 \h </w:instrText>
        </w:r>
        <w:r>
          <w:fldChar w:fldCharType="separate"/>
        </w:r>
        <w:r>
          <w:t>18</w:t>
        </w:r>
        <w:r>
          <w:fldChar w:fldCharType="end"/>
        </w:r>
      </w:hyperlink>
    </w:p>
    <w:p>
      <w:pPr>
        <w:pStyle w:val="TOC2"/>
        <w:tabs>
          <w:tab w:val="right" w:leader="dot" w:pos="8306"/>
        </w:tabs>
      </w:pPr>
      <w:hyperlink w:anchor="_Toc22045" w:history="1">
        <w:r>
          <w:rPr>
            <w:rFonts w:ascii="仿宋" w:eastAsia="仿宋" w:hAnsi="仿宋" w:cs="仿宋" w:hint="eastAsia"/>
            <w:lang w:eastAsia="zh-CN"/>
          </w:rPr>
          <w:t>(四)、微波天线项目意义</w:t>
        </w:r>
        <w:r>
          <w:tab/>
        </w:r>
        <w:r>
          <w:fldChar w:fldCharType="begin"/>
        </w:r>
        <w:r>
          <w:instrText xml:space="preserve"> PAGEREF _Toc22045 \h </w:instrText>
        </w:r>
        <w:r>
          <w:fldChar w:fldCharType="separate"/>
        </w:r>
        <w:r>
          <w:t>19</w:t>
        </w:r>
        <w:r>
          <w:fldChar w:fldCharType="end"/>
        </w:r>
      </w:hyperlink>
    </w:p>
    <w:p>
      <w:pPr>
        <w:pStyle w:val="TOC2"/>
        <w:tabs>
          <w:tab w:val="right" w:leader="dot" w:pos="8306"/>
        </w:tabs>
      </w:pPr>
      <w:hyperlink w:anchor="_Toc13341" w:history="1">
        <w:r>
          <w:rPr>
            <w:rFonts w:ascii="仿宋" w:eastAsia="仿宋" w:hAnsi="仿宋" w:cs="仿宋" w:hint="eastAsia"/>
            <w:lang w:eastAsia="zh-CN"/>
          </w:rPr>
          <w:t>(五)、微波天线项目背景</w:t>
        </w:r>
        <w:r>
          <w:tab/>
        </w:r>
        <w:r>
          <w:fldChar w:fldCharType="begin"/>
        </w:r>
        <w:r>
          <w:instrText xml:space="preserve"> PAGEREF _Toc13341 \h </w:instrText>
        </w:r>
        <w:r>
          <w:fldChar w:fldCharType="separate"/>
        </w:r>
        <w:r>
          <w:t>20</w:t>
        </w:r>
        <w:r>
          <w:fldChar w:fldCharType="end"/>
        </w:r>
      </w:hyperlink>
    </w:p>
    <w:p>
      <w:pPr>
        <w:pStyle w:val="TOC1"/>
        <w:tabs>
          <w:tab w:val="right" w:leader="dot" w:pos="8306"/>
        </w:tabs>
      </w:pPr>
      <w:hyperlink w:anchor="_Toc17351" w:history="1">
        <w:r>
          <w:rPr>
            <w:rFonts w:ascii="仿宋" w:eastAsia="仿宋" w:hAnsi="仿宋" w:cs="仿宋" w:hint="eastAsia"/>
            <w:lang w:eastAsia="zh-CN"/>
          </w:rPr>
          <w:t>六、微波天线项目危机管理</w:t>
        </w:r>
        <w:r>
          <w:tab/>
        </w:r>
        <w:r>
          <w:fldChar w:fldCharType="begin"/>
        </w:r>
        <w:r>
          <w:instrText xml:space="preserve"> PAGEREF _Toc17351 \h </w:instrText>
        </w:r>
        <w:r>
          <w:fldChar w:fldCharType="separate"/>
        </w:r>
        <w:r>
          <w:t>21</w:t>
        </w:r>
        <w:r>
          <w:fldChar w:fldCharType="end"/>
        </w:r>
      </w:hyperlink>
    </w:p>
    <w:p>
      <w:pPr>
        <w:pStyle w:val="TOC2"/>
        <w:tabs>
          <w:tab w:val="right" w:leader="dot" w:pos="8306"/>
        </w:tabs>
      </w:pPr>
      <w:hyperlink w:anchor="_Toc12342" w:history="1">
        <w:r>
          <w:rPr>
            <w:rFonts w:ascii="仿宋" w:eastAsia="仿宋" w:hAnsi="仿宋" w:cs="仿宋" w:hint="eastAsia"/>
            <w:lang w:eastAsia="zh-CN"/>
          </w:rPr>
          <w:t>(一)、危机预警与识别</w:t>
        </w:r>
        <w:r>
          <w:tab/>
        </w:r>
        <w:r>
          <w:fldChar w:fldCharType="begin"/>
        </w:r>
        <w:r>
          <w:instrText xml:space="preserve"> PAGEREF _Toc12342 \h </w:instrText>
        </w:r>
        <w:r>
          <w:fldChar w:fldCharType="separate"/>
        </w:r>
        <w:r>
          <w:t>21</w:t>
        </w:r>
        <w:r>
          <w:fldChar w:fldCharType="end"/>
        </w:r>
      </w:hyperlink>
    </w:p>
    <w:p>
      <w:pPr>
        <w:pStyle w:val="TOC2"/>
        <w:tabs>
          <w:tab w:val="right" w:leader="dot" w:pos="8306"/>
        </w:tabs>
      </w:pPr>
      <w:hyperlink w:anchor="_Toc3919" w:history="1">
        <w:r>
          <w:rPr>
            <w:rFonts w:ascii="仿宋" w:eastAsia="仿宋" w:hAnsi="仿宋" w:cs="仿宋" w:hint="eastAsia"/>
            <w:lang w:eastAsia="zh-CN"/>
          </w:rPr>
          <w:t>(二)、危机应对与恢复</w:t>
        </w:r>
        <w:r>
          <w:tab/>
        </w:r>
        <w:r>
          <w:fldChar w:fldCharType="begin"/>
        </w:r>
        <w:r>
          <w:instrText xml:space="preserve"> PAGEREF _Toc3919 \h </w:instrText>
        </w:r>
        <w:r>
          <w:fldChar w:fldCharType="separate"/>
        </w:r>
        <w:r>
          <w:t>22</w:t>
        </w:r>
        <w:r>
          <w:fldChar w:fldCharType="end"/>
        </w:r>
      </w:hyperlink>
    </w:p>
    <w:p>
      <w:pPr>
        <w:pStyle w:val="TOC1"/>
        <w:tabs>
          <w:tab w:val="right" w:leader="dot" w:pos="8306"/>
        </w:tabs>
      </w:pPr>
      <w:hyperlink w:anchor="_Toc24769" w:history="1">
        <w:r>
          <w:rPr>
            <w:rFonts w:ascii="仿宋" w:eastAsia="仿宋" w:hAnsi="仿宋" w:cs="仿宋" w:hint="eastAsia"/>
            <w:lang w:eastAsia="zh-CN"/>
          </w:rPr>
          <w:t>七、生产安全保护</w:t>
        </w:r>
        <w:r>
          <w:tab/>
        </w:r>
        <w:r>
          <w:fldChar w:fldCharType="begin"/>
        </w:r>
        <w:r>
          <w:instrText xml:space="preserve"> PAGEREF _Toc24769 \h </w:instrText>
        </w:r>
        <w:r>
          <w:fldChar w:fldCharType="separate"/>
        </w:r>
        <w:r>
          <w:t>23</w:t>
        </w:r>
        <w:r>
          <w:fldChar w:fldCharType="end"/>
        </w:r>
      </w:hyperlink>
    </w:p>
    <w:p>
      <w:pPr>
        <w:pStyle w:val="TOC2"/>
        <w:tabs>
          <w:tab w:val="right" w:leader="dot" w:pos="8306"/>
        </w:tabs>
      </w:pPr>
      <w:hyperlink w:anchor="_Toc19555" w:history="1">
        <w:r>
          <w:rPr>
            <w:rFonts w:ascii="仿宋" w:eastAsia="仿宋" w:hAnsi="仿宋" w:cs="仿宋" w:hint="eastAsia"/>
            <w:lang w:eastAsia="zh-CN"/>
          </w:rPr>
          <w:t>(一)、消防安全</w:t>
        </w:r>
        <w:r>
          <w:tab/>
        </w:r>
        <w:r>
          <w:fldChar w:fldCharType="begin"/>
        </w:r>
        <w:r>
          <w:instrText xml:space="preserve"> PAGEREF _Toc19555 \h </w:instrText>
        </w:r>
        <w:r>
          <w:fldChar w:fldCharType="separate"/>
        </w:r>
        <w:r>
          <w:t>23</w:t>
        </w:r>
        <w:r>
          <w:fldChar w:fldCharType="end"/>
        </w:r>
      </w:hyperlink>
    </w:p>
    <w:p>
      <w:pPr>
        <w:pStyle w:val="TOC2"/>
        <w:tabs>
          <w:tab w:val="right" w:leader="dot" w:pos="8306"/>
        </w:tabs>
      </w:pPr>
      <w:hyperlink w:anchor="_Toc9477" w:history="1">
        <w:r>
          <w:rPr>
            <w:rFonts w:ascii="仿宋" w:eastAsia="仿宋" w:hAnsi="仿宋" w:cs="仿宋" w:hint="eastAsia"/>
            <w:lang w:eastAsia="zh-CN"/>
          </w:rPr>
          <w:t>(二)、防火防爆总图布置措施</w:t>
        </w:r>
        <w:r>
          <w:tab/>
        </w:r>
        <w:r>
          <w:fldChar w:fldCharType="begin"/>
        </w:r>
        <w:r>
          <w:instrText xml:space="preserve"> PAGEREF _Toc9477 \h </w:instrText>
        </w:r>
        <w:r>
          <w:fldChar w:fldCharType="separate"/>
        </w:r>
        <w:r>
          <w:t>25</w:t>
        </w:r>
        <w:r>
          <w:fldChar w:fldCharType="end"/>
        </w:r>
      </w:hyperlink>
    </w:p>
    <w:p>
      <w:pPr>
        <w:pStyle w:val="TOC2"/>
        <w:tabs>
          <w:tab w:val="right" w:leader="dot" w:pos="8306"/>
        </w:tabs>
      </w:pPr>
      <w:hyperlink w:anchor="_Toc22073" w:history="1">
        <w:r>
          <w:rPr>
            <w:rFonts w:ascii="仿宋" w:eastAsia="仿宋" w:hAnsi="仿宋" w:cs="仿宋" w:hint="eastAsia"/>
            <w:lang w:eastAsia="zh-CN"/>
          </w:rPr>
          <w:t>(三)、自然灾害防范措施</w:t>
        </w:r>
        <w:r>
          <w:tab/>
        </w:r>
        <w:r>
          <w:fldChar w:fldCharType="begin"/>
        </w:r>
        <w:r>
          <w:instrText xml:space="preserve"> PAGEREF _Toc22073 \h </w:instrText>
        </w:r>
        <w:r>
          <w:fldChar w:fldCharType="separate"/>
        </w:r>
        <w:r>
          <w:t>26</w:t>
        </w:r>
        <w:r>
          <w:fldChar w:fldCharType="end"/>
        </w:r>
      </w:hyperlink>
    </w:p>
    <w:p>
      <w:pPr>
        <w:pStyle w:val="TOC2"/>
        <w:tabs>
          <w:tab w:val="right" w:leader="dot" w:pos="8306"/>
        </w:tabs>
      </w:pPr>
      <w:hyperlink w:anchor="_Toc10306" w:history="1">
        <w:r>
          <w:rPr>
            <w:rFonts w:ascii="仿宋" w:eastAsia="仿宋" w:hAnsi="仿宋" w:cs="仿宋" w:hint="eastAsia"/>
            <w:lang w:eastAsia="zh-CN"/>
          </w:rPr>
          <w:t>(四)、安全色及安全标志使用要求</w:t>
        </w:r>
        <w:r>
          <w:tab/>
        </w:r>
        <w:r>
          <w:fldChar w:fldCharType="begin"/>
        </w:r>
        <w:r>
          <w:instrText xml:space="preserve"> PAGEREF _Toc10306 \h </w:instrText>
        </w:r>
        <w:r>
          <w:fldChar w:fldCharType="separate"/>
        </w:r>
        <w:r>
          <w:t>27</w:t>
        </w:r>
        <w:r>
          <w:fldChar w:fldCharType="end"/>
        </w:r>
      </w:hyperlink>
    </w:p>
    <w:p>
      <w:pPr>
        <w:pStyle w:val="TOC2"/>
        <w:tabs>
          <w:tab w:val="right" w:leader="dot" w:pos="8306"/>
        </w:tabs>
      </w:pPr>
      <w:hyperlink w:anchor="_Toc31849" w:history="1">
        <w:r>
          <w:rPr>
            <w:rFonts w:ascii="仿宋" w:eastAsia="仿宋" w:hAnsi="仿宋" w:cs="仿宋" w:hint="eastAsia"/>
            <w:lang w:eastAsia="zh-CN"/>
          </w:rPr>
          <w:t>(五)、防尘防毒措施</w:t>
        </w:r>
        <w:r>
          <w:tab/>
        </w:r>
        <w:r>
          <w:fldChar w:fldCharType="begin"/>
        </w:r>
        <w:r>
          <w:instrText xml:space="preserve"> PAGEREF _Toc31849 \h </w:instrText>
        </w:r>
        <w:r>
          <w:fldChar w:fldCharType="separate"/>
        </w:r>
        <w:r>
          <w:t>28</w:t>
        </w:r>
        <w:r>
          <w:fldChar w:fldCharType="end"/>
        </w:r>
      </w:hyperlink>
    </w:p>
    <w:p>
      <w:pPr>
        <w:pStyle w:val="TOC2"/>
        <w:tabs>
          <w:tab w:val="right" w:leader="dot" w:pos="8306"/>
        </w:tabs>
      </w:pPr>
      <w:hyperlink w:anchor="_Toc28577" w:history="1">
        <w:r>
          <w:rPr>
            <w:rFonts w:ascii="仿宋" w:eastAsia="仿宋" w:hAnsi="仿宋" w:cs="仿宋" w:hint="eastAsia"/>
            <w:lang w:eastAsia="zh-CN"/>
          </w:rPr>
          <w:t>(六)、防静电、触电防护及防雷措施</w:t>
        </w:r>
        <w:r>
          <w:tab/>
        </w:r>
        <w:r>
          <w:fldChar w:fldCharType="begin"/>
        </w:r>
        <w:r>
          <w:instrText xml:space="preserve"> PAGEREF _Toc28577 \h </w:instrText>
        </w:r>
        <w:r>
          <w:fldChar w:fldCharType="separate"/>
        </w:r>
        <w:r>
          <w:t>29</w:t>
        </w:r>
        <w:r>
          <w:fldChar w:fldCharType="end"/>
        </w:r>
      </w:hyperlink>
    </w:p>
    <w:p>
      <w:pPr>
        <w:pStyle w:val="TOC2"/>
        <w:tabs>
          <w:tab w:val="right" w:leader="dot" w:pos="8306"/>
        </w:tabs>
      </w:pPr>
      <w:hyperlink w:anchor="_Toc7074" w:history="1">
        <w:r>
          <w:rPr>
            <w:rFonts w:ascii="仿宋" w:eastAsia="仿宋" w:hAnsi="仿宋" w:cs="仿宋" w:hint="eastAsia"/>
            <w:lang w:eastAsia="zh-CN"/>
          </w:rPr>
          <w:t>(七)、机械设备安全保障措施</w:t>
        </w:r>
        <w:r>
          <w:tab/>
        </w:r>
        <w:r>
          <w:fldChar w:fldCharType="begin"/>
        </w:r>
        <w:r>
          <w:instrText xml:space="preserve"> PAGEREF _Toc7074 \h </w:instrText>
        </w:r>
        <w:r>
          <w:fldChar w:fldCharType="separate"/>
        </w:r>
        <w:r>
          <w:t>30</w:t>
        </w:r>
        <w:r>
          <w:fldChar w:fldCharType="end"/>
        </w:r>
      </w:hyperlink>
    </w:p>
    <w:p>
      <w:pPr>
        <w:pStyle w:val="TOC1"/>
        <w:tabs>
          <w:tab w:val="right" w:leader="dot" w:pos="8306"/>
        </w:tabs>
      </w:pPr>
      <w:hyperlink w:anchor="_Toc18582" w:history="1">
        <w:r>
          <w:rPr>
            <w:rFonts w:ascii="仿宋" w:eastAsia="仿宋" w:hAnsi="仿宋" w:cs="仿宋" w:hint="eastAsia"/>
            <w:lang w:eastAsia="zh-CN"/>
          </w:rPr>
          <w:t>八、微波天线项目技术管理</w:t>
        </w:r>
        <w:r>
          <w:tab/>
        </w:r>
        <w:r>
          <w:fldChar w:fldCharType="begin"/>
        </w:r>
        <w:r>
          <w:instrText xml:space="preserve"> PAGEREF _Toc18582 \h </w:instrText>
        </w:r>
        <w:r>
          <w:fldChar w:fldCharType="separate"/>
        </w:r>
        <w:r>
          <w:t>31</w:t>
        </w:r>
        <w:r>
          <w:fldChar w:fldCharType="end"/>
        </w:r>
      </w:hyperlink>
    </w:p>
    <w:p>
      <w:pPr>
        <w:pStyle w:val="TOC2"/>
        <w:tabs>
          <w:tab w:val="right" w:leader="dot" w:pos="8306"/>
        </w:tabs>
      </w:pPr>
      <w:hyperlink w:anchor="_Toc10495" w:history="1">
        <w:r>
          <w:rPr>
            <w:rFonts w:ascii="仿宋" w:eastAsia="仿宋" w:hAnsi="仿宋" w:cs="仿宋" w:hint="eastAsia"/>
            <w:lang w:eastAsia="zh-CN"/>
          </w:rPr>
          <w:t>(一)、技术方案选用方向</w:t>
        </w:r>
        <w:r>
          <w:tab/>
        </w:r>
        <w:r>
          <w:fldChar w:fldCharType="begin"/>
        </w:r>
        <w:r>
          <w:instrText xml:space="preserve"> PAGEREF _Toc10495 \h </w:instrText>
        </w:r>
        <w:r>
          <w:fldChar w:fldCharType="separate"/>
        </w:r>
        <w:r>
          <w:t>31</w:t>
        </w:r>
        <w:r>
          <w:fldChar w:fldCharType="end"/>
        </w:r>
      </w:hyperlink>
    </w:p>
    <w:p>
      <w:pPr>
        <w:pStyle w:val="TOC2"/>
        <w:tabs>
          <w:tab w:val="right" w:leader="dot" w:pos="8306"/>
        </w:tabs>
      </w:pPr>
      <w:hyperlink w:anchor="_Toc9061" w:history="1">
        <w:r>
          <w:rPr>
            <w:rFonts w:ascii="仿宋" w:eastAsia="仿宋" w:hAnsi="仿宋" w:cs="仿宋" w:hint="eastAsia"/>
            <w:lang w:eastAsia="zh-CN"/>
          </w:rPr>
          <w:t>(二)、工艺技术方案选用原则</w:t>
        </w:r>
        <w:r>
          <w:tab/>
        </w:r>
        <w:r>
          <w:fldChar w:fldCharType="begin"/>
        </w:r>
        <w:r>
          <w:instrText xml:space="preserve"> PAGEREF _Toc9061 \h </w:instrText>
        </w:r>
        <w:r>
          <w:fldChar w:fldCharType="separate"/>
        </w:r>
        <w:r>
          <w:t>33</w:t>
        </w:r>
        <w:r>
          <w:fldChar w:fldCharType="end"/>
        </w:r>
      </w:hyperlink>
    </w:p>
    <w:p>
      <w:pPr>
        <w:pStyle w:val="TOC2"/>
        <w:tabs>
          <w:tab w:val="right" w:leader="dot" w:pos="8306"/>
        </w:tabs>
      </w:pPr>
      <w:hyperlink w:anchor="_Toc11524" w:history="1">
        <w:r>
          <w:rPr>
            <w:rFonts w:ascii="仿宋" w:eastAsia="仿宋" w:hAnsi="仿宋" w:cs="仿宋" w:hint="eastAsia"/>
            <w:lang w:eastAsia="zh-CN"/>
          </w:rPr>
          <w:t>(三)、工艺技术方案要求</w:t>
        </w:r>
        <w:r>
          <w:tab/>
        </w:r>
        <w:r>
          <w:fldChar w:fldCharType="begin"/>
        </w:r>
        <w:r>
          <w:instrText xml:space="preserve"> PAGEREF _Toc11524 \h </w:instrText>
        </w:r>
        <w:r>
          <w:fldChar w:fldCharType="separate"/>
        </w:r>
        <w:r>
          <w:t>35</w:t>
        </w:r>
        <w:r>
          <w:fldChar w:fldCharType="end"/>
        </w:r>
      </w:hyperlink>
    </w:p>
    <w:p>
      <w:pPr>
        <w:pStyle w:val="TOC1"/>
        <w:tabs>
          <w:tab w:val="right" w:leader="dot" w:pos="8306"/>
        </w:tabs>
      </w:pPr>
      <w:hyperlink w:anchor="_Toc673" w:history="1">
        <w:r>
          <w:rPr>
            <w:rFonts w:ascii="仿宋" w:eastAsia="仿宋" w:hAnsi="仿宋" w:cs="仿宋" w:hint="eastAsia"/>
            <w:lang w:eastAsia="zh-CN"/>
          </w:rPr>
          <w:t>九、微波天线项目风险管理</w:t>
        </w:r>
        <w:r>
          <w:tab/>
        </w:r>
        <w:r>
          <w:fldChar w:fldCharType="begin"/>
        </w:r>
        <w:r>
          <w:instrText xml:space="preserve"> PAGEREF _Toc673 \h </w:instrText>
        </w:r>
        <w:r>
          <w:fldChar w:fldCharType="separate"/>
        </w:r>
        <w:r>
          <w:t>37</w:t>
        </w:r>
        <w:r>
          <w:fldChar w:fldCharType="end"/>
        </w:r>
      </w:hyperlink>
    </w:p>
    <w:p>
      <w:pPr>
        <w:pStyle w:val="TOC2"/>
        <w:tabs>
          <w:tab w:val="right" w:leader="dot" w:pos="8306"/>
        </w:tabs>
      </w:pPr>
      <w:hyperlink w:anchor="_Toc21391" w:history="1">
        <w:r>
          <w:rPr>
            <w:rFonts w:ascii="仿宋" w:eastAsia="仿宋" w:hAnsi="仿宋" w:cs="仿宋" w:hint="eastAsia"/>
            <w:lang w:eastAsia="zh-CN"/>
          </w:rPr>
          <w:t>(一)、风险识别与评估</w:t>
        </w:r>
        <w:r>
          <w:tab/>
        </w:r>
        <w:r>
          <w:fldChar w:fldCharType="begin"/>
        </w:r>
        <w:r>
          <w:instrText xml:space="preserve"> PAGEREF _Toc21391 \h </w:instrText>
        </w:r>
        <w:r>
          <w:fldChar w:fldCharType="separate"/>
        </w:r>
        <w:r>
          <w:t>37</w:t>
        </w:r>
        <w:r>
          <w:fldChar w:fldCharType="end"/>
        </w:r>
      </w:hyperlink>
    </w:p>
    <w:p>
      <w:pPr>
        <w:pStyle w:val="TOC2"/>
        <w:tabs>
          <w:tab w:val="right" w:leader="dot" w:pos="8306"/>
        </w:tabs>
      </w:pPr>
      <w:hyperlink w:anchor="_Toc12259" w:history="1">
        <w:r>
          <w:rPr>
            <w:rFonts w:ascii="仿宋" w:eastAsia="仿宋" w:hAnsi="仿宋" w:cs="仿宋" w:hint="eastAsia"/>
            <w:lang w:eastAsia="zh-CN"/>
          </w:rPr>
          <w:t>(二)、风险应对策略</w:t>
        </w:r>
        <w:r>
          <w:tab/>
        </w:r>
        <w:r>
          <w:fldChar w:fldCharType="begin"/>
        </w:r>
        <w:r>
          <w:instrText xml:space="preserve"> PAGEREF _Toc12259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55" w:history="1">
        <w:r>
          <w:rPr>
            <w:rFonts w:ascii="仿宋" w:eastAsia="仿宋" w:hAnsi="仿宋" w:cs="仿宋" w:hint="eastAsia"/>
            <w:lang w:eastAsia="zh-CN"/>
          </w:rPr>
          <w:t>(三)、风险监控与控制</w:t>
        </w:r>
        <w:r>
          <w:tab/>
        </w:r>
        <w:r>
          <w:fldChar w:fldCharType="begin"/>
        </w:r>
        <w:r>
          <w:instrText xml:space="preserve"> PAGEREF _Toc8255 \h </w:instrText>
        </w:r>
        <w:r>
          <w:fldChar w:fldCharType="separate"/>
        </w:r>
        <w:r>
          <w:t>40</w:t>
        </w:r>
        <w:r>
          <w:fldChar w:fldCharType="end"/>
        </w:r>
      </w:hyperlink>
    </w:p>
    <w:p>
      <w:pPr>
        <w:pStyle w:val="TOC1"/>
        <w:tabs>
          <w:tab w:val="right" w:leader="dot" w:pos="8306"/>
        </w:tabs>
      </w:pPr>
      <w:hyperlink w:anchor="_Toc10001" w:history="1">
        <w:r>
          <w:rPr>
            <w:rFonts w:ascii="仿宋" w:eastAsia="仿宋" w:hAnsi="仿宋" w:cs="仿宋" w:hint="eastAsia"/>
            <w:lang w:eastAsia="zh-CN"/>
          </w:rPr>
          <w:t>十、微波天线项目经营效益</w:t>
        </w:r>
        <w:r>
          <w:tab/>
        </w:r>
        <w:r>
          <w:fldChar w:fldCharType="begin"/>
        </w:r>
        <w:r>
          <w:instrText xml:space="preserve"> PAGEREF _Toc10001 \h </w:instrText>
        </w:r>
        <w:r>
          <w:fldChar w:fldCharType="separate"/>
        </w:r>
        <w:r>
          <w:t>41</w:t>
        </w:r>
        <w:r>
          <w:fldChar w:fldCharType="end"/>
        </w:r>
      </w:hyperlink>
    </w:p>
    <w:p>
      <w:pPr>
        <w:pStyle w:val="TOC2"/>
        <w:tabs>
          <w:tab w:val="right" w:leader="dot" w:pos="8306"/>
        </w:tabs>
      </w:pPr>
      <w:hyperlink w:anchor="_Toc4892" w:history="1">
        <w:r>
          <w:rPr>
            <w:rFonts w:ascii="仿宋" w:eastAsia="仿宋" w:hAnsi="仿宋" w:cs="仿宋" w:hint="eastAsia"/>
            <w:lang w:eastAsia="zh-CN"/>
          </w:rPr>
          <w:t>(一)、经济评价财务测算</w:t>
        </w:r>
        <w:r>
          <w:tab/>
        </w:r>
        <w:r>
          <w:fldChar w:fldCharType="begin"/>
        </w:r>
        <w:r>
          <w:instrText xml:space="preserve"> PAGEREF _Toc4892 \h </w:instrText>
        </w:r>
        <w:r>
          <w:fldChar w:fldCharType="separate"/>
        </w:r>
        <w:r>
          <w:t>41</w:t>
        </w:r>
        <w:r>
          <w:fldChar w:fldCharType="end"/>
        </w:r>
      </w:hyperlink>
    </w:p>
    <w:p>
      <w:pPr>
        <w:pStyle w:val="TOC2"/>
        <w:tabs>
          <w:tab w:val="right" w:leader="dot" w:pos="8306"/>
        </w:tabs>
      </w:pPr>
      <w:hyperlink w:anchor="_Toc29922" w:history="1">
        <w:r>
          <w:rPr>
            <w:rFonts w:ascii="仿宋" w:eastAsia="仿宋" w:hAnsi="仿宋" w:cs="仿宋" w:hint="eastAsia"/>
            <w:lang w:eastAsia="zh-CN"/>
          </w:rPr>
          <w:t>(二)、微波天线项目盈利能力分析</w:t>
        </w:r>
        <w:r>
          <w:tab/>
        </w:r>
        <w:r>
          <w:fldChar w:fldCharType="begin"/>
        </w:r>
        <w:r>
          <w:instrText xml:space="preserve"> PAGEREF _Toc29922 \h </w:instrText>
        </w:r>
        <w:r>
          <w:fldChar w:fldCharType="separate"/>
        </w:r>
        <w:r>
          <w:t>43</w:t>
        </w:r>
        <w:r>
          <w:fldChar w:fldCharType="end"/>
        </w:r>
      </w:hyperlink>
    </w:p>
    <w:p>
      <w:pPr>
        <w:pStyle w:val="TOC1"/>
        <w:tabs>
          <w:tab w:val="right" w:leader="dot" w:pos="8306"/>
        </w:tabs>
      </w:pPr>
      <w:hyperlink w:anchor="_Toc10125" w:history="1">
        <w:r>
          <w:rPr>
            <w:rFonts w:ascii="仿宋" w:eastAsia="仿宋" w:hAnsi="仿宋" w:cs="仿宋" w:hint="eastAsia"/>
            <w:lang w:eastAsia="zh-CN"/>
          </w:rPr>
          <w:t>十一、微波天线项目社会影响</w:t>
        </w:r>
        <w:r>
          <w:tab/>
        </w:r>
        <w:r>
          <w:fldChar w:fldCharType="begin"/>
        </w:r>
        <w:r>
          <w:instrText xml:space="preserve"> PAGEREF _Toc10125 \h </w:instrText>
        </w:r>
        <w:r>
          <w:fldChar w:fldCharType="separate"/>
        </w:r>
        <w:r>
          <w:t>43</w:t>
        </w:r>
        <w:r>
          <w:fldChar w:fldCharType="end"/>
        </w:r>
      </w:hyperlink>
    </w:p>
    <w:p>
      <w:pPr>
        <w:pStyle w:val="TOC2"/>
        <w:tabs>
          <w:tab w:val="right" w:leader="dot" w:pos="8306"/>
        </w:tabs>
      </w:pPr>
      <w:hyperlink w:anchor="_Toc27271" w:history="1">
        <w:r>
          <w:rPr>
            <w:rFonts w:ascii="仿宋" w:eastAsia="仿宋" w:hAnsi="仿宋" w:cs="仿宋" w:hint="eastAsia"/>
            <w:lang w:eastAsia="zh-CN"/>
          </w:rPr>
          <w:t>(一)、社会责任与义务</w:t>
        </w:r>
        <w:r>
          <w:tab/>
        </w:r>
        <w:r>
          <w:fldChar w:fldCharType="begin"/>
        </w:r>
        <w:r>
          <w:instrText xml:space="preserve"> PAGEREF _Toc27271 \h </w:instrText>
        </w:r>
        <w:r>
          <w:fldChar w:fldCharType="separate"/>
        </w:r>
        <w:r>
          <w:t>43</w:t>
        </w:r>
        <w:r>
          <w:fldChar w:fldCharType="end"/>
        </w:r>
      </w:hyperlink>
    </w:p>
    <w:p>
      <w:pPr>
        <w:pStyle w:val="TOC2"/>
        <w:tabs>
          <w:tab w:val="right" w:leader="dot" w:pos="8306"/>
        </w:tabs>
      </w:pPr>
      <w:hyperlink w:anchor="_Toc10199" w:history="1">
        <w:r>
          <w:rPr>
            <w:rFonts w:ascii="仿宋" w:eastAsia="仿宋" w:hAnsi="仿宋" w:cs="仿宋" w:hint="eastAsia"/>
            <w:lang w:eastAsia="zh-CN"/>
          </w:rPr>
          <w:t>(二)、社会参与与沟通</w:t>
        </w:r>
        <w:r>
          <w:tab/>
        </w:r>
        <w:r>
          <w:fldChar w:fldCharType="begin"/>
        </w:r>
        <w:r>
          <w:instrText xml:space="preserve"> PAGEREF _Toc10199 \h </w:instrText>
        </w:r>
        <w:r>
          <w:fldChar w:fldCharType="separate"/>
        </w:r>
        <w:r>
          <w:t>44</w:t>
        </w:r>
        <w:r>
          <w:fldChar w:fldCharType="end"/>
        </w:r>
      </w:hyperlink>
    </w:p>
    <w:p>
      <w:pPr>
        <w:pStyle w:val="TOC1"/>
        <w:tabs>
          <w:tab w:val="right" w:leader="dot" w:pos="8306"/>
        </w:tabs>
      </w:pPr>
      <w:hyperlink w:anchor="_Toc22435" w:history="1">
        <w:r>
          <w:rPr>
            <w:rFonts w:ascii="仿宋" w:eastAsia="仿宋" w:hAnsi="仿宋" w:cs="仿宋" w:hint="eastAsia"/>
            <w:lang w:eastAsia="zh-CN"/>
          </w:rPr>
          <w:t>十二、微波天线项目人力资源管理</w:t>
        </w:r>
        <w:r>
          <w:tab/>
        </w:r>
        <w:r>
          <w:fldChar w:fldCharType="begin"/>
        </w:r>
        <w:r>
          <w:instrText xml:space="preserve"> PAGEREF _Toc22435 \h </w:instrText>
        </w:r>
        <w:r>
          <w:fldChar w:fldCharType="separate"/>
        </w:r>
        <w:r>
          <w:t>45</w:t>
        </w:r>
        <w:r>
          <w:fldChar w:fldCharType="end"/>
        </w:r>
      </w:hyperlink>
    </w:p>
    <w:p>
      <w:pPr>
        <w:pStyle w:val="TOC2"/>
        <w:tabs>
          <w:tab w:val="right" w:leader="dot" w:pos="8306"/>
        </w:tabs>
      </w:pPr>
      <w:hyperlink w:anchor="_Toc25017" w:history="1">
        <w:r>
          <w:rPr>
            <w:rFonts w:ascii="仿宋" w:eastAsia="仿宋" w:hAnsi="仿宋" w:cs="仿宋" w:hint="eastAsia"/>
            <w:lang w:eastAsia="zh-CN"/>
          </w:rPr>
          <w:t>(一)、建立健全的预算管理制度</w:t>
        </w:r>
        <w:r>
          <w:tab/>
        </w:r>
        <w:r>
          <w:fldChar w:fldCharType="begin"/>
        </w:r>
        <w:r>
          <w:instrText xml:space="preserve"> PAGEREF _Toc25017 \h </w:instrText>
        </w:r>
        <w:r>
          <w:fldChar w:fldCharType="separate"/>
        </w:r>
        <w:r>
          <w:t>45</w:t>
        </w:r>
        <w:r>
          <w:fldChar w:fldCharType="end"/>
        </w:r>
      </w:hyperlink>
    </w:p>
    <w:p>
      <w:pPr>
        <w:pStyle w:val="TOC2"/>
        <w:tabs>
          <w:tab w:val="right" w:leader="dot" w:pos="8306"/>
        </w:tabs>
      </w:pPr>
      <w:hyperlink w:anchor="_Toc17655" w:history="1">
        <w:r>
          <w:rPr>
            <w:rFonts w:ascii="仿宋" w:eastAsia="仿宋" w:hAnsi="仿宋" w:cs="仿宋" w:hint="eastAsia"/>
            <w:lang w:eastAsia="zh-CN"/>
          </w:rPr>
          <w:t>(二)、加强资金流动监控</w:t>
        </w:r>
        <w:r>
          <w:tab/>
        </w:r>
        <w:r>
          <w:fldChar w:fldCharType="begin"/>
        </w:r>
        <w:r>
          <w:instrText xml:space="preserve"> PAGEREF _Toc17655 \h </w:instrText>
        </w:r>
        <w:r>
          <w:fldChar w:fldCharType="separate"/>
        </w:r>
        <w:r>
          <w:t>47</w:t>
        </w:r>
        <w:r>
          <w:fldChar w:fldCharType="end"/>
        </w:r>
      </w:hyperlink>
    </w:p>
    <w:p>
      <w:pPr>
        <w:pStyle w:val="TOC2"/>
        <w:tabs>
          <w:tab w:val="right" w:leader="dot" w:pos="8306"/>
        </w:tabs>
      </w:pPr>
      <w:hyperlink w:anchor="_Toc27885" w:history="1">
        <w:r>
          <w:rPr>
            <w:rFonts w:ascii="仿宋" w:eastAsia="仿宋" w:hAnsi="仿宋" w:cs="仿宋" w:hint="eastAsia"/>
            <w:lang w:eastAsia="zh-CN"/>
          </w:rPr>
          <w:t>(三)、制定完善的风险控制机制</w:t>
        </w:r>
        <w:r>
          <w:tab/>
        </w:r>
        <w:r>
          <w:fldChar w:fldCharType="begin"/>
        </w:r>
        <w:r>
          <w:instrText xml:space="preserve"> PAGEREF _Toc27885 \h </w:instrText>
        </w:r>
        <w:r>
          <w:fldChar w:fldCharType="separate"/>
        </w:r>
        <w:r>
          <w:t>48</w:t>
        </w:r>
        <w:r>
          <w:fldChar w:fldCharType="end"/>
        </w:r>
      </w:hyperlink>
    </w:p>
    <w:p>
      <w:pPr>
        <w:pStyle w:val="TOC2"/>
        <w:tabs>
          <w:tab w:val="right" w:leader="dot" w:pos="8306"/>
        </w:tabs>
      </w:pPr>
      <w:hyperlink w:anchor="_Toc15721" w:history="1">
        <w:r>
          <w:rPr>
            <w:rFonts w:ascii="仿宋" w:eastAsia="仿宋" w:hAnsi="仿宋" w:cs="仿宋" w:hint="eastAsia"/>
            <w:lang w:eastAsia="zh-CN"/>
          </w:rPr>
          <w:t>(四)、优化成本管理</w:t>
        </w:r>
        <w:r>
          <w:tab/>
        </w:r>
        <w:r>
          <w:fldChar w:fldCharType="begin"/>
        </w:r>
        <w:r>
          <w:instrText xml:space="preserve"> PAGEREF _Toc15721 \h </w:instrText>
        </w:r>
        <w:r>
          <w:fldChar w:fldCharType="separate"/>
        </w:r>
        <w:r>
          <w:t>49</w:t>
        </w:r>
        <w:r>
          <w:fldChar w:fldCharType="end"/>
        </w:r>
      </w:hyperlink>
    </w:p>
    <w:p>
      <w:pPr>
        <w:pStyle w:val="TOC1"/>
        <w:tabs>
          <w:tab w:val="right" w:leader="dot" w:pos="8306"/>
        </w:tabs>
      </w:pPr>
      <w:hyperlink w:anchor="_Toc31372" w:history="1">
        <w:r>
          <w:rPr>
            <w:rFonts w:ascii="仿宋" w:eastAsia="仿宋" w:hAnsi="仿宋" w:cs="仿宋" w:hint="eastAsia"/>
            <w:lang w:eastAsia="zh-CN"/>
          </w:rPr>
          <w:t>十三、微波天线项目工程方案分析</w:t>
        </w:r>
        <w:r>
          <w:tab/>
        </w:r>
        <w:r>
          <w:fldChar w:fldCharType="begin"/>
        </w:r>
        <w:r>
          <w:instrText xml:space="preserve"> PAGEREF _Toc31372 \h </w:instrText>
        </w:r>
        <w:r>
          <w:fldChar w:fldCharType="separate"/>
        </w:r>
        <w:r>
          <w:t>50</w:t>
        </w:r>
        <w:r>
          <w:fldChar w:fldCharType="end"/>
        </w:r>
      </w:hyperlink>
    </w:p>
    <w:p>
      <w:pPr>
        <w:pStyle w:val="TOC2"/>
        <w:tabs>
          <w:tab w:val="right" w:leader="dot" w:pos="8306"/>
        </w:tabs>
      </w:pPr>
      <w:hyperlink w:anchor="_Toc24657" w:history="1">
        <w:r>
          <w:rPr>
            <w:rFonts w:ascii="仿宋" w:eastAsia="仿宋" w:hAnsi="仿宋" w:cs="仿宋" w:hint="eastAsia"/>
            <w:lang w:eastAsia="zh-CN"/>
          </w:rPr>
          <w:t>(一)、建筑工程设计原则</w:t>
        </w:r>
        <w:r>
          <w:tab/>
        </w:r>
        <w:r>
          <w:fldChar w:fldCharType="begin"/>
        </w:r>
        <w:r>
          <w:instrText xml:space="preserve"> PAGEREF _Toc24657 \h </w:instrText>
        </w:r>
        <w:r>
          <w:fldChar w:fldCharType="separate"/>
        </w:r>
        <w:r>
          <w:t>50</w:t>
        </w:r>
        <w:r>
          <w:fldChar w:fldCharType="end"/>
        </w:r>
      </w:hyperlink>
    </w:p>
    <w:p>
      <w:pPr>
        <w:pStyle w:val="TOC2"/>
        <w:tabs>
          <w:tab w:val="right" w:leader="dot" w:pos="8306"/>
        </w:tabs>
      </w:pPr>
      <w:hyperlink w:anchor="_Toc7332" w:history="1">
        <w:r>
          <w:rPr>
            <w:rFonts w:ascii="仿宋" w:eastAsia="仿宋" w:hAnsi="仿宋" w:cs="仿宋" w:hint="eastAsia"/>
            <w:lang w:eastAsia="zh-CN"/>
          </w:rPr>
          <w:t>(二)、土建工程建设指标</w:t>
        </w:r>
        <w:r>
          <w:tab/>
        </w:r>
        <w:r>
          <w:fldChar w:fldCharType="begin"/>
        </w:r>
        <w:r>
          <w:instrText xml:space="preserve"> PAGEREF _Toc7332 \h </w:instrText>
        </w:r>
        <w:r>
          <w:fldChar w:fldCharType="separate"/>
        </w:r>
        <w:r>
          <w:t>54</w:t>
        </w:r>
        <w:r>
          <w:fldChar w:fldCharType="end"/>
        </w:r>
      </w:hyperlink>
    </w:p>
    <w:p>
      <w:pPr>
        <w:pStyle w:val="TOC1"/>
        <w:tabs>
          <w:tab w:val="right" w:leader="dot" w:pos="8306"/>
        </w:tabs>
      </w:pPr>
      <w:hyperlink w:anchor="_Toc3895" w:history="1">
        <w:r>
          <w:rPr>
            <w:rFonts w:ascii="仿宋" w:eastAsia="仿宋" w:hAnsi="仿宋" w:cs="仿宋" w:hint="eastAsia"/>
            <w:lang w:eastAsia="zh-CN"/>
          </w:rPr>
          <w:t>十四、风险识别与分类</w:t>
        </w:r>
        <w:r>
          <w:tab/>
        </w:r>
        <w:r>
          <w:fldChar w:fldCharType="begin"/>
        </w:r>
        <w:r>
          <w:instrText xml:space="preserve"> PAGEREF _Toc3895 \h </w:instrText>
        </w:r>
        <w:r>
          <w:fldChar w:fldCharType="separate"/>
        </w:r>
        <w:r>
          <w:t>55</w:t>
        </w:r>
        <w:r>
          <w:fldChar w:fldCharType="end"/>
        </w:r>
      </w:hyperlink>
    </w:p>
    <w:p>
      <w:pPr>
        <w:pStyle w:val="TOC2"/>
        <w:tabs>
          <w:tab w:val="right" w:leader="dot" w:pos="8306"/>
        </w:tabs>
      </w:pPr>
      <w:hyperlink w:anchor="_Toc12169" w:history="1">
        <w:r>
          <w:rPr>
            <w:rFonts w:ascii="仿宋" w:eastAsia="仿宋" w:hAnsi="仿宋" w:cs="仿宋" w:hint="eastAsia"/>
            <w:lang w:eastAsia="zh-CN"/>
          </w:rPr>
          <w:t>(一)、风险识别</w:t>
        </w:r>
        <w:r>
          <w:tab/>
        </w:r>
        <w:r>
          <w:fldChar w:fldCharType="begin"/>
        </w:r>
        <w:r>
          <w:instrText xml:space="preserve"> PAGEREF _Toc12169 \h </w:instrText>
        </w:r>
        <w:r>
          <w:fldChar w:fldCharType="separate"/>
        </w:r>
        <w:r>
          <w:t>55</w:t>
        </w:r>
        <w:r>
          <w:fldChar w:fldCharType="end"/>
        </w:r>
      </w:hyperlink>
    </w:p>
    <w:p>
      <w:pPr>
        <w:pStyle w:val="TOC2"/>
        <w:tabs>
          <w:tab w:val="right" w:leader="dot" w:pos="8306"/>
        </w:tabs>
      </w:pPr>
      <w:hyperlink w:anchor="_Toc23137" w:history="1">
        <w:r>
          <w:rPr>
            <w:rFonts w:ascii="仿宋" w:eastAsia="仿宋" w:hAnsi="仿宋" w:cs="仿宋" w:hint="eastAsia"/>
            <w:lang w:eastAsia="zh-CN"/>
          </w:rPr>
          <w:t>(二)、风险分类</w:t>
        </w:r>
        <w:r>
          <w:tab/>
        </w:r>
        <w:r>
          <w:fldChar w:fldCharType="begin"/>
        </w:r>
        <w:r>
          <w:instrText xml:space="preserve"> PAGEREF _Toc23137 \h </w:instrText>
        </w:r>
        <w:r>
          <w:fldChar w:fldCharType="separate"/>
        </w:r>
        <w:r>
          <w:t>56</w:t>
        </w:r>
        <w:r>
          <w:fldChar w:fldCharType="end"/>
        </w:r>
      </w:hyperlink>
    </w:p>
    <w:p>
      <w:pPr>
        <w:pStyle w:val="TOC1"/>
        <w:tabs>
          <w:tab w:val="right" w:leader="dot" w:pos="8306"/>
        </w:tabs>
      </w:pPr>
      <w:hyperlink w:anchor="_Toc6822" w:history="1">
        <w:r>
          <w:rPr>
            <w:rFonts w:ascii="仿宋" w:eastAsia="仿宋" w:hAnsi="仿宋" w:cs="仿宋" w:hint="eastAsia"/>
            <w:lang w:eastAsia="zh-CN"/>
          </w:rPr>
          <w:t>十五、营销与推广策略</w:t>
        </w:r>
        <w:r>
          <w:tab/>
        </w:r>
        <w:r>
          <w:fldChar w:fldCharType="begin"/>
        </w:r>
        <w:r>
          <w:instrText xml:space="preserve"> PAGEREF _Toc6822 \h </w:instrText>
        </w:r>
        <w:r>
          <w:fldChar w:fldCharType="separate"/>
        </w:r>
        <w:r>
          <w:t>58</w:t>
        </w:r>
        <w:r>
          <w:fldChar w:fldCharType="end"/>
        </w:r>
      </w:hyperlink>
    </w:p>
    <w:p>
      <w:pPr>
        <w:pStyle w:val="TOC2"/>
        <w:tabs>
          <w:tab w:val="right" w:leader="dot" w:pos="8306"/>
        </w:tabs>
      </w:pPr>
      <w:hyperlink w:anchor="_Toc10972" w:history="1">
        <w:r>
          <w:rPr>
            <w:rFonts w:ascii="仿宋" w:eastAsia="仿宋" w:hAnsi="仿宋" w:cs="仿宋" w:hint="eastAsia"/>
            <w:lang w:eastAsia="zh-CN"/>
          </w:rPr>
          <w:t>(一)、产品/服务定位与特点</w:t>
        </w:r>
        <w:r>
          <w:tab/>
        </w:r>
        <w:r>
          <w:fldChar w:fldCharType="begin"/>
        </w:r>
        <w:r>
          <w:instrText xml:space="preserve"> PAGEREF _Toc10972 \h </w:instrText>
        </w:r>
        <w:r>
          <w:fldChar w:fldCharType="separate"/>
        </w:r>
        <w:r>
          <w:t>58</w:t>
        </w:r>
        <w:r>
          <w:fldChar w:fldCharType="end"/>
        </w:r>
      </w:hyperlink>
    </w:p>
    <w:p>
      <w:pPr>
        <w:pStyle w:val="TOC2"/>
        <w:tabs>
          <w:tab w:val="right" w:leader="dot" w:pos="8306"/>
        </w:tabs>
      </w:pPr>
      <w:hyperlink w:anchor="_Toc3290" w:history="1">
        <w:r>
          <w:rPr>
            <w:rFonts w:ascii="仿宋" w:eastAsia="仿宋" w:hAnsi="仿宋" w:cs="仿宋" w:hint="eastAsia"/>
            <w:lang w:eastAsia="zh-CN"/>
          </w:rPr>
          <w:t>(二)、市场定位与竞争分析</w:t>
        </w:r>
        <w:r>
          <w:tab/>
        </w:r>
        <w:r>
          <w:fldChar w:fldCharType="begin"/>
        </w:r>
        <w:r>
          <w:instrText xml:space="preserve"> PAGEREF _Toc3290 \h </w:instrText>
        </w:r>
        <w:r>
          <w:fldChar w:fldCharType="separate"/>
        </w:r>
        <w:r>
          <w:t>60</w:t>
        </w:r>
        <w:r>
          <w:fldChar w:fldCharType="end"/>
        </w:r>
      </w:hyperlink>
    </w:p>
    <w:p>
      <w:pPr>
        <w:pStyle w:val="TOC2"/>
        <w:tabs>
          <w:tab w:val="right" w:leader="dot" w:pos="8306"/>
        </w:tabs>
      </w:pPr>
      <w:hyperlink w:anchor="_Toc24052" w:history="1">
        <w:r>
          <w:rPr>
            <w:rFonts w:ascii="仿宋" w:eastAsia="仿宋" w:hAnsi="仿宋" w:cs="仿宋" w:hint="eastAsia"/>
            <w:lang w:eastAsia="zh-CN"/>
          </w:rPr>
          <w:t>(三)、营销渠道与策略</w:t>
        </w:r>
        <w:r>
          <w:tab/>
        </w:r>
        <w:r>
          <w:fldChar w:fldCharType="begin"/>
        </w:r>
        <w:r>
          <w:instrText xml:space="preserve"> PAGEREF _Toc24052 \h </w:instrText>
        </w:r>
        <w:r>
          <w:fldChar w:fldCharType="separate"/>
        </w:r>
        <w:r>
          <w:t>61</w:t>
        </w:r>
        <w:r>
          <w:fldChar w:fldCharType="end"/>
        </w:r>
      </w:hyperlink>
    </w:p>
    <w:p>
      <w:pPr>
        <w:pStyle w:val="TOC2"/>
        <w:tabs>
          <w:tab w:val="right" w:leader="dot" w:pos="8306"/>
        </w:tabs>
      </w:pPr>
      <w:hyperlink w:anchor="_Toc14492" w:history="1">
        <w:r>
          <w:rPr>
            <w:rFonts w:ascii="仿宋" w:eastAsia="仿宋" w:hAnsi="仿宋" w:cs="仿宋" w:hint="eastAsia"/>
            <w:lang w:eastAsia="zh-CN"/>
          </w:rPr>
          <w:t>(四)、推广与宣传活动</w:t>
        </w:r>
        <w:r>
          <w:tab/>
        </w:r>
        <w:r>
          <w:fldChar w:fldCharType="begin"/>
        </w:r>
        <w:r>
          <w:instrText xml:space="preserve"> PAGEREF _Toc14492 \h </w:instrText>
        </w:r>
        <w:r>
          <w:fldChar w:fldCharType="separate"/>
        </w:r>
        <w:r>
          <w:t>62</w:t>
        </w:r>
        <w:r>
          <w:fldChar w:fldCharType="end"/>
        </w:r>
      </w:hyperlink>
    </w:p>
    <w:p>
      <w:pPr>
        <w:pStyle w:val="TOC1"/>
        <w:tabs>
          <w:tab w:val="right" w:leader="dot" w:pos="8306"/>
        </w:tabs>
      </w:pPr>
      <w:hyperlink w:anchor="_Toc25901" w:history="1">
        <w:r>
          <w:rPr>
            <w:rFonts w:ascii="仿宋" w:eastAsia="仿宋" w:hAnsi="仿宋" w:cs="仿宋" w:hint="eastAsia"/>
            <w:lang w:eastAsia="zh-CN"/>
          </w:rPr>
          <w:t>十六、供应链管理</w:t>
        </w:r>
        <w:r>
          <w:tab/>
        </w:r>
        <w:r>
          <w:fldChar w:fldCharType="begin"/>
        </w:r>
        <w:r>
          <w:instrText xml:space="preserve"> PAGEREF _Toc25901 \h </w:instrText>
        </w:r>
        <w:r>
          <w:fldChar w:fldCharType="separate"/>
        </w:r>
        <w:r>
          <w:t>67</w:t>
        </w:r>
        <w:r>
          <w:fldChar w:fldCharType="end"/>
        </w:r>
      </w:hyperlink>
    </w:p>
    <w:p>
      <w:pPr>
        <w:pStyle w:val="TOC2"/>
        <w:tabs>
          <w:tab w:val="right" w:leader="dot" w:pos="8306"/>
        </w:tabs>
      </w:pPr>
      <w:hyperlink w:anchor="_Toc30345" w:history="1">
        <w:r>
          <w:rPr>
            <w:rFonts w:ascii="仿宋" w:eastAsia="仿宋" w:hAnsi="仿宋" w:cs="仿宋" w:hint="eastAsia"/>
            <w:lang w:eastAsia="zh-CN"/>
          </w:rPr>
          <w:t>(一)、供应链战略规划</w:t>
        </w:r>
        <w:r>
          <w:tab/>
        </w:r>
        <w:r>
          <w:fldChar w:fldCharType="begin"/>
        </w:r>
        <w:r>
          <w:instrText xml:space="preserve"> PAGEREF _Toc30345 \h </w:instrText>
        </w:r>
        <w:r>
          <w:fldChar w:fldCharType="separate"/>
        </w:r>
        <w:r>
          <w:t>67</w:t>
        </w:r>
        <w:r>
          <w:fldChar w:fldCharType="end"/>
        </w:r>
      </w:hyperlink>
    </w:p>
    <w:p>
      <w:pPr>
        <w:pStyle w:val="TOC2"/>
        <w:tabs>
          <w:tab w:val="right" w:leader="dot" w:pos="8306"/>
        </w:tabs>
      </w:pPr>
      <w:hyperlink w:anchor="_Toc22332" w:history="1">
        <w:r>
          <w:rPr>
            <w:rFonts w:ascii="仿宋" w:eastAsia="仿宋" w:hAnsi="仿宋" w:cs="仿宋" w:hint="eastAsia"/>
            <w:lang w:eastAsia="zh-CN"/>
          </w:rPr>
          <w:t>(二)、供应商选择与合作</w:t>
        </w:r>
        <w:r>
          <w:tab/>
        </w:r>
        <w:r>
          <w:fldChar w:fldCharType="begin"/>
        </w:r>
        <w:r>
          <w:instrText xml:space="preserve"> PAGEREF _Toc22332 \h </w:instrText>
        </w:r>
        <w:r>
          <w:fldChar w:fldCharType="separate"/>
        </w:r>
        <w:r>
          <w:t>69</w:t>
        </w:r>
        <w:r>
          <w:fldChar w:fldCharType="end"/>
        </w:r>
      </w:hyperlink>
    </w:p>
    <w:p>
      <w:pPr>
        <w:pStyle w:val="TOC2"/>
        <w:tabs>
          <w:tab w:val="right" w:leader="dot" w:pos="8306"/>
        </w:tabs>
      </w:pPr>
      <w:hyperlink w:anchor="_Toc402" w:history="1">
        <w:r>
          <w:rPr>
            <w:rFonts w:ascii="仿宋" w:eastAsia="仿宋" w:hAnsi="仿宋" w:cs="仿宋" w:hint="eastAsia"/>
            <w:lang w:eastAsia="zh-CN"/>
          </w:rPr>
          <w:t>(三)、物流与库存管理</w:t>
        </w:r>
        <w:r>
          <w:tab/>
        </w:r>
        <w:r>
          <w:fldChar w:fldCharType="begin"/>
        </w:r>
        <w:r>
          <w:instrText xml:space="preserve"> PAGEREF _Toc402 \h </w:instrText>
        </w:r>
        <w:r>
          <w:fldChar w:fldCharType="separate"/>
        </w:r>
        <w:r>
          <w:t>70</w:t>
        </w:r>
        <w:r>
          <w:fldChar w:fldCharType="end"/>
        </w:r>
      </w:hyperlink>
    </w:p>
    <w:p>
      <w:pPr>
        <w:pStyle w:val="TOC1"/>
        <w:tabs>
          <w:tab w:val="right" w:leader="dot" w:pos="8306"/>
        </w:tabs>
      </w:pPr>
      <w:hyperlink w:anchor="_Toc20979" w:history="1">
        <w:r>
          <w:rPr>
            <w:rFonts w:ascii="仿宋" w:eastAsia="仿宋" w:hAnsi="仿宋" w:cs="仿宋" w:hint="eastAsia"/>
            <w:lang w:eastAsia="zh-CN"/>
          </w:rPr>
          <w:t>十七、微波天线项目实施时间节点</w:t>
        </w:r>
        <w:r>
          <w:tab/>
        </w:r>
        <w:r>
          <w:fldChar w:fldCharType="begin"/>
        </w:r>
        <w:r>
          <w:instrText xml:space="preserve"> PAGEREF _Toc20979 \h </w:instrText>
        </w:r>
        <w:r>
          <w:fldChar w:fldCharType="separate"/>
        </w:r>
        <w:r>
          <w:t>71</w:t>
        </w:r>
        <w:r>
          <w:fldChar w:fldCharType="end"/>
        </w:r>
      </w:hyperlink>
    </w:p>
    <w:p>
      <w:pPr>
        <w:pStyle w:val="TOC2"/>
        <w:tabs>
          <w:tab w:val="right" w:leader="dot" w:pos="8306"/>
        </w:tabs>
      </w:pPr>
      <w:hyperlink w:anchor="_Toc18293" w:history="1">
        <w:r>
          <w:rPr>
            <w:rFonts w:ascii="仿宋" w:eastAsia="仿宋" w:hAnsi="仿宋" w:cs="仿宋" w:hint="eastAsia"/>
            <w:lang w:eastAsia="zh-CN"/>
          </w:rPr>
          <w:t>(一)、微波天线项目启动阶段时间节点</w:t>
        </w:r>
        <w:r>
          <w:tab/>
        </w:r>
        <w:r>
          <w:fldChar w:fldCharType="begin"/>
        </w:r>
        <w:r>
          <w:instrText xml:space="preserve"> PAGEREF _Toc18293 \h </w:instrText>
        </w:r>
        <w:r>
          <w:fldChar w:fldCharType="separate"/>
        </w:r>
        <w:r>
          <w:t>71</w:t>
        </w:r>
        <w:r>
          <w:fldChar w:fldCharType="end"/>
        </w:r>
      </w:hyperlink>
    </w:p>
    <w:p>
      <w:pPr>
        <w:pStyle w:val="TOC2"/>
        <w:tabs>
          <w:tab w:val="right" w:leader="dot" w:pos="8306"/>
        </w:tabs>
      </w:pPr>
      <w:hyperlink w:anchor="_Toc5163" w:history="1">
        <w:r>
          <w:rPr>
            <w:rFonts w:ascii="仿宋" w:eastAsia="仿宋" w:hAnsi="仿宋" w:cs="仿宋" w:hint="eastAsia"/>
            <w:lang w:eastAsia="zh-CN"/>
          </w:rPr>
          <w:t>(二)、微波天线项目执行阶段时间节点</w:t>
        </w:r>
        <w:r>
          <w:tab/>
        </w:r>
        <w:r>
          <w:fldChar w:fldCharType="begin"/>
        </w:r>
        <w:r>
          <w:instrText xml:space="preserve"> PAGEREF _Toc5163 \h </w:instrText>
        </w:r>
        <w:r>
          <w:fldChar w:fldCharType="separate"/>
        </w:r>
        <w:r>
          <w:t>73</w:t>
        </w:r>
        <w:r>
          <w:fldChar w:fldCharType="end"/>
        </w:r>
      </w:hyperlink>
    </w:p>
    <w:p>
      <w:pPr>
        <w:pStyle w:val="TOC2"/>
        <w:tabs>
          <w:tab w:val="right" w:leader="dot" w:pos="8306"/>
        </w:tabs>
      </w:pPr>
      <w:hyperlink w:anchor="_Toc17092" w:history="1">
        <w:r>
          <w:rPr>
            <w:rFonts w:ascii="仿宋" w:eastAsia="仿宋" w:hAnsi="仿宋" w:cs="仿宋" w:hint="eastAsia"/>
            <w:lang w:eastAsia="zh-CN"/>
          </w:rPr>
          <w:t>(三)、微波天线项目完成阶段时间节点</w:t>
        </w:r>
        <w:r>
          <w:tab/>
        </w:r>
        <w:r>
          <w:fldChar w:fldCharType="begin"/>
        </w:r>
        <w:r>
          <w:instrText xml:space="preserve"> PAGEREF _Toc17092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48"/>
      <w:r>
        <w:rPr>
          <w:rFonts w:ascii="仿宋" w:eastAsia="仿宋" w:hAnsi="仿宋" w:cs="仿宋" w:hint="eastAsia"/>
          <w:sz w:val="28"/>
          <w:lang w:eastAsia="zh-CN"/>
        </w:rPr>
        <w:t>一、微波天线项目土建工程</w:t>
      </w:r>
      <w:bookmarkEnd w:id="2"/>
    </w:p>
    <w:p>
      <w:pPr>
        <w:pStyle w:val="Heading2"/>
        <w:rPr>
          <w:rFonts w:ascii="仿宋" w:eastAsia="仿宋" w:hAnsi="仿宋" w:cs="仿宋" w:hint="eastAsia"/>
          <w:lang w:eastAsia="zh-CN"/>
        </w:rPr>
      </w:pPr>
      <w:bookmarkStart w:id="3" w:name="_Toc278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在微波天线项目的建筑工程设计中，我们将秉承一系列重要的设计原则，以确保微波天线项目建筑在功能、美观、可持续性等方面达到最佳效果。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在建筑设计中，我们将综合考虑建设和运营成本。通过精细的经济效益分析，确保设计方案在高效利用资源的同时，对微波天线项目的长期盈利能力有积极的贡献。</w:t>
      </w:r>
    </w:p>
    <w:p>
      <w:pPr>
        <w:pStyle w:val="Heading2"/>
        <w:ind w:firstLine="560" w:firstLineChars="200"/>
        <w:rPr>
          <w:rFonts w:ascii="仿宋" w:eastAsia="仿宋" w:hAnsi="仿宋" w:cs="仿宋" w:hint="eastAsia"/>
          <w:sz w:val="28"/>
          <w:lang w:eastAsia="zh-CN"/>
        </w:rPr>
      </w:pPr>
      <w:bookmarkStart w:id="4" w:name="_Toc264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土建工程设计中，我们将精准设定设计年限，结合微波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7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本期工程微波天线项目预计总建筑面积XXX平方米，其中：计容建筑面积XXX平方米，计划建筑工程投资XX万元，占微波天线项目总投资的XX%。</w:t>
      </w:r>
    </w:p>
    <w:p>
      <w:pPr>
        <w:pStyle w:val="Heading1"/>
        <w:ind w:firstLine="560" w:firstLineChars="200"/>
        <w:rPr>
          <w:rFonts w:ascii="仿宋" w:eastAsia="仿宋" w:hAnsi="仿宋" w:cs="仿宋" w:hint="eastAsia"/>
          <w:sz w:val="28"/>
          <w:lang w:eastAsia="zh-CN"/>
        </w:rPr>
      </w:pPr>
      <w:bookmarkStart w:id="7" w:name="_Toc3003"/>
      <w:r>
        <w:rPr>
          <w:rFonts w:ascii="仿宋" w:eastAsia="仿宋" w:hAnsi="仿宋" w:cs="仿宋" w:hint="eastAsia"/>
          <w:sz w:val="28"/>
          <w:lang w:eastAsia="zh-CN"/>
        </w:rPr>
        <w:t>二、微波天线项目绩效评估</w:t>
      </w:r>
      <w:bookmarkEnd w:id="7"/>
    </w:p>
    <w:p>
      <w:pPr>
        <w:pStyle w:val="Heading2"/>
        <w:rPr>
          <w:rFonts w:ascii="仿宋" w:eastAsia="仿宋" w:hAnsi="仿宋" w:cs="仿宋" w:hint="eastAsia"/>
          <w:lang w:eastAsia="zh-CN"/>
        </w:rPr>
      </w:pPr>
      <w:bookmarkStart w:id="8" w:name="_Toc1751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中，我们设计了一套全面的绩效评估指标，以确保微波天线项目的可控和成功交付。这些指标跨足微波天线项目目标、成本、进度和质量等多个维度，为我们提供了全面洞察微波天线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目标达成率是我们关注的首要指标。我们设定了明确的目标，并通过定期监测和评估，迅速发现并应对潜在的目标偏差。这为微波天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成本绩效是另一个核心关注点。通过实际成本与预算成本的对比分析，我们深入了解成本差异的原因，及时调整资源分配，保持微波天线项目在经济效益方面的合理水平。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进度作为关键的绩效指标之一，得到了精心的关注。我们制定了详细的微波天线项目进度计划，并设立了进度符合度指标，确保实际进度与计划进度保持一致。这使我们能够快速发现和解决潜在的进度问题，保持微波天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天线项目绩效的不可或缺的一环。我们引入了一系列的质量标准和客户满意度指标，以确保微波天线项目交付的成果在质量上达到或超越预期水平。通过持续监测这些指标，我们努力提升微波天线项目整体质量水平，为微波天线项目的成功交付提供有力保障。通过这些科学且全面的绩效评估，我们能够更好地引导微波天线项目的持续改进，确保微波天线项目目标的顺利达成。</w:t>
      </w:r>
    </w:p>
    <w:p>
      <w:pPr>
        <w:pStyle w:val="Heading2"/>
        <w:ind w:firstLine="560" w:firstLineChars="200"/>
        <w:rPr>
          <w:rFonts w:ascii="仿宋" w:eastAsia="仿宋" w:hAnsi="仿宋" w:cs="仿宋" w:hint="eastAsia"/>
          <w:sz w:val="28"/>
          <w:lang w:eastAsia="zh-CN"/>
        </w:rPr>
      </w:pPr>
      <w:bookmarkStart w:id="9" w:name="_Toc1404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绩效评估是微波天线项目中的关键环节，为确保微波天线项目达到预期目标，我们采用了多层次、多维度的绩效评估方法。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天线项目的战略目标对齐，确保每个决策和行动都与微波天线项目整体目标保持一致。团队会定期召开战略对齐会议，审视当前工作与微波天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天线项目进度、质量、成本和风险等方面。这些指标通过数据收集和分析，为微波天线项目管理团队提供了客观的评估依据。例如，我们通过微波天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绩效评估不仅仅停留在微波天线项目内部，还考虑了微波天线项目对外部环境的影响。我们定期进行干系人满意度调查，以了解各利益相关方对微波天线项目的期望和满意度，并及时做出调整。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这种多层次、多角度的绩效评估方法，使得我们能够全面了解微波天线项目的运行状态，及时做出调整，确保微波天线项目在不断变化的环境中保持稳健前行。</w:t>
      </w:r>
    </w:p>
    <w:p>
      <w:pPr>
        <w:pStyle w:val="Heading2"/>
        <w:ind w:firstLine="560" w:firstLineChars="200"/>
        <w:rPr>
          <w:rFonts w:ascii="仿宋" w:eastAsia="仿宋" w:hAnsi="仿宋" w:cs="仿宋" w:hint="eastAsia"/>
          <w:sz w:val="28"/>
          <w:lang w:eastAsia="zh-CN"/>
        </w:rPr>
      </w:pPr>
      <w:bookmarkStart w:id="10" w:name="_Toc119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为了确保微波天线项目的有效管理和不断优化，我们采用了精心设计的绩效评估周期。这个周期旨在实现灵活、实时和全面的评估，以适应微波天线项目执行中的各种挑战。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天线项目的不同需求，分为短期、中期和长期。短期评估关注每个迭代或工作周期，以及时发现和解决当前任务中的问题。中期评估涵盖几个迭代，深入了解整体微波天线项目的趋势和性能。长期评估则着眼于整个微波天线项目阶段，确保微波天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天线项目管理工具和协作平台，团队成员能够随时更新和分享微波天线项目数据。这种实时性的反馈机制使我们能够及时察觉潜在问题，快速调整，保持微波天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波天线项目的决策制定密不可分。每个周期的微波天线项目回顾会议成为集体总结经验、识别问题深层次原因并找到创新解决方案的平台。这种定期的反思与调整机制使微波天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64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92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技术管理特点体现在其创新导向。通过引入最先进的技术趋势和解决方案，微波天线项目致力于提升科技含量、提高质量和效率水平。这意味着我们将采用最新的工具和方法，确保微波天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天线项目技术管理的显著特征。通过整合不同领域的技术资源，我们实现了跨学科的协同工作。这有助于优化技术架构，提高整体效能。此外，整合性策略还促进了不同技术团队之间的紧密沟通和高效合作，确保微波天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天线项目所采用的技术。通过不断优化技术方案，微波天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天线项目团队将在微波天线项目初期识别可能的技术风险，并采取相应的预防和应对措施。通过建立健全的风险评估机制，微波天线项目能够在实施过程中及时发现并解决潜在的技术问题，保障微波天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波天线项目中，技术将成为微波天线项目成功的有力支持。这一深度剖析揭示了技术管理在微波天线项目实施中的关键作用，为微波天线项目的技术基础奠定了坚实的基础。</w:t>
      </w:r>
    </w:p>
    <w:p>
      <w:pPr>
        <w:pStyle w:val="Heading2"/>
        <w:ind w:firstLine="560" w:firstLineChars="200"/>
        <w:rPr>
          <w:rFonts w:ascii="仿宋" w:eastAsia="仿宋" w:hAnsi="仿宋" w:cs="仿宋" w:hint="eastAsia"/>
          <w:sz w:val="28"/>
          <w:lang w:eastAsia="zh-CN"/>
        </w:rPr>
      </w:pPr>
      <w:bookmarkStart w:id="13" w:name="_Toc10405"/>
      <w:r>
        <w:rPr>
          <w:rFonts w:ascii="仿宋" w:eastAsia="仿宋" w:hAnsi="仿宋" w:cs="仿宋" w:hint="eastAsia"/>
          <w:sz w:val="28"/>
          <w:lang w:eastAsia="zh-CN"/>
        </w:rPr>
        <w:t>(二)、微波天线项目工艺技术设计方案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天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天线项目将严格按照相关行业规范要求进行组织。通过有效控制产品质量，微波天线项目将致力于为顾客提供优质的微波天线项目产品和良好的服务。这体现了微波天线项目对于生产活动合规性和质量标准的高度重视，为微波天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天线项目注重生态效益和清洁生产原则。微波天线项目建设将紧密结合地方特色经济发展，与社会经济发展规划和区域环境保护规划方案相协调一致。通过与当地区域自然生态系统的结合，微波天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天线项目产品具有多样化的客户需求和个性化的特点。因此，微波天线项目产品规格品种多样，且单批生产数量较小。为满足这一特点，微波天线项目承办单位将建设先进的柔性制造生产线。通过广泛应用柔性制造技术，微波天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天线项目采用的技术具有较高的技术含量和自动化水平，处于国内先进水平。这一技术选用不仅体现了对生产效率、质量和环境友好性的高标准要求，同时为微波天线项目的可持续发展奠定了坚实的基础。</w:t>
      </w:r>
    </w:p>
    <w:p>
      <w:pPr>
        <w:pStyle w:val="Heading2"/>
        <w:ind w:firstLine="560" w:firstLineChars="200"/>
        <w:rPr>
          <w:rFonts w:ascii="仿宋" w:eastAsia="仿宋" w:hAnsi="仿宋" w:cs="仿宋" w:hint="eastAsia"/>
          <w:sz w:val="28"/>
          <w:lang w:eastAsia="zh-CN"/>
        </w:rPr>
      </w:pPr>
      <w:bookmarkStart w:id="14" w:name="_Toc326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为确保微波天线项目的高效生产和技术实施，我们制定了一套精心设计的设备选型方案，以满足微波天线项目生产、质量和环保的要求。该方案的主要特点如下：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波天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针对微波天线项目产品的多样性和小批量生产的特点，我们将建设柔性制造生产线。通过在设备选型中考虑柔性制造技术，可以灵活应对不同产品规格和生产需求，实现生产线的高度灵活性和适应性。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16"/>
      <w:r>
        <w:rPr>
          <w:rFonts w:ascii="仿宋" w:eastAsia="仿宋" w:hAnsi="仿宋" w:cs="仿宋" w:hint="eastAsia"/>
          <w:sz w:val="28"/>
          <w:lang w:eastAsia="zh-CN"/>
        </w:rPr>
        <w:t>四、微波天线项目建设单位说明</w:t>
      </w:r>
      <w:bookmarkEnd w:id="15"/>
    </w:p>
    <w:p>
      <w:pPr>
        <w:pStyle w:val="Heading2"/>
        <w:rPr>
          <w:rFonts w:ascii="仿宋" w:eastAsia="仿宋" w:hAnsi="仿宋" w:cs="仿宋" w:hint="eastAsia"/>
          <w:lang w:eastAsia="zh-CN"/>
        </w:rPr>
      </w:pPr>
      <w:bookmarkStart w:id="16" w:name="_Toc335"/>
      <w:r>
        <w:rPr>
          <w:rFonts w:ascii="仿宋" w:eastAsia="仿宋" w:hAnsi="仿宋" w:cs="仿宋" w:hint="eastAsia"/>
          <w:lang w:eastAsia="zh-CN"/>
        </w:rPr>
        <w:t>(一)、微波天线项目承办单位基本情况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77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天线项目承办单位的XXXX，我们着眼于实现可持续的经济效益。通过技术创新和解决方案的提供，公司预计在微波天线项目执行期间将获得可观的收入增长。这一收入来源主要包括微波天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同时，我们注重成本控制和效率提升，以确保微波天线项目的可持续盈利。透过精细的管理和资源优化，公司期望实现微波天线项目利润最大化。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天线项目实施进行全面的投资评估，包括微波天线项目启动阶段的资金投入和后续运营成本。通过对微波天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微波天线项目实施过程中具备足够的资金流动性，公司将进行详尽的现金流分析。这包括资金需求的合理预测、微波天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151"/>
      <w:r>
        <w:rPr>
          <w:rFonts w:ascii="仿宋" w:eastAsia="仿宋" w:hAnsi="仿宋" w:cs="仿宋" w:hint="eastAsia"/>
          <w:sz w:val="28"/>
          <w:lang w:eastAsia="zh-CN"/>
        </w:rPr>
        <w:t>五、微波天线项目概论</w:t>
      </w:r>
      <w:bookmarkEnd w:id="18"/>
    </w:p>
    <w:p>
      <w:pPr>
        <w:pStyle w:val="Heading2"/>
        <w:rPr>
          <w:rFonts w:ascii="仿宋" w:eastAsia="仿宋" w:hAnsi="仿宋" w:cs="仿宋" w:hint="eastAsia"/>
          <w:lang w:eastAsia="zh-CN"/>
        </w:rPr>
      </w:pPr>
      <w:bookmarkStart w:id="19" w:name="_Toc7585"/>
      <w:r>
        <w:rPr>
          <w:rFonts w:ascii="仿宋" w:eastAsia="仿宋" w:hAnsi="仿宋" w:cs="仿宋" w:hint="eastAsia"/>
          <w:lang w:eastAsia="zh-CN"/>
        </w:rPr>
        <w:t>(一)、微波天线项目概况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起源追溯至对市场的深入洞察。市场的不断演变与变革为微波天线项目提供了难得的机遇。当前市场存在的需求缺口和变革的大环境共同构成了微波天线项目的背景。这个微波天线项目旨在充分利用市场机遇，填补行业中尚未满足的需求，为客户提供全新的解决方案。市场的变革和需求的增长使得这个微波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微波天线项目名称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正式命名为微波天线。这个名称不仅仅是一个标识，更代表了微波天线项目的核心理念和愿景。它蕴含着微波天线项目所要解决问题的关键字，具有强烈的表达和辨识度，为微波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核心目标是提供一种全新、高效的解决方案，满足客户日益增长的需求。微波天线项目追求的不仅仅是满足市场需求，更是在市场中获得卓越的竞争优势。通过不断提升产品或服务的质量和创新水平，微波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微波天线项目范围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全面涵盖了产品研发、制造、市场推广和售后服务，确保从产品设计到最终用户体验的全方位关注。这一全面的微波天线项目范围是为了确保微波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微波天线项目计划在未来18个月内完成，包括研发、测试、市场试点和正式推出等不同阶段。这个时间表的合理设计是为了确保微波天线项目各个阶段的顺利推进，以便按时交付高质量的成果。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微波天线项目预算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微波天线项目总预算估算为XX百万美元，主要分配在研发、市场推广、人员培训和运营等方面。这一充足的预算为微波天线项目提供了充足的资源，确保微波天线项目在各个方面都能取得优异的表现。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微波天线项目风险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微波天线项目可能面临的风险包括市场接受度低、技术难题、竞争激烈等。微波天线项目团队已经制定了相应的风险应对计划，通过前瞻性的风险管理，确保微波天线项目在面对不确定性时能够迅速做出应对。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微波天线项目团队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微波天线项目汇聚了一支经验丰富、多领域专业素养的核心团队，确保微波天线项目在各个方面都能拥有高水平的执行力。团队的协同作战是微波天线项目成功的关键因素之一。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微波天线项目背景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https://d.book118.com/788106042124006034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D06B4"/>
    <w:rsid w:val="608D06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6042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2024-02-07T00:57:00Z</dcterms:created>
  <dcterms:modified xsi:type="dcterms:W3CDTF">2024-02-07T00:57:21Z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DAD1D68686AE4D45BF8B8C6E95B504AE_11</vt:lpwstr>
  </property>
  <property fmtid="{D5CDD505-2E9C-101B-9397-08002B2CF9AE}" pid="3" name="KSOProductBuildVer">
    <vt:lpwstr>2052-12.1.0.16250</vt:lpwstr>
  </property>
</Properties>
</file>