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饲料作物项目规划设计方案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33" w:history="1">
        <w:r>
          <w:rPr>
            <w:rFonts w:ascii="仿宋" w:eastAsia="仿宋" w:hAnsi="仿宋" w:cs="仿宋" w:hint="eastAsia"/>
            <w:lang w:eastAsia="zh-CN"/>
          </w:rPr>
          <w:t>前言</w:t>
        </w:r>
        <w:r>
          <w:tab/>
        </w:r>
        <w:r>
          <w:fldChar w:fldCharType="begin"/>
        </w:r>
        <w:r>
          <w:instrText xml:space="preserve"> PAGEREF _Toc25033 \h </w:instrText>
        </w:r>
        <w:r>
          <w:fldChar w:fldCharType="separate"/>
        </w:r>
        <w:r>
          <w:t>3</w:t>
        </w:r>
        <w:r>
          <w:fldChar w:fldCharType="end"/>
        </w:r>
      </w:hyperlink>
    </w:p>
    <w:p>
      <w:pPr>
        <w:pStyle w:val="TOC1"/>
        <w:tabs>
          <w:tab w:val="right" w:leader="dot" w:pos="8306"/>
        </w:tabs>
      </w:pPr>
      <w:hyperlink w:anchor="_Toc25918" w:history="1">
        <w:r>
          <w:rPr>
            <w:rFonts w:ascii="仿宋" w:eastAsia="仿宋" w:hAnsi="仿宋" w:cs="仿宋" w:hint="eastAsia"/>
            <w:lang w:eastAsia="zh-CN"/>
          </w:rPr>
          <w:t>一、饲料作物项目选址可行性分析</w:t>
        </w:r>
        <w:r>
          <w:tab/>
        </w:r>
        <w:r>
          <w:fldChar w:fldCharType="begin"/>
        </w:r>
        <w:r>
          <w:instrText xml:space="preserve"> PAGEREF _Toc25918 \h </w:instrText>
        </w:r>
        <w:r>
          <w:fldChar w:fldCharType="separate"/>
        </w:r>
        <w:r>
          <w:t>3</w:t>
        </w:r>
        <w:r>
          <w:fldChar w:fldCharType="end"/>
        </w:r>
      </w:hyperlink>
    </w:p>
    <w:p>
      <w:pPr>
        <w:pStyle w:val="TOC2"/>
        <w:tabs>
          <w:tab w:val="right" w:leader="dot" w:pos="8306"/>
        </w:tabs>
      </w:pPr>
      <w:hyperlink w:anchor="_Toc2025" w:history="1">
        <w:r>
          <w:rPr>
            <w:rFonts w:ascii="仿宋" w:eastAsia="仿宋" w:hAnsi="仿宋" w:cs="仿宋" w:hint="eastAsia"/>
            <w:lang w:eastAsia="zh-CN"/>
          </w:rPr>
          <w:t>(一)、饲料作物项目选址</w:t>
        </w:r>
        <w:r>
          <w:tab/>
        </w:r>
        <w:r>
          <w:fldChar w:fldCharType="begin"/>
        </w:r>
        <w:r>
          <w:instrText xml:space="preserve"> PAGEREF _Toc2025 \h </w:instrText>
        </w:r>
        <w:r>
          <w:fldChar w:fldCharType="separate"/>
        </w:r>
        <w:r>
          <w:t>3</w:t>
        </w:r>
        <w:r>
          <w:fldChar w:fldCharType="end"/>
        </w:r>
      </w:hyperlink>
    </w:p>
    <w:p>
      <w:pPr>
        <w:pStyle w:val="TOC2"/>
        <w:tabs>
          <w:tab w:val="right" w:leader="dot" w:pos="8306"/>
        </w:tabs>
      </w:pPr>
      <w:hyperlink w:anchor="_Toc8568" w:history="1">
        <w:r>
          <w:rPr>
            <w:rFonts w:ascii="仿宋" w:eastAsia="仿宋" w:hAnsi="仿宋" w:cs="仿宋" w:hint="eastAsia"/>
            <w:lang w:eastAsia="zh-CN"/>
          </w:rPr>
          <w:t>(二)、用地控制指标</w:t>
        </w:r>
        <w:r>
          <w:tab/>
        </w:r>
        <w:r>
          <w:fldChar w:fldCharType="begin"/>
        </w:r>
        <w:r>
          <w:instrText xml:space="preserve"> PAGEREF _Toc8568 \h </w:instrText>
        </w:r>
        <w:r>
          <w:fldChar w:fldCharType="separate"/>
        </w:r>
        <w:r>
          <w:t>3</w:t>
        </w:r>
        <w:r>
          <w:fldChar w:fldCharType="end"/>
        </w:r>
      </w:hyperlink>
    </w:p>
    <w:p>
      <w:pPr>
        <w:pStyle w:val="TOC2"/>
        <w:tabs>
          <w:tab w:val="right" w:leader="dot" w:pos="8306"/>
        </w:tabs>
      </w:pPr>
      <w:hyperlink w:anchor="_Toc30217" w:history="1">
        <w:r>
          <w:rPr>
            <w:rFonts w:ascii="仿宋" w:eastAsia="仿宋" w:hAnsi="仿宋" w:cs="仿宋" w:hint="eastAsia"/>
            <w:lang w:eastAsia="zh-CN"/>
          </w:rPr>
          <w:t>(三)、节约用地措施</w:t>
        </w:r>
        <w:r>
          <w:tab/>
        </w:r>
        <w:r>
          <w:fldChar w:fldCharType="begin"/>
        </w:r>
        <w:r>
          <w:instrText xml:space="preserve"> PAGEREF _Toc30217 \h </w:instrText>
        </w:r>
        <w:r>
          <w:fldChar w:fldCharType="separate"/>
        </w:r>
        <w:r>
          <w:t>5</w:t>
        </w:r>
        <w:r>
          <w:fldChar w:fldCharType="end"/>
        </w:r>
      </w:hyperlink>
    </w:p>
    <w:p>
      <w:pPr>
        <w:pStyle w:val="TOC2"/>
        <w:tabs>
          <w:tab w:val="right" w:leader="dot" w:pos="8306"/>
        </w:tabs>
      </w:pPr>
      <w:hyperlink w:anchor="_Toc25291" w:history="1">
        <w:r>
          <w:rPr>
            <w:rFonts w:ascii="仿宋" w:eastAsia="仿宋" w:hAnsi="仿宋" w:cs="仿宋" w:hint="eastAsia"/>
            <w:lang w:eastAsia="zh-CN"/>
          </w:rPr>
          <w:t>(四)、总图布置方案</w:t>
        </w:r>
        <w:r>
          <w:tab/>
        </w:r>
        <w:r>
          <w:fldChar w:fldCharType="begin"/>
        </w:r>
        <w:r>
          <w:instrText xml:space="preserve"> PAGEREF _Toc25291 \h </w:instrText>
        </w:r>
        <w:r>
          <w:fldChar w:fldCharType="separate"/>
        </w:r>
        <w:r>
          <w:t>6</w:t>
        </w:r>
        <w:r>
          <w:fldChar w:fldCharType="end"/>
        </w:r>
      </w:hyperlink>
    </w:p>
    <w:p>
      <w:pPr>
        <w:pStyle w:val="TOC2"/>
        <w:tabs>
          <w:tab w:val="right" w:leader="dot" w:pos="8306"/>
        </w:tabs>
      </w:pPr>
      <w:hyperlink w:anchor="_Toc12946" w:history="1">
        <w:r>
          <w:rPr>
            <w:rFonts w:ascii="仿宋" w:eastAsia="仿宋" w:hAnsi="仿宋" w:cs="仿宋" w:hint="eastAsia"/>
            <w:lang w:eastAsia="zh-CN"/>
          </w:rPr>
          <w:t>(五)、选址综合评价</w:t>
        </w:r>
        <w:r>
          <w:tab/>
        </w:r>
        <w:r>
          <w:fldChar w:fldCharType="begin"/>
        </w:r>
        <w:r>
          <w:instrText xml:space="preserve"> PAGEREF _Toc12946 \h </w:instrText>
        </w:r>
        <w:r>
          <w:fldChar w:fldCharType="separate"/>
        </w:r>
        <w:r>
          <w:t>7</w:t>
        </w:r>
        <w:r>
          <w:fldChar w:fldCharType="end"/>
        </w:r>
      </w:hyperlink>
    </w:p>
    <w:p>
      <w:pPr>
        <w:pStyle w:val="TOC1"/>
        <w:tabs>
          <w:tab w:val="right" w:leader="dot" w:pos="8306"/>
        </w:tabs>
      </w:pPr>
      <w:hyperlink w:anchor="_Toc16585" w:history="1">
        <w:r>
          <w:rPr>
            <w:rFonts w:ascii="仿宋" w:eastAsia="仿宋" w:hAnsi="仿宋" w:cs="仿宋" w:hint="eastAsia"/>
            <w:lang w:eastAsia="zh-CN"/>
          </w:rPr>
          <w:t>二、饲料作物项目土建工程</w:t>
        </w:r>
        <w:r>
          <w:tab/>
        </w:r>
        <w:r>
          <w:fldChar w:fldCharType="begin"/>
        </w:r>
        <w:r>
          <w:instrText xml:space="preserve"> PAGEREF _Toc16585 \h </w:instrText>
        </w:r>
        <w:r>
          <w:fldChar w:fldCharType="separate"/>
        </w:r>
        <w:r>
          <w:t>8</w:t>
        </w:r>
        <w:r>
          <w:fldChar w:fldCharType="end"/>
        </w:r>
      </w:hyperlink>
    </w:p>
    <w:p>
      <w:pPr>
        <w:pStyle w:val="TOC2"/>
        <w:tabs>
          <w:tab w:val="right" w:leader="dot" w:pos="8306"/>
        </w:tabs>
      </w:pPr>
      <w:hyperlink w:anchor="_Toc7792" w:history="1">
        <w:r>
          <w:rPr>
            <w:rFonts w:ascii="仿宋" w:eastAsia="仿宋" w:hAnsi="仿宋" w:cs="仿宋" w:hint="eastAsia"/>
            <w:lang w:eastAsia="zh-CN"/>
          </w:rPr>
          <w:t>(一)、建筑工程设计原则</w:t>
        </w:r>
        <w:r>
          <w:tab/>
        </w:r>
        <w:r>
          <w:fldChar w:fldCharType="begin"/>
        </w:r>
        <w:r>
          <w:instrText xml:space="preserve"> PAGEREF _Toc7792 \h </w:instrText>
        </w:r>
        <w:r>
          <w:fldChar w:fldCharType="separate"/>
        </w:r>
        <w:r>
          <w:t>8</w:t>
        </w:r>
        <w:r>
          <w:fldChar w:fldCharType="end"/>
        </w:r>
      </w:hyperlink>
    </w:p>
    <w:p>
      <w:pPr>
        <w:pStyle w:val="TOC2"/>
        <w:tabs>
          <w:tab w:val="right" w:leader="dot" w:pos="8306"/>
        </w:tabs>
      </w:pPr>
      <w:hyperlink w:anchor="_Toc10692" w:history="1">
        <w:r>
          <w:rPr>
            <w:rFonts w:ascii="仿宋" w:eastAsia="仿宋" w:hAnsi="仿宋" w:cs="仿宋" w:hint="eastAsia"/>
            <w:lang w:eastAsia="zh-CN"/>
          </w:rPr>
          <w:t>(二)、土建工程设计年限及安全等级</w:t>
        </w:r>
        <w:r>
          <w:tab/>
        </w:r>
        <w:r>
          <w:fldChar w:fldCharType="begin"/>
        </w:r>
        <w:r>
          <w:instrText xml:space="preserve"> PAGEREF _Toc10692 \h </w:instrText>
        </w:r>
        <w:r>
          <w:fldChar w:fldCharType="separate"/>
        </w:r>
        <w:r>
          <w:t>9</w:t>
        </w:r>
        <w:r>
          <w:fldChar w:fldCharType="end"/>
        </w:r>
      </w:hyperlink>
    </w:p>
    <w:p>
      <w:pPr>
        <w:pStyle w:val="TOC2"/>
        <w:tabs>
          <w:tab w:val="right" w:leader="dot" w:pos="8306"/>
        </w:tabs>
      </w:pPr>
      <w:hyperlink w:anchor="_Toc9057" w:history="1">
        <w:r>
          <w:rPr>
            <w:rFonts w:ascii="仿宋" w:eastAsia="仿宋" w:hAnsi="仿宋" w:cs="仿宋" w:hint="eastAsia"/>
            <w:lang w:eastAsia="zh-CN"/>
          </w:rPr>
          <w:t>(三)、建筑工程设计总体要求</w:t>
        </w:r>
        <w:r>
          <w:tab/>
        </w:r>
        <w:r>
          <w:fldChar w:fldCharType="begin"/>
        </w:r>
        <w:r>
          <w:instrText xml:space="preserve"> PAGEREF _Toc9057 \h </w:instrText>
        </w:r>
        <w:r>
          <w:fldChar w:fldCharType="separate"/>
        </w:r>
        <w:r>
          <w:t>11</w:t>
        </w:r>
        <w:r>
          <w:fldChar w:fldCharType="end"/>
        </w:r>
      </w:hyperlink>
    </w:p>
    <w:p>
      <w:pPr>
        <w:pStyle w:val="TOC2"/>
        <w:tabs>
          <w:tab w:val="right" w:leader="dot" w:pos="8306"/>
        </w:tabs>
      </w:pPr>
      <w:hyperlink w:anchor="_Toc2669" w:history="1">
        <w:r>
          <w:rPr>
            <w:rFonts w:ascii="仿宋" w:eastAsia="仿宋" w:hAnsi="仿宋" w:cs="仿宋" w:hint="eastAsia"/>
            <w:lang w:eastAsia="zh-CN"/>
          </w:rPr>
          <w:t>(四)、土建工程建设指标</w:t>
        </w:r>
        <w:r>
          <w:tab/>
        </w:r>
        <w:r>
          <w:fldChar w:fldCharType="begin"/>
        </w:r>
        <w:r>
          <w:instrText xml:space="preserve"> PAGEREF _Toc2669 \h </w:instrText>
        </w:r>
        <w:r>
          <w:fldChar w:fldCharType="separate"/>
        </w:r>
        <w:r>
          <w:t>11</w:t>
        </w:r>
        <w:r>
          <w:fldChar w:fldCharType="end"/>
        </w:r>
      </w:hyperlink>
    </w:p>
    <w:p>
      <w:pPr>
        <w:pStyle w:val="TOC1"/>
        <w:tabs>
          <w:tab w:val="right" w:leader="dot" w:pos="8306"/>
        </w:tabs>
      </w:pPr>
      <w:hyperlink w:anchor="_Toc9618" w:history="1">
        <w:r>
          <w:rPr>
            <w:rFonts w:ascii="仿宋" w:eastAsia="仿宋" w:hAnsi="仿宋" w:cs="仿宋" w:hint="eastAsia"/>
            <w:lang w:eastAsia="zh-CN"/>
          </w:rPr>
          <w:t>三、饲料作物项目危机管理</w:t>
        </w:r>
        <w:r>
          <w:tab/>
        </w:r>
        <w:r>
          <w:fldChar w:fldCharType="begin"/>
        </w:r>
        <w:r>
          <w:instrText xml:space="preserve"> PAGEREF _Toc9618 \h </w:instrText>
        </w:r>
        <w:r>
          <w:fldChar w:fldCharType="separate"/>
        </w:r>
        <w:r>
          <w:t>11</w:t>
        </w:r>
        <w:r>
          <w:fldChar w:fldCharType="end"/>
        </w:r>
      </w:hyperlink>
    </w:p>
    <w:p>
      <w:pPr>
        <w:pStyle w:val="TOC2"/>
        <w:tabs>
          <w:tab w:val="right" w:leader="dot" w:pos="8306"/>
        </w:tabs>
      </w:pPr>
      <w:hyperlink w:anchor="_Toc16247" w:history="1">
        <w:r>
          <w:rPr>
            <w:rFonts w:ascii="仿宋" w:eastAsia="仿宋" w:hAnsi="仿宋" w:cs="仿宋" w:hint="eastAsia"/>
            <w:lang w:eastAsia="zh-CN"/>
          </w:rPr>
          <w:t>(一)、危机预警与识别</w:t>
        </w:r>
        <w:r>
          <w:tab/>
        </w:r>
        <w:r>
          <w:fldChar w:fldCharType="begin"/>
        </w:r>
        <w:r>
          <w:instrText xml:space="preserve"> PAGEREF _Toc16247 \h </w:instrText>
        </w:r>
        <w:r>
          <w:fldChar w:fldCharType="separate"/>
        </w:r>
        <w:r>
          <w:t>11</w:t>
        </w:r>
        <w:r>
          <w:fldChar w:fldCharType="end"/>
        </w:r>
      </w:hyperlink>
    </w:p>
    <w:p>
      <w:pPr>
        <w:pStyle w:val="TOC2"/>
        <w:tabs>
          <w:tab w:val="right" w:leader="dot" w:pos="8306"/>
        </w:tabs>
      </w:pPr>
      <w:hyperlink w:anchor="_Toc23357" w:history="1">
        <w:r>
          <w:rPr>
            <w:rFonts w:ascii="仿宋" w:eastAsia="仿宋" w:hAnsi="仿宋" w:cs="仿宋" w:hint="eastAsia"/>
            <w:lang w:eastAsia="zh-CN"/>
          </w:rPr>
          <w:t>(二)、危机应对与恢复</w:t>
        </w:r>
        <w:r>
          <w:tab/>
        </w:r>
        <w:r>
          <w:fldChar w:fldCharType="begin"/>
        </w:r>
        <w:r>
          <w:instrText xml:space="preserve"> PAGEREF _Toc23357 \h </w:instrText>
        </w:r>
        <w:r>
          <w:fldChar w:fldCharType="separate"/>
        </w:r>
        <w:r>
          <w:t>12</w:t>
        </w:r>
        <w:r>
          <w:fldChar w:fldCharType="end"/>
        </w:r>
      </w:hyperlink>
    </w:p>
    <w:p>
      <w:pPr>
        <w:pStyle w:val="TOC1"/>
        <w:tabs>
          <w:tab w:val="right" w:leader="dot" w:pos="8306"/>
        </w:tabs>
      </w:pPr>
      <w:hyperlink w:anchor="_Toc2368" w:history="1">
        <w:r>
          <w:rPr>
            <w:rFonts w:ascii="仿宋" w:eastAsia="仿宋" w:hAnsi="仿宋" w:cs="仿宋" w:hint="eastAsia"/>
            <w:lang w:eastAsia="zh-CN"/>
          </w:rPr>
          <w:t>四、饲料作物项目概论</w:t>
        </w:r>
        <w:r>
          <w:tab/>
        </w:r>
        <w:r>
          <w:fldChar w:fldCharType="begin"/>
        </w:r>
        <w:r>
          <w:instrText xml:space="preserve"> PAGEREF _Toc2368 \h </w:instrText>
        </w:r>
        <w:r>
          <w:fldChar w:fldCharType="separate"/>
        </w:r>
        <w:r>
          <w:t>14</w:t>
        </w:r>
        <w:r>
          <w:fldChar w:fldCharType="end"/>
        </w:r>
      </w:hyperlink>
    </w:p>
    <w:p>
      <w:pPr>
        <w:pStyle w:val="TOC2"/>
        <w:tabs>
          <w:tab w:val="right" w:leader="dot" w:pos="8306"/>
        </w:tabs>
      </w:pPr>
      <w:hyperlink w:anchor="_Toc552" w:history="1">
        <w:r>
          <w:rPr>
            <w:rFonts w:ascii="仿宋" w:eastAsia="仿宋" w:hAnsi="仿宋" w:cs="仿宋" w:hint="eastAsia"/>
            <w:lang w:eastAsia="zh-CN"/>
          </w:rPr>
          <w:t>(一)、饲料作物项目概况</w:t>
        </w:r>
        <w:r>
          <w:tab/>
        </w:r>
        <w:r>
          <w:fldChar w:fldCharType="begin"/>
        </w:r>
        <w:r>
          <w:instrText xml:space="preserve"> PAGEREF _Toc552 \h </w:instrText>
        </w:r>
        <w:r>
          <w:fldChar w:fldCharType="separate"/>
        </w:r>
        <w:r>
          <w:t>14</w:t>
        </w:r>
        <w:r>
          <w:fldChar w:fldCharType="end"/>
        </w:r>
      </w:hyperlink>
    </w:p>
    <w:p>
      <w:pPr>
        <w:pStyle w:val="TOC2"/>
        <w:tabs>
          <w:tab w:val="right" w:leader="dot" w:pos="8306"/>
        </w:tabs>
      </w:pPr>
      <w:hyperlink w:anchor="_Toc14797" w:history="1">
        <w:r>
          <w:rPr>
            <w:rFonts w:ascii="仿宋" w:eastAsia="仿宋" w:hAnsi="仿宋" w:cs="仿宋" w:hint="eastAsia"/>
            <w:lang w:eastAsia="zh-CN"/>
          </w:rPr>
          <w:t>(二)、饲料作物项目目标</w:t>
        </w:r>
        <w:r>
          <w:tab/>
        </w:r>
        <w:r>
          <w:fldChar w:fldCharType="begin"/>
        </w:r>
        <w:r>
          <w:instrText xml:space="preserve"> PAGEREF _Toc14797 \h </w:instrText>
        </w:r>
        <w:r>
          <w:fldChar w:fldCharType="separate"/>
        </w:r>
        <w:r>
          <w:t>16</w:t>
        </w:r>
        <w:r>
          <w:fldChar w:fldCharType="end"/>
        </w:r>
      </w:hyperlink>
    </w:p>
    <w:p>
      <w:pPr>
        <w:pStyle w:val="TOC2"/>
        <w:tabs>
          <w:tab w:val="right" w:leader="dot" w:pos="8306"/>
        </w:tabs>
      </w:pPr>
      <w:hyperlink w:anchor="_Toc27190" w:history="1">
        <w:r>
          <w:rPr>
            <w:rFonts w:ascii="仿宋" w:eastAsia="仿宋" w:hAnsi="仿宋" w:cs="仿宋" w:hint="eastAsia"/>
            <w:lang w:eastAsia="zh-CN"/>
          </w:rPr>
          <w:t>(三)、饲料作物项目提出的理由</w:t>
        </w:r>
        <w:r>
          <w:tab/>
        </w:r>
        <w:r>
          <w:fldChar w:fldCharType="begin"/>
        </w:r>
        <w:r>
          <w:instrText xml:space="preserve"> PAGEREF _Toc27190 \h </w:instrText>
        </w:r>
        <w:r>
          <w:fldChar w:fldCharType="separate"/>
        </w:r>
        <w:r>
          <w:t>17</w:t>
        </w:r>
        <w:r>
          <w:fldChar w:fldCharType="end"/>
        </w:r>
      </w:hyperlink>
    </w:p>
    <w:p>
      <w:pPr>
        <w:pStyle w:val="TOC2"/>
        <w:tabs>
          <w:tab w:val="right" w:leader="dot" w:pos="8306"/>
        </w:tabs>
      </w:pPr>
      <w:hyperlink w:anchor="_Toc22430" w:history="1">
        <w:r>
          <w:rPr>
            <w:rFonts w:ascii="仿宋" w:eastAsia="仿宋" w:hAnsi="仿宋" w:cs="仿宋" w:hint="eastAsia"/>
            <w:lang w:eastAsia="zh-CN"/>
          </w:rPr>
          <w:t>(四)、饲料作物项目意义</w:t>
        </w:r>
        <w:r>
          <w:tab/>
        </w:r>
        <w:r>
          <w:fldChar w:fldCharType="begin"/>
        </w:r>
        <w:r>
          <w:instrText xml:space="preserve"> PAGEREF _Toc22430 \h </w:instrText>
        </w:r>
        <w:r>
          <w:fldChar w:fldCharType="separate"/>
        </w:r>
        <w:r>
          <w:t>19</w:t>
        </w:r>
        <w:r>
          <w:fldChar w:fldCharType="end"/>
        </w:r>
      </w:hyperlink>
    </w:p>
    <w:p>
      <w:pPr>
        <w:pStyle w:val="TOC2"/>
        <w:tabs>
          <w:tab w:val="right" w:leader="dot" w:pos="8306"/>
        </w:tabs>
      </w:pPr>
      <w:hyperlink w:anchor="_Toc17773" w:history="1">
        <w:r>
          <w:rPr>
            <w:rFonts w:ascii="仿宋" w:eastAsia="仿宋" w:hAnsi="仿宋" w:cs="仿宋" w:hint="eastAsia"/>
            <w:lang w:eastAsia="zh-CN"/>
          </w:rPr>
          <w:t>(五)、饲料作物项目背景</w:t>
        </w:r>
        <w:r>
          <w:tab/>
        </w:r>
        <w:r>
          <w:fldChar w:fldCharType="begin"/>
        </w:r>
        <w:r>
          <w:instrText xml:space="preserve"> PAGEREF _Toc17773 \h </w:instrText>
        </w:r>
        <w:r>
          <w:fldChar w:fldCharType="separate"/>
        </w:r>
        <w:r>
          <w:t>19</w:t>
        </w:r>
        <w:r>
          <w:fldChar w:fldCharType="end"/>
        </w:r>
      </w:hyperlink>
    </w:p>
    <w:p>
      <w:pPr>
        <w:pStyle w:val="TOC1"/>
        <w:tabs>
          <w:tab w:val="right" w:leader="dot" w:pos="8306"/>
        </w:tabs>
      </w:pPr>
      <w:hyperlink w:anchor="_Toc1057" w:history="1">
        <w:r>
          <w:rPr>
            <w:rFonts w:ascii="仿宋" w:eastAsia="仿宋" w:hAnsi="仿宋" w:cs="仿宋" w:hint="eastAsia"/>
            <w:lang w:eastAsia="zh-CN"/>
          </w:rPr>
          <w:t>五、市场分析、调研</w:t>
        </w:r>
        <w:r>
          <w:tab/>
        </w:r>
        <w:r>
          <w:fldChar w:fldCharType="begin"/>
        </w:r>
        <w:r>
          <w:instrText xml:space="preserve"> PAGEREF _Toc1057 \h </w:instrText>
        </w:r>
        <w:r>
          <w:fldChar w:fldCharType="separate"/>
        </w:r>
        <w:r>
          <w:t>20</w:t>
        </w:r>
        <w:r>
          <w:fldChar w:fldCharType="end"/>
        </w:r>
      </w:hyperlink>
    </w:p>
    <w:p>
      <w:pPr>
        <w:pStyle w:val="TOC2"/>
        <w:tabs>
          <w:tab w:val="right" w:leader="dot" w:pos="8306"/>
        </w:tabs>
      </w:pPr>
      <w:hyperlink w:anchor="_Toc28943" w:history="1">
        <w:r>
          <w:rPr>
            <w:rFonts w:ascii="仿宋" w:eastAsia="仿宋" w:hAnsi="仿宋" w:cs="仿宋" w:hint="eastAsia"/>
            <w:lang w:eastAsia="zh-CN"/>
          </w:rPr>
          <w:t>(一)、饲料作物行业分析</w:t>
        </w:r>
        <w:r>
          <w:tab/>
        </w:r>
        <w:r>
          <w:fldChar w:fldCharType="begin"/>
        </w:r>
        <w:r>
          <w:instrText xml:space="preserve"> PAGEREF _Toc28943 \h </w:instrText>
        </w:r>
        <w:r>
          <w:fldChar w:fldCharType="separate"/>
        </w:r>
        <w:r>
          <w:t>20</w:t>
        </w:r>
        <w:r>
          <w:fldChar w:fldCharType="end"/>
        </w:r>
      </w:hyperlink>
    </w:p>
    <w:p>
      <w:pPr>
        <w:pStyle w:val="TOC2"/>
        <w:tabs>
          <w:tab w:val="right" w:leader="dot" w:pos="8306"/>
        </w:tabs>
      </w:pPr>
      <w:hyperlink w:anchor="_Toc10965" w:history="1">
        <w:r>
          <w:rPr>
            <w:rFonts w:ascii="仿宋" w:eastAsia="仿宋" w:hAnsi="仿宋" w:cs="仿宋" w:hint="eastAsia"/>
            <w:lang w:eastAsia="zh-CN"/>
          </w:rPr>
          <w:t>(二)、饲料作物市场分析预测</w:t>
        </w:r>
        <w:r>
          <w:tab/>
        </w:r>
        <w:r>
          <w:fldChar w:fldCharType="begin"/>
        </w:r>
        <w:r>
          <w:instrText xml:space="preserve"> PAGEREF _Toc10965 \h </w:instrText>
        </w:r>
        <w:r>
          <w:fldChar w:fldCharType="separate"/>
        </w:r>
        <w:r>
          <w:t>21</w:t>
        </w:r>
        <w:r>
          <w:fldChar w:fldCharType="end"/>
        </w:r>
      </w:hyperlink>
    </w:p>
    <w:p>
      <w:pPr>
        <w:pStyle w:val="TOC1"/>
        <w:tabs>
          <w:tab w:val="right" w:leader="dot" w:pos="8306"/>
        </w:tabs>
      </w:pPr>
      <w:hyperlink w:anchor="_Toc18631" w:history="1">
        <w:r>
          <w:rPr>
            <w:rFonts w:ascii="仿宋" w:eastAsia="仿宋" w:hAnsi="仿宋" w:cs="仿宋" w:hint="eastAsia"/>
            <w:lang w:eastAsia="zh-CN"/>
          </w:rPr>
          <w:t>六、饲料作物项目建设单位说明</w:t>
        </w:r>
        <w:r>
          <w:tab/>
        </w:r>
        <w:r>
          <w:fldChar w:fldCharType="begin"/>
        </w:r>
        <w:r>
          <w:instrText xml:space="preserve"> PAGEREF _Toc18631 \h </w:instrText>
        </w:r>
        <w:r>
          <w:fldChar w:fldCharType="separate"/>
        </w:r>
        <w:r>
          <w:t>22</w:t>
        </w:r>
        <w:r>
          <w:fldChar w:fldCharType="end"/>
        </w:r>
      </w:hyperlink>
    </w:p>
    <w:p>
      <w:pPr>
        <w:pStyle w:val="TOC2"/>
        <w:tabs>
          <w:tab w:val="right" w:leader="dot" w:pos="8306"/>
        </w:tabs>
      </w:pPr>
      <w:hyperlink w:anchor="_Toc26194" w:history="1">
        <w:r>
          <w:rPr>
            <w:rFonts w:ascii="仿宋" w:eastAsia="仿宋" w:hAnsi="仿宋" w:cs="仿宋" w:hint="eastAsia"/>
            <w:lang w:eastAsia="zh-CN"/>
          </w:rPr>
          <w:t>(一)、饲料作物项目承办单位基本情况</w:t>
        </w:r>
        <w:r>
          <w:tab/>
        </w:r>
        <w:r>
          <w:fldChar w:fldCharType="begin"/>
        </w:r>
        <w:r>
          <w:instrText xml:space="preserve"> PAGEREF _Toc26194 \h </w:instrText>
        </w:r>
        <w:r>
          <w:fldChar w:fldCharType="separate"/>
        </w:r>
        <w:r>
          <w:t>22</w:t>
        </w:r>
        <w:r>
          <w:fldChar w:fldCharType="end"/>
        </w:r>
      </w:hyperlink>
    </w:p>
    <w:p>
      <w:pPr>
        <w:pStyle w:val="TOC2"/>
        <w:tabs>
          <w:tab w:val="right" w:leader="dot" w:pos="8306"/>
        </w:tabs>
      </w:pPr>
      <w:hyperlink w:anchor="_Toc23545" w:history="1">
        <w:r>
          <w:rPr>
            <w:rFonts w:ascii="仿宋" w:eastAsia="仿宋" w:hAnsi="仿宋" w:cs="仿宋" w:hint="eastAsia"/>
            <w:lang w:eastAsia="zh-CN"/>
          </w:rPr>
          <w:t>(二)、公司经济效益分析</w:t>
        </w:r>
        <w:r>
          <w:tab/>
        </w:r>
        <w:r>
          <w:fldChar w:fldCharType="begin"/>
        </w:r>
        <w:r>
          <w:instrText xml:space="preserve"> PAGEREF _Toc23545 \h </w:instrText>
        </w:r>
        <w:r>
          <w:fldChar w:fldCharType="separate"/>
        </w:r>
        <w:r>
          <w:t>22</w:t>
        </w:r>
        <w:r>
          <w:fldChar w:fldCharType="end"/>
        </w:r>
      </w:hyperlink>
    </w:p>
    <w:p>
      <w:pPr>
        <w:pStyle w:val="TOC1"/>
        <w:tabs>
          <w:tab w:val="right" w:leader="dot" w:pos="8306"/>
        </w:tabs>
      </w:pPr>
      <w:hyperlink w:anchor="_Toc13017" w:history="1">
        <w:r>
          <w:rPr>
            <w:rFonts w:ascii="仿宋" w:eastAsia="仿宋" w:hAnsi="仿宋" w:cs="仿宋" w:hint="eastAsia"/>
            <w:lang w:eastAsia="zh-CN"/>
          </w:rPr>
          <w:t>七、饲料作物项目财务管理</w:t>
        </w:r>
        <w:r>
          <w:tab/>
        </w:r>
        <w:r>
          <w:fldChar w:fldCharType="begin"/>
        </w:r>
        <w:r>
          <w:instrText xml:space="preserve"> PAGEREF _Toc13017 \h </w:instrText>
        </w:r>
        <w:r>
          <w:fldChar w:fldCharType="separate"/>
        </w:r>
        <w:r>
          <w:t>23</w:t>
        </w:r>
        <w:r>
          <w:fldChar w:fldCharType="end"/>
        </w:r>
      </w:hyperlink>
    </w:p>
    <w:p>
      <w:pPr>
        <w:pStyle w:val="TOC2"/>
        <w:tabs>
          <w:tab w:val="right" w:leader="dot" w:pos="8306"/>
        </w:tabs>
      </w:pPr>
      <w:hyperlink w:anchor="_Toc24234" w:history="1">
        <w:r>
          <w:rPr>
            <w:rFonts w:ascii="仿宋" w:eastAsia="仿宋" w:hAnsi="仿宋" w:cs="仿宋" w:hint="eastAsia"/>
            <w:lang w:eastAsia="zh-CN"/>
          </w:rPr>
          <w:t>(一)、资金需求大</w:t>
        </w:r>
        <w:r>
          <w:tab/>
        </w:r>
        <w:r>
          <w:fldChar w:fldCharType="begin"/>
        </w:r>
        <w:r>
          <w:instrText xml:space="preserve"> PAGEREF _Toc24234 \h </w:instrText>
        </w:r>
        <w:r>
          <w:fldChar w:fldCharType="separate"/>
        </w:r>
        <w:r>
          <w:t>23</w:t>
        </w:r>
        <w:r>
          <w:fldChar w:fldCharType="end"/>
        </w:r>
      </w:hyperlink>
    </w:p>
    <w:p>
      <w:pPr>
        <w:pStyle w:val="TOC2"/>
        <w:tabs>
          <w:tab w:val="right" w:leader="dot" w:pos="8306"/>
        </w:tabs>
      </w:pPr>
      <w:hyperlink w:anchor="_Toc535" w:history="1">
        <w:r>
          <w:rPr>
            <w:rFonts w:ascii="仿宋" w:eastAsia="仿宋" w:hAnsi="仿宋" w:cs="仿宋" w:hint="eastAsia"/>
            <w:lang w:eastAsia="zh-CN"/>
          </w:rPr>
          <w:t>(二)、研发周期长</w:t>
        </w:r>
        <w:r>
          <w:tab/>
        </w:r>
        <w:r>
          <w:fldChar w:fldCharType="begin"/>
        </w:r>
        <w:r>
          <w:instrText xml:space="preserve"> PAGEREF _Toc535 \h </w:instrText>
        </w:r>
        <w:r>
          <w:fldChar w:fldCharType="separate"/>
        </w:r>
        <w:r>
          <w:t>25</w:t>
        </w:r>
        <w:r>
          <w:fldChar w:fldCharType="end"/>
        </w:r>
      </w:hyperlink>
    </w:p>
    <w:p>
      <w:pPr>
        <w:pStyle w:val="TOC2"/>
        <w:tabs>
          <w:tab w:val="right" w:leader="dot" w:pos="8306"/>
        </w:tabs>
      </w:pPr>
      <w:hyperlink w:anchor="_Toc15010" w:history="1">
        <w:r>
          <w:rPr>
            <w:rFonts w:ascii="仿宋" w:eastAsia="仿宋" w:hAnsi="仿宋" w:cs="仿宋" w:hint="eastAsia"/>
            <w:lang w:eastAsia="zh-CN"/>
          </w:rPr>
          <w:t>(三)、市场风险大</w:t>
        </w:r>
        <w:r>
          <w:tab/>
        </w:r>
        <w:r>
          <w:fldChar w:fldCharType="begin"/>
        </w:r>
        <w:r>
          <w:instrText xml:space="preserve"> PAGEREF _Toc15010 \h </w:instrText>
        </w:r>
        <w:r>
          <w:fldChar w:fldCharType="separate"/>
        </w:r>
        <w:r>
          <w:t>26</w:t>
        </w:r>
        <w:r>
          <w:fldChar w:fldCharType="end"/>
        </w:r>
      </w:hyperlink>
    </w:p>
    <w:p>
      <w:pPr>
        <w:pStyle w:val="TOC2"/>
        <w:tabs>
          <w:tab w:val="right" w:leader="dot" w:pos="8306"/>
        </w:tabs>
      </w:pPr>
      <w:hyperlink w:anchor="_Toc8762" w:history="1">
        <w:r>
          <w:rPr>
            <w:rFonts w:ascii="仿宋" w:eastAsia="仿宋" w:hAnsi="仿宋" w:cs="仿宋" w:hint="eastAsia"/>
            <w:lang w:eastAsia="zh-CN"/>
          </w:rPr>
          <w:t>(四)、利润率高</w:t>
        </w:r>
        <w:r>
          <w:tab/>
        </w:r>
        <w:r>
          <w:fldChar w:fldCharType="begin"/>
        </w:r>
        <w:r>
          <w:instrText xml:space="preserve"> PAGEREF _Toc8762 \h </w:instrText>
        </w:r>
        <w:r>
          <w:fldChar w:fldCharType="separate"/>
        </w:r>
        <w:r>
          <w:t>28</w:t>
        </w:r>
        <w:r>
          <w:fldChar w:fldCharType="end"/>
        </w:r>
      </w:hyperlink>
    </w:p>
    <w:p>
      <w:pPr>
        <w:pStyle w:val="TOC1"/>
        <w:tabs>
          <w:tab w:val="right" w:leader="dot" w:pos="8306"/>
        </w:tabs>
      </w:pPr>
      <w:hyperlink w:anchor="_Toc2745" w:history="1">
        <w:r>
          <w:rPr>
            <w:rFonts w:ascii="仿宋" w:eastAsia="仿宋" w:hAnsi="仿宋" w:cs="仿宋" w:hint="eastAsia"/>
            <w:lang w:eastAsia="zh-CN"/>
          </w:rPr>
          <w:t>八、饲料作物项目创新与研发</w:t>
        </w:r>
        <w:r>
          <w:tab/>
        </w:r>
        <w:r>
          <w:fldChar w:fldCharType="begin"/>
        </w:r>
        <w:r>
          <w:instrText xml:space="preserve"> PAGEREF _Toc2745 \h </w:instrText>
        </w:r>
        <w:r>
          <w:fldChar w:fldCharType="separate"/>
        </w:r>
        <w:r>
          <w:t>30</w:t>
        </w:r>
        <w:r>
          <w:fldChar w:fldCharType="end"/>
        </w:r>
      </w:hyperlink>
    </w:p>
    <w:p>
      <w:pPr>
        <w:pStyle w:val="TOC2"/>
        <w:tabs>
          <w:tab w:val="right" w:leader="dot" w:pos="8306"/>
        </w:tabs>
      </w:pPr>
      <w:hyperlink w:anchor="_Toc14995" w:history="1">
        <w:r>
          <w:rPr>
            <w:rFonts w:ascii="仿宋" w:eastAsia="仿宋" w:hAnsi="仿宋" w:cs="仿宋" w:hint="eastAsia"/>
            <w:lang w:eastAsia="zh-CN"/>
          </w:rPr>
          <w:t>(一)、创新策略与方向</w:t>
        </w:r>
        <w:r>
          <w:tab/>
        </w:r>
        <w:r>
          <w:fldChar w:fldCharType="begin"/>
        </w:r>
        <w:r>
          <w:instrText xml:space="preserve"> PAGEREF _Toc14995 \h </w:instrText>
        </w:r>
        <w:r>
          <w:fldChar w:fldCharType="separate"/>
        </w:r>
        <w:r>
          <w:t>30</w:t>
        </w:r>
        <w:r>
          <w:fldChar w:fldCharType="end"/>
        </w:r>
      </w:hyperlink>
    </w:p>
    <w:p>
      <w:pPr>
        <w:pStyle w:val="TOC2"/>
        <w:tabs>
          <w:tab w:val="right" w:leader="dot" w:pos="8306"/>
        </w:tabs>
      </w:pPr>
      <w:hyperlink w:anchor="_Toc22894" w:history="1">
        <w:r>
          <w:rPr>
            <w:rFonts w:ascii="仿宋" w:eastAsia="仿宋" w:hAnsi="仿宋" w:cs="仿宋" w:hint="eastAsia"/>
            <w:lang w:eastAsia="zh-CN"/>
          </w:rPr>
          <w:t>(二)、研发规划与投入</w:t>
        </w:r>
        <w:r>
          <w:tab/>
        </w:r>
        <w:r>
          <w:fldChar w:fldCharType="begin"/>
        </w:r>
        <w:r>
          <w:instrText xml:space="preserve"> PAGEREF _Toc22894 \h </w:instrText>
        </w:r>
        <w:r>
          <w:fldChar w:fldCharType="separate"/>
        </w:r>
        <w:r>
          <w:t>32</w:t>
        </w:r>
        <w:r>
          <w:fldChar w:fldCharType="end"/>
        </w:r>
      </w:hyperlink>
    </w:p>
    <w:p>
      <w:pPr>
        <w:pStyle w:val="TOC1"/>
        <w:tabs>
          <w:tab w:val="right" w:leader="dot" w:pos="8306"/>
        </w:tabs>
      </w:pPr>
      <w:hyperlink w:anchor="_Toc29268" w:history="1">
        <w:r>
          <w:rPr>
            <w:rFonts w:ascii="仿宋" w:eastAsia="仿宋" w:hAnsi="仿宋" w:cs="仿宋" w:hint="eastAsia"/>
            <w:lang w:eastAsia="zh-CN"/>
          </w:rPr>
          <w:t>九、饲料作物项目环境影响分析</w:t>
        </w:r>
        <w:r>
          <w:tab/>
        </w:r>
        <w:r>
          <w:fldChar w:fldCharType="begin"/>
        </w:r>
        <w:r>
          <w:instrText xml:space="preserve"> PAGEREF _Toc29268 \h </w:instrText>
        </w:r>
        <w:r>
          <w:fldChar w:fldCharType="separate"/>
        </w:r>
        <w:r>
          <w:t>34</w:t>
        </w:r>
        <w:r>
          <w:fldChar w:fldCharType="end"/>
        </w:r>
      </w:hyperlink>
    </w:p>
    <w:p>
      <w:pPr>
        <w:pStyle w:val="TOC2"/>
        <w:tabs>
          <w:tab w:val="right" w:leader="dot" w:pos="8306"/>
        </w:tabs>
      </w:pPr>
      <w:hyperlink w:anchor="_Toc1327" w:history="1">
        <w:r>
          <w:rPr>
            <w:rFonts w:ascii="仿宋" w:eastAsia="仿宋" w:hAnsi="仿宋" w:cs="仿宋" w:hint="eastAsia"/>
            <w:lang w:eastAsia="zh-CN"/>
          </w:rPr>
          <w:t>(一)、建设区域环境质量现状</w:t>
        </w:r>
        <w:r>
          <w:tab/>
        </w:r>
        <w:r>
          <w:fldChar w:fldCharType="begin"/>
        </w:r>
        <w:r>
          <w:instrText xml:space="preserve"> PAGEREF _Toc1327 \h </w:instrText>
        </w:r>
        <w:r>
          <w:fldChar w:fldCharType="separate"/>
        </w:r>
        <w:r>
          <w:t>34</w:t>
        </w:r>
        <w:r>
          <w:fldChar w:fldCharType="end"/>
        </w:r>
      </w:hyperlink>
    </w:p>
    <w:p>
      <w:pPr>
        <w:pStyle w:val="TOC2"/>
        <w:tabs>
          <w:tab w:val="right" w:leader="dot" w:pos="8306"/>
        </w:tabs>
      </w:pPr>
      <w:hyperlink w:anchor="_Toc14890" w:history="1">
        <w:r>
          <w:rPr>
            <w:rFonts w:ascii="仿宋" w:eastAsia="仿宋" w:hAnsi="仿宋" w:cs="仿宋" w:hint="eastAsia"/>
            <w:lang w:eastAsia="zh-CN"/>
          </w:rPr>
          <w:t>(二)、建设期环境保护</w:t>
        </w:r>
        <w:r>
          <w:tab/>
        </w:r>
        <w:r>
          <w:fldChar w:fldCharType="begin"/>
        </w:r>
        <w:r>
          <w:instrText xml:space="preserve"> PAGEREF _Toc14890 \h </w:instrText>
        </w:r>
        <w:r>
          <w:fldChar w:fldCharType="separate"/>
        </w:r>
        <w:r>
          <w:t>35</w:t>
        </w:r>
        <w:r>
          <w:fldChar w:fldCharType="end"/>
        </w:r>
      </w:hyperlink>
    </w:p>
    <w:p>
      <w:pPr>
        <w:pStyle w:val="TOC2"/>
        <w:tabs>
          <w:tab w:val="right" w:leader="dot" w:pos="8306"/>
        </w:tabs>
      </w:pPr>
      <w:hyperlink w:anchor="_Toc4" w:history="1">
        <w:r>
          <w:rPr>
            <w:rFonts w:ascii="仿宋" w:eastAsia="仿宋" w:hAnsi="仿宋" w:cs="仿宋" w:hint="eastAsia"/>
            <w:lang w:eastAsia="zh-CN"/>
          </w:rPr>
          <w:t>(三)、运营期环境保护</w:t>
        </w:r>
        <w:r>
          <w:tab/>
        </w:r>
        <w:r>
          <w:fldChar w:fldCharType="begin"/>
        </w:r>
        <w:r>
          <w:instrText xml:space="preserve"> PAGEREF _Toc4 \h </w:instrText>
        </w:r>
        <w:r>
          <w:fldChar w:fldCharType="separate"/>
        </w:r>
        <w:r>
          <w:t>36</w:t>
        </w:r>
        <w:r>
          <w:fldChar w:fldCharType="end"/>
        </w:r>
      </w:hyperlink>
    </w:p>
    <w:p>
      <w:pPr>
        <w:pStyle w:val="TOC2"/>
        <w:tabs>
          <w:tab w:val="right" w:leader="dot" w:pos="8306"/>
        </w:tabs>
      </w:pPr>
      <w:hyperlink w:anchor="_Toc14278" w:history="1">
        <w:r>
          <w:rPr>
            <w:rFonts w:ascii="仿宋" w:eastAsia="仿宋" w:hAnsi="仿宋" w:cs="仿宋" w:hint="eastAsia"/>
            <w:lang w:eastAsia="zh-CN"/>
          </w:rPr>
          <w:t>(四)、饲料作物项目建设对区域经济的影响</w:t>
        </w:r>
        <w:r>
          <w:tab/>
        </w:r>
        <w:r>
          <w:fldChar w:fldCharType="begin"/>
        </w:r>
        <w:r>
          <w:instrText xml:space="preserve"> PAGEREF _Toc14278 \h </w:instrText>
        </w:r>
        <w:r>
          <w:fldChar w:fldCharType="separate"/>
        </w:r>
        <w:r>
          <w:t>38</w:t>
        </w:r>
        <w:r>
          <w:fldChar w:fldCharType="end"/>
        </w:r>
      </w:hyperlink>
    </w:p>
    <w:p>
      <w:pPr>
        <w:pStyle w:val="TOC2"/>
        <w:tabs>
          <w:tab w:val="right" w:leader="dot" w:pos="8306"/>
        </w:tabs>
      </w:pPr>
      <w:hyperlink w:anchor="_Toc3454" w:history="1">
        <w:r>
          <w:rPr>
            <w:rFonts w:ascii="仿宋" w:eastAsia="仿宋" w:hAnsi="仿宋" w:cs="仿宋" w:hint="eastAsia"/>
            <w:lang w:eastAsia="zh-CN"/>
          </w:rPr>
          <w:t>(五)、废弃物处理</w:t>
        </w:r>
        <w:r>
          <w:tab/>
        </w:r>
        <w:r>
          <w:fldChar w:fldCharType="begin"/>
        </w:r>
        <w:r>
          <w:instrText xml:space="preserve"> PAGEREF _Toc3454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6" w:history="1">
        <w:r>
          <w:rPr>
            <w:rFonts w:ascii="仿宋" w:eastAsia="仿宋" w:hAnsi="仿宋" w:cs="仿宋" w:hint="eastAsia"/>
            <w:lang w:eastAsia="zh-CN"/>
          </w:rPr>
          <w:t>(六)、特殊环境影响分析</w:t>
        </w:r>
        <w:r>
          <w:tab/>
        </w:r>
        <w:r>
          <w:fldChar w:fldCharType="begin"/>
        </w:r>
        <w:r>
          <w:instrText xml:space="preserve"> PAGEREF _Toc2706 \h </w:instrText>
        </w:r>
        <w:r>
          <w:fldChar w:fldCharType="separate"/>
        </w:r>
        <w:r>
          <w:t>41</w:t>
        </w:r>
        <w:r>
          <w:fldChar w:fldCharType="end"/>
        </w:r>
      </w:hyperlink>
    </w:p>
    <w:p>
      <w:pPr>
        <w:pStyle w:val="TOC2"/>
        <w:tabs>
          <w:tab w:val="right" w:leader="dot" w:pos="8306"/>
        </w:tabs>
      </w:pPr>
      <w:hyperlink w:anchor="_Toc30989" w:history="1">
        <w:r>
          <w:rPr>
            <w:rFonts w:ascii="仿宋" w:eastAsia="仿宋" w:hAnsi="仿宋" w:cs="仿宋" w:hint="eastAsia"/>
            <w:lang w:eastAsia="zh-CN"/>
          </w:rPr>
          <w:t>(七)、清洁生产</w:t>
        </w:r>
        <w:r>
          <w:tab/>
        </w:r>
        <w:r>
          <w:fldChar w:fldCharType="begin"/>
        </w:r>
        <w:r>
          <w:instrText xml:space="preserve"> PAGEREF _Toc30989 \h </w:instrText>
        </w:r>
        <w:r>
          <w:fldChar w:fldCharType="separate"/>
        </w:r>
        <w:r>
          <w:t>42</w:t>
        </w:r>
        <w:r>
          <w:fldChar w:fldCharType="end"/>
        </w:r>
      </w:hyperlink>
    </w:p>
    <w:p>
      <w:pPr>
        <w:pStyle w:val="TOC2"/>
        <w:tabs>
          <w:tab w:val="right" w:leader="dot" w:pos="8306"/>
        </w:tabs>
      </w:pPr>
      <w:hyperlink w:anchor="_Toc6949" w:history="1">
        <w:r>
          <w:rPr>
            <w:rFonts w:ascii="仿宋" w:eastAsia="仿宋" w:hAnsi="仿宋" w:cs="仿宋" w:hint="eastAsia"/>
            <w:lang w:eastAsia="zh-CN"/>
          </w:rPr>
          <w:t>(八)、环境保护综合评价</w:t>
        </w:r>
        <w:r>
          <w:tab/>
        </w:r>
        <w:r>
          <w:fldChar w:fldCharType="begin"/>
        </w:r>
        <w:r>
          <w:instrText xml:space="preserve"> PAGEREF _Toc6949 \h </w:instrText>
        </w:r>
        <w:r>
          <w:fldChar w:fldCharType="separate"/>
        </w:r>
        <w:r>
          <w:t>43</w:t>
        </w:r>
        <w:r>
          <w:fldChar w:fldCharType="end"/>
        </w:r>
      </w:hyperlink>
    </w:p>
    <w:p>
      <w:pPr>
        <w:pStyle w:val="TOC1"/>
        <w:tabs>
          <w:tab w:val="right" w:leader="dot" w:pos="8306"/>
        </w:tabs>
      </w:pPr>
      <w:hyperlink w:anchor="_Toc20534" w:history="1">
        <w:r>
          <w:rPr>
            <w:rFonts w:ascii="仿宋" w:eastAsia="仿宋" w:hAnsi="仿宋" w:cs="仿宋" w:hint="eastAsia"/>
            <w:lang w:eastAsia="zh-CN"/>
          </w:rPr>
          <w:t>十、饲料作物项目人力资源管理</w:t>
        </w:r>
        <w:r>
          <w:tab/>
        </w:r>
        <w:r>
          <w:fldChar w:fldCharType="begin"/>
        </w:r>
        <w:r>
          <w:instrText xml:space="preserve"> PAGEREF _Toc20534 \h </w:instrText>
        </w:r>
        <w:r>
          <w:fldChar w:fldCharType="separate"/>
        </w:r>
        <w:r>
          <w:t>44</w:t>
        </w:r>
        <w:r>
          <w:fldChar w:fldCharType="end"/>
        </w:r>
      </w:hyperlink>
    </w:p>
    <w:p>
      <w:pPr>
        <w:pStyle w:val="TOC2"/>
        <w:tabs>
          <w:tab w:val="right" w:leader="dot" w:pos="8306"/>
        </w:tabs>
      </w:pPr>
      <w:hyperlink w:anchor="_Toc29485" w:history="1">
        <w:r>
          <w:rPr>
            <w:rFonts w:ascii="仿宋" w:eastAsia="仿宋" w:hAnsi="仿宋" w:cs="仿宋" w:hint="eastAsia"/>
            <w:lang w:eastAsia="zh-CN"/>
          </w:rPr>
          <w:t>(一)、建立健全的预算管理制度</w:t>
        </w:r>
        <w:r>
          <w:tab/>
        </w:r>
        <w:r>
          <w:fldChar w:fldCharType="begin"/>
        </w:r>
        <w:r>
          <w:instrText xml:space="preserve"> PAGEREF _Toc29485 \h </w:instrText>
        </w:r>
        <w:r>
          <w:fldChar w:fldCharType="separate"/>
        </w:r>
        <w:r>
          <w:t>44</w:t>
        </w:r>
        <w:r>
          <w:fldChar w:fldCharType="end"/>
        </w:r>
      </w:hyperlink>
    </w:p>
    <w:p>
      <w:pPr>
        <w:pStyle w:val="TOC2"/>
        <w:tabs>
          <w:tab w:val="right" w:leader="dot" w:pos="8306"/>
        </w:tabs>
      </w:pPr>
      <w:hyperlink w:anchor="_Toc18232" w:history="1">
        <w:r>
          <w:rPr>
            <w:rFonts w:ascii="仿宋" w:eastAsia="仿宋" w:hAnsi="仿宋" w:cs="仿宋" w:hint="eastAsia"/>
            <w:lang w:eastAsia="zh-CN"/>
          </w:rPr>
          <w:t>(二)、加强资金流动监控</w:t>
        </w:r>
        <w:r>
          <w:tab/>
        </w:r>
        <w:r>
          <w:fldChar w:fldCharType="begin"/>
        </w:r>
        <w:r>
          <w:instrText xml:space="preserve"> PAGEREF _Toc18232 \h </w:instrText>
        </w:r>
        <w:r>
          <w:fldChar w:fldCharType="separate"/>
        </w:r>
        <w:r>
          <w:t>46</w:t>
        </w:r>
        <w:r>
          <w:fldChar w:fldCharType="end"/>
        </w:r>
      </w:hyperlink>
    </w:p>
    <w:p>
      <w:pPr>
        <w:pStyle w:val="TOC2"/>
        <w:tabs>
          <w:tab w:val="right" w:leader="dot" w:pos="8306"/>
        </w:tabs>
      </w:pPr>
      <w:hyperlink w:anchor="_Toc18929" w:history="1">
        <w:r>
          <w:rPr>
            <w:rFonts w:ascii="仿宋" w:eastAsia="仿宋" w:hAnsi="仿宋" w:cs="仿宋" w:hint="eastAsia"/>
            <w:lang w:eastAsia="zh-CN"/>
          </w:rPr>
          <w:t>(三)、制定完善的风险控制机制</w:t>
        </w:r>
        <w:r>
          <w:tab/>
        </w:r>
        <w:r>
          <w:fldChar w:fldCharType="begin"/>
        </w:r>
        <w:r>
          <w:instrText xml:space="preserve"> PAGEREF _Toc18929 \h </w:instrText>
        </w:r>
        <w:r>
          <w:fldChar w:fldCharType="separate"/>
        </w:r>
        <w:r>
          <w:t>47</w:t>
        </w:r>
        <w:r>
          <w:fldChar w:fldCharType="end"/>
        </w:r>
      </w:hyperlink>
    </w:p>
    <w:p>
      <w:pPr>
        <w:pStyle w:val="TOC2"/>
        <w:tabs>
          <w:tab w:val="right" w:leader="dot" w:pos="8306"/>
        </w:tabs>
      </w:pPr>
      <w:hyperlink w:anchor="_Toc25639" w:history="1">
        <w:r>
          <w:rPr>
            <w:rFonts w:ascii="仿宋" w:eastAsia="仿宋" w:hAnsi="仿宋" w:cs="仿宋" w:hint="eastAsia"/>
            <w:lang w:eastAsia="zh-CN"/>
          </w:rPr>
          <w:t>(四)、优化成本管理</w:t>
        </w:r>
        <w:r>
          <w:tab/>
        </w:r>
        <w:r>
          <w:fldChar w:fldCharType="begin"/>
        </w:r>
        <w:r>
          <w:instrText xml:space="preserve"> PAGEREF _Toc25639 \h </w:instrText>
        </w:r>
        <w:r>
          <w:fldChar w:fldCharType="separate"/>
        </w:r>
        <w:r>
          <w:t>48</w:t>
        </w:r>
        <w:r>
          <w:fldChar w:fldCharType="end"/>
        </w:r>
      </w:hyperlink>
    </w:p>
    <w:p>
      <w:pPr>
        <w:pStyle w:val="TOC1"/>
        <w:tabs>
          <w:tab w:val="right" w:leader="dot" w:pos="8306"/>
        </w:tabs>
      </w:pPr>
      <w:hyperlink w:anchor="_Toc4502" w:history="1">
        <w:r>
          <w:rPr>
            <w:rFonts w:ascii="仿宋" w:eastAsia="仿宋" w:hAnsi="仿宋" w:cs="仿宋" w:hint="eastAsia"/>
            <w:lang w:eastAsia="zh-CN"/>
          </w:rPr>
          <w:t>十一、饲料作物项目投资规划</w:t>
        </w:r>
        <w:r>
          <w:tab/>
        </w:r>
        <w:r>
          <w:fldChar w:fldCharType="begin"/>
        </w:r>
        <w:r>
          <w:instrText xml:space="preserve"> PAGEREF _Toc4502 \h </w:instrText>
        </w:r>
        <w:r>
          <w:fldChar w:fldCharType="separate"/>
        </w:r>
        <w:r>
          <w:t>50</w:t>
        </w:r>
        <w:r>
          <w:fldChar w:fldCharType="end"/>
        </w:r>
      </w:hyperlink>
    </w:p>
    <w:p>
      <w:pPr>
        <w:pStyle w:val="TOC2"/>
        <w:tabs>
          <w:tab w:val="right" w:leader="dot" w:pos="8306"/>
        </w:tabs>
      </w:pPr>
      <w:hyperlink w:anchor="_Toc11138" w:history="1">
        <w:r>
          <w:rPr>
            <w:rFonts w:ascii="仿宋" w:eastAsia="仿宋" w:hAnsi="仿宋" w:cs="仿宋" w:hint="eastAsia"/>
            <w:lang w:eastAsia="zh-CN"/>
          </w:rPr>
          <w:t>(一)、饲料作物项目总投资估算</w:t>
        </w:r>
        <w:r>
          <w:tab/>
        </w:r>
        <w:r>
          <w:fldChar w:fldCharType="begin"/>
        </w:r>
        <w:r>
          <w:instrText xml:space="preserve"> PAGEREF _Toc11138 \h </w:instrText>
        </w:r>
        <w:r>
          <w:fldChar w:fldCharType="separate"/>
        </w:r>
        <w:r>
          <w:t>50</w:t>
        </w:r>
        <w:r>
          <w:fldChar w:fldCharType="end"/>
        </w:r>
      </w:hyperlink>
    </w:p>
    <w:p>
      <w:pPr>
        <w:pStyle w:val="TOC2"/>
        <w:tabs>
          <w:tab w:val="right" w:leader="dot" w:pos="8306"/>
        </w:tabs>
      </w:pPr>
      <w:hyperlink w:anchor="_Toc29639" w:history="1">
        <w:r>
          <w:rPr>
            <w:rFonts w:ascii="仿宋" w:eastAsia="仿宋" w:hAnsi="仿宋" w:cs="仿宋" w:hint="eastAsia"/>
            <w:lang w:eastAsia="zh-CN"/>
          </w:rPr>
          <w:t>(二)、资金筹措</w:t>
        </w:r>
        <w:r>
          <w:tab/>
        </w:r>
        <w:r>
          <w:fldChar w:fldCharType="begin"/>
        </w:r>
        <w:r>
          <w:instrText xml:space="preserve"> PAGEREF _Toc29639 \h </w:instrText>
        </w:r>
        <w:r>
          <w:fldChar w:fldCharType="separate"/>
        </w:r>
        <w:r>
          <w:t>51</w:t>
        </w:r>
        <w:r>
          <w:fldChar w:fldCharType="end"/>
        </w:r>
      </w:hyperlink>
    </w:p>
    <w:p>
      <w:pPr>
        <w:pStyle w:val="TOC1"/>
        <w:tabs>
          <w:tab w:val="right" w:leader="dot" w:pos="8306"/>
        </w:tabs>
      </w:pPr>
      <w:hyperlink w:anchor="_Toc8906" w:history="1">
        <w:r>
          <w:rPr>
            <w:rFonts w:ascii="仿宋" w:eastAsia="仿宋" w:hAnsi="仿宋" w:cs="仿宋" w:hint="eastAsia"/>
            <w:lang w:eastAsia="zh-CN"/>
          </w:rPr>
          <w:t>十二、生产安全保护</w:t>
        </w:r>
        <w:r>
          <w:tab/>
        </w:r>
        <w:r>
          <w:fldChar w:fldCharType="begin"/>
        </w:r>
        <w:r>
          <w:instrText xml:space="preserve"> PAGEREF _Toc8906 \h </w:instrText>
        </w:r>
        <w:r>
          <w:fldChar w:fldCharType="separate"/>
        </w:r>
        <w:r>
          <w:t>52</w:t>
        </w:r>
        <w:r>
          <w:fldChar w:fldCharType="end"/>
        </w:r>
      </w:hyperlink>
    </w:p>
    <w:p>
      <w:pPr>
        <w:pStyle w:val="TOC2"/>
        <w:tabs>
          <w:tab w:val="right" w:leader="dot" w:pos="8306"/>
        </w:tabs>
      </w:pPr>
      <w:hyperlink w:anchor="_Toc24698" w:history="1">
        <w:r>
          <w:rPr>
            <w:rFonts w:ascii="仿宋" w:eastAsia="仿宋" w:hAnsi="仿宋" w:cs="仿宋" w:hint="eastAsia"/>
            <w:lang w:eastAsia="zh-CN"/>
          </w:rPr>
          <w:t>(一)、消防安全</w:t>
        </w:r>
        <w:r>
          <w:tab/>
        </w:r>
        <w:r>
          <w:fldChar w:fldCharType="begin"/>
        </w:r>
        <w:r>
          <w:instrText xml:space="preserve"> PAGEREF _Toc24698 \h </w:instrText>
        </w:r>
        <w:r>
          <w:fldChar w:fldCharType="separate"/>
        </w:r>
        <w:r>
          <w:t>52</w:t>
        </w:r>
        <w:r>
          <w:fldChar w:fldCharType="end"/>
        </w:r>
      </w:hyperlink>
    </w:p>
    <w:p>
      <w:pPr>
        <w:pStyle w:val="TOC2"/>
        <w:tabs>
          <w:tab w:val="right" w:leader="dot" w:pos="8306"/>
        </w:tabs>
      </w:pPr>
      <w:hyperlink w:anchor="_Toc24756" w:history="1">
        <w:r>
          <w:rPr>
            <w:rFonts w:ascii="仿宋" w:eastAsia="仿宋" w:hAnsi="仿宋" w:cs="仿宋" w:hint="eastAsia"/>
            <w:lang w:eastAsia="zh-CN"/>
          </w:rPr>
          <w:t>(二)、防火防爆总图布置措施</w:t>
        </w:r>
        <w:r>
          <w:tab/>
        </w:r>
        <w:r>
          <w:fldChar w:fldCharType="begin"/>
        </w:r>
        <w:r>
          <w:instrText xml:space="preserve"> PAGEREF _Toc24756 \h </w:instrText>
        </w:r>
        <w:r>
          <w:fldChar w:fldCharType="separate"/>
        </w:r>
        <w:r>
          <w:t>53</w:t>
        </w:r>
        <w:r>
          <w:fldChar w:fldCharType="end"/>
        </w:r>
      </w:hyperlink>
    </w:p>
    <w:p>
      <w:pPr>
        <w:pStyle w:val="TOC2"/>
        <w:tabs>
          <w:tab w:val="right" w:leader="dot" w:pos="8306"/>
        </w:tabs>
      </w:pPr>
      <w:hyperlink w:anchor="_Toc10201" w:history="1">
        <w:r>
          <w:rPr>
            <w:rFonts w:ascii="仿宋" w:eastAsia="仿宋" w:hAnsi="仿宋" w:cs="仿宋" w:hint="eastAsia"/>
            <w:lang w:eastAsia="zh-CN"/>
          </w:rPr>
          <w:t>(三)、自然灾害防范措施</w:t>
        </w:r>
        <w:r>
          <w:tab/>
        </w:r>
        <w:r>
          <w:fldChar w:fldCharType="begin"/>
        </w:r>
        <w:r>
          <w:instrText xml:space="preserve"> PAGEREF _Toc10201 \h </w:instrText>
        </w:r>
        <w:r>
          <w:fldChar w:fldCharType="separate"/>
        </w:r>
        <w:r>
          <w:t>54</w:t>
        </w:r>
        <w:r>
          <w:fldChar w:fldCharType="end"/>
        </w:r>
      </w:hyperlink>
    </w:p>
    <w:p>
      <w:pPr>
        <w:pStyle w:val="TOC2"/>
        <w:tabs>
          <w:tab w:val="right" w:leader="dot" w:pos="8306"/>
        </w:tabs>
      </w:pPr>
      <w:hyperlink w:anchor="_Toc24541" w:history="1">
        <w:r>
          <w:rPr>
            <w:rFonts w:ascii="仿宋" w:eastAsia="仿宋" w:hAnsi="仿宋" w:cs="仿宋" w:hint="eastAsia"/>
            <w:lang w:eastAsia="zh-CN"/>
          </w:rPr>
          <w:t>(四)、安全色及安全标志使用要求</w:t>
        </w:r>
        <w:r>
          <w:tab/>
        </w:r>
        <w:r>
          <w:fldChar w:fldCharType="begin"/>
        </w:r>
        <w:r>
          <w:instrText xml:space="preserve"> PAGEREF _Toc24541 \h </w:instrText>
        </w:r>
        <w:r>
          <w:fldChar w:fldCharType="separate"/>
        </w:r>
        <w:r>
          <w:t>55</w:t>
        </w:r>
        <w:r>
          <w:fldChar w:fldCharType="end"/>
        </w:r>
      </w:hyperlink>
    </w:p>
    <w:p>
      <w:pPr>
        <w:pStyle w:val="TOC2"/>
        <w:tabs>
          <w:tab w:val="right" w:leader="dot" w:pos="8306"/>
        </w:tabs>
      </w:pPr>
      <w:hyperlink w:anchor="_Toc8361" w:history="1">
        <w:r>
          <w:rPr>
            <w:rFonts w:ascii="仿宋" w:eastAsia="仿宋" w:hAnsi="仿宋" w:cs="仿宋" w:hint="eastAsia"/>
            <w:lang w:eastAsia="zh-CN"/>
          </w:rPr>
          <w:t>(五)、防尘防毒措施</w:t>
        </w:r>
        <w:r>
          <w:tab/>
        </w:r>
        <w:r>
          <w:fldChar w:fldCharType="begin"/>
        </w:r>
        <w:r>
          <w:instrText xml:space="preserve"> PAGEREF _Toc8361 \h </w:instrText>
        </w:r>
        <w:r>
          <w:fldChar w:fldCharType="separate"/>
        </w:r>
        <w:r>
          <w:t>56</w:t>
        </w:r>
        <w:r>
          <w:fldChar w:fldCharType="end"/>
        </w:r>
      </w:hyperlink>
    </w:p>
    <w:p>
      <w:pPr>
        <w:pStyle w:val="TOC2"/>
        <w:tabs>
          <w:tab w:val="right" w:leader="dot" w:pos="8306"/>
        </w:tabs>
      </w:pPr>
      <w:hyperlink w:anchor="_Toc12333" w:history="1">
        <w:r>
          <w:rPr>
            <w:rFonts w:ascii="仿宋" w:eastAsia="仿宋" w:hAnsi="仿宋" w:cs="仿宋" w:hint="eastAsia"/>
            <w:lang w:eastAsia="zh-CN"/>
          </w:rPr>
          <w:t>(六)、防静电、触电防护及防雷措施</w:t>
        </w:r>
        <w:r>
          <w:tab/>
        </w:r>
        <w:r>
          <w:fldChar w:fldCharType="begin"/>
        </w:r>
        <w:r>
          <w:instrText xml:space="preserve"> PAGEREF _Toc12333 \h </w:instrText>
        </w:r>
        <w:r>
          <w:fldChar w:fldCharType="separate"/>
        </w:r>
        <w:r>
          <w:t>57</w:t>
        </w:r>
        <w:r>
          <w:fldChar w:fldCharType="end"/>
        </w:r>
      </w:hyperlink>
    </w:p>
    <w:p>
      <w:pPr>
        <w:pStyle w:val="TOC2"/>
        <w:tabs>
          <w:tab w:val="right" w:leader="dot" w:pos="8306"/>
        </w:tabs>
      </w:pPr>
      <w:hyperlink w:anchor="_Toc9884" w:history="1">
        <w:r>
          <w:rPr>
            <w:rFonts w:ascii="仿宋" w:eastAsia="仿宋" w:hAnsi="仿宋" w:cs="仿宋" w:hint="eastAsia"/>
            <w:lang w:eastAsia="zh-CN"/>
          </w:rPr>
          <w:t>(七)、机械设备安全保障措施</w:t>
        </w:r>
        <w:r>
          <w:tab/>
        </w:r>
        <w:r>
          <w:fldChar w:fldCharType="begin"/>
        </w:r>
        <w:r>
          <w:instrText xml:space="preserve"> PAGEREF _Toc9884 \h </w:instrText>
        </w:r>
        <w:r>
          <w:fldChar w:fldCharType="separate"/>
        </w:r>
        <w:r>
          <w:t>58</w:t>
        </w:r>
        <w:r>
          <w:fldChar w:fldCharType="end"/>
        </w:r>
      </w:hyperlink>
    </w:p>
    <w:p>
      <w:pPr>
        <w:pStyle w:val="TOC1"/>
        <w:tabs>
          <w:tab w:val="right" w:leader="dot" w:pos="8306"/>
        </w:tabs>
      </w:pPr>
      <w:hyperlink w:anchor="_Toc17486" w:history="1">
        <w:r>
          <w:rPr>
            <w:rFonts w:ascii="仿宋" w:eastAsia="仿宋" w:hAnsi="仿宋" w:cs="仿宋" w:hint="eastAsia"/>
            <w:lang w:eastAsia="zh-CN"/>
          </w:rPr>
          <w:t>十三、风险识别与分类</w:t>
        </w:r>
        <w:r>
          <w:tab/>
        </w:r>
        <w:r>
          <w:fldChar w:fldCharType="begin"/>
        </w:r>
        <w:r>
          <w:instrText xml:space="preserve"> PAGEREF _Toc17486 \h </w:instrText>
        </w:r>
        <w:r>
          <w:fldChar w:fldCharType="separate"/>
        </w:r>
        <w:r>
          <w:t>59</w:t>
        </w:r>
        <w:r>
          <w:fldChar w:fldCharType="end"/>
        </w:r>
      </w:hyperlink>
    </w:p>
    <w:p>
      <w:pPr>
        <w:pStyle w:val="TOC2"/>
        <w:tabs>
          <w:tab w:val="right" w:leader="dot" w:pos="8306"/>
        </w:tabs>
      </w:pPr>
      <w:hyperlink w:anchor="_Toc22636" w:history="1">
        <w:r>
          <w:rPr>
            <w:rFonts w:ascii="仿宋" w:eastAsia="仿宋" w:hAnsi="仿宋" w:cs="仿宋" w:hint="eastAsia"/>
            <w:lang w:eastAsia="zh-CN"/>
          </w:rPr>
          <w:t>(一)、风险识别</w:t>
        </w:r>
        <w:r>
          <w:tab/>
        </w:r>
        <w:r>
          <w:fldChar w:fldCharType="begin"/>
        </w:r>
        <w:r>
          <w:instrText xml:space="preserve"> PAGEREF _Toc22636 \h </w:instrText>
        </w:r>
        <w:r>
          <w:fldChar w:fldCharType="separate"/>
        </w:r>
        <w:r>
          <w:t>59</w:t>
        </w:r>
        <w:r>
          <w:fldChar w:fldCharType="end"/>
        </w:r>
      </w:hyperlink>
    </w:p>
    <w:p>
      <w:pPr>
        <w:pStyle w:val="TOC2"/>
        <w:tabs>
          <w:tab w:val="right" w:leader="dot" w:pos="8306"/>
        </w:tabs>
      </w:pPr>
      <w:hyperlink w:anchor="_Toc17377" w:history="1">
        <w:r>
          <w:rPr>
            <w:rFonts w:ascii="仿宋" w:eastAsia="仿宋" w:hAnsi="仿宋" w:cs="仿宋" w:hint="eastAsia"/>
            <w:lang w:eastAsia="zh-CN"/>
          </w:rPr>
          <w:t>(二)、风险分类</w:t>
        </w:r>
        <w:r>
          <w:tab/>
        </w:r>
        <w:r>
          <w:fldChar w:fldCharType="begin"/>
        </w:r>
        <w:r>
          <w:instrText xml:space="preserve"> PAGEREF _Toc17377 \h </w:instrText>
        </w:r>
        <w:r>
          <w:fldChar w:fldCharType="separate"/>
        </w:r>
        <w:r>
          <w:t>61</w:t>
        </w:r>
        <w:r>
          <w:fldChar w:fldCharType="end"/>
        </w:r>
      </w:hyperlink>
    </w:p>
    <w:p>
      <w:pPr>
        <w:pStyle w:val="TOC1"/>
        <w:tabs>
          <w:tab w:val="right" w:leader="dot" w:pos="8306"/>
        </w:tabs>
      </w:pPr>
      <w:hyperlink w:anchor="_Toc31680" w:history="1">
        <w:r>
          <w:rPr>
            <w:rFonts w:ascii="仿宋" w:eastAsia="仿宋" w:hAnsi="仿宋" w:cs="仿宋" w:hint="eastAsia"/>
            <w:lang w:eastAsia="zh-CN"/>
          </w:rPr>
          <w:t>十四、饲料作物项目工程方案分析</w:t>
        </w:r>
        <w:r>
          <w:tab/>
        </w:r>
        <w:r>
          <w:fldChar w:fldCharType="begin"/>
        </w:r>
        <w:r>
          <w:instrText xml:space="preserve"> PAGEREF _Toc31680 \h </w:instrText>
        </w:r>
        <w:r>
          <w:fldChar w:fldCharType="separate"/>
        </w:r>
        <w:r>
          <w:t>63</w:t>
        </w:r>
        <w:r>
          <w:fldChar w:fldCharType="end"/>
        </w:r>
      </w:hyperlink>
    </w:p>
    <w:p>
      <w:pPr>
        <w:pStyle w:val="TOC2"/>
        <w:tabs>
          <w:tab w:val="right" w:leader="dot" w:pos="8306"/>
        </w:tabs>
      </w:pPr>
      <w:hyperlink w:anchor="_Toc20570" w:history="1">
        <w:r>
          <w:rPr>
            <w:rFonts w:ascii="仿宋" w:eastAsia="仿宋" w:hAnsi="仿宋" w:cs="仿宋" w:hint="eastAsia"/>
            <w:lang w:eastAsia="zh-CN"/>
          </w:rPr>
          <w:t>(一)、建筑工程设计原则</w:t>
        </w:r>
        <w:r>
          <w:tab/>
        </w:r>
        <w:r>
          <w:fldChar w:fldCharType="begin"/>
        </w:r>
        <w:r>
          <w:instrText xml:space="preserve"> PAGEREF _Toc20570 \h </w:instrText>
        </w:r>
        <w:r>
          <w:fldChar w:fldCharType="separate"/>
        </w:r>
        <w:r>
          <w:t>63</w:t>
        </w:r>
        <w:r>
          <w:fldChar w:fldCharType="end"/>
        </w:r>
      </w:hyperlink>
    </w:p>
    <w:p>
      <w:pPr>
        <w:pStyle w:val="TOC2"/>
        <w:tabs>
          <w:tab w:val="right" w:leader="dot" w:pos="8306"/>
        </w:tabs>
      </w:pPr>
      <w:hyperlink w:anchor="_Toc23834" w:history="1">
        <w:r>
          <w:rPr>
            <w:rFonts w:ascii="仿宋" w:eastAsia="仿宋" w:hAnsi="仿宋" w:cs="仿宋" w:hint="eastAsia"/>
            <w:lang w:eastAsia="zh-CN"/>
          </w:rPr>
          <w:t>(二)、土建工程建设指标</w:t>
        </w:r>
        <w:r>
          <w:tab/>
        </w:r>
        <w:r>
          <w:fldChar w:fldCharType="begin"/>
        </w:r>
        <w:r>
          <w:instrText xml:space="preserve"> PAGEREF _Toc23834 \h </w:instrText>
        </w:r>
        <w:r>
          <w:fldChar w:fldCharType="separate"/>
        </w:r>
        <w:r>
          <w:t>66</w:t>
        </w:r>
        <w:r>
          <w:fldChar w:fldCharType="end"/>
        </w:r>
      </w:hyperlink>
    </w:p>
    <w:p>
      <w:pPr>
        <w:pStyle w:val="TOC1"/>
        <w:tabs>
          <w:tab w:val="right" w:leader="dot" w:pos="8306"/>
        </w:tabs>
      </w:pPr>
      <w:hyperlink w:anchor="_Toc22946" w:history="1">
        <w:r>
          <w:rPr>
            <w:rFonts w:ascii="仿宋" w:eastAsia="仿宋" w:hAnsi="仿宋" w:cs="仿宋" w:hint="eastAsia"/>
            <w:lang w:eastAsia="zh-CN"/>
          </w:rPr>
          <w:t>十五、营销与推广策略</w:t>
        </w:r>
        <w:r>
          <w:tab/>
        </w:r>
        <w:r>
          <w:fldChar w:fldCharType="begin"/>
        </w:r>
        <w:r>
          <w:instrText xml:space="preserve"> PAGEREF _Toc22946 \h </w:instrText>
        </w:r>
        <w:r>
          <w:fldChar w:fldCharType="separate"/>
        </w:r>
        <w:r>
          <w:t>68</w:t>
        </w:r>
        <w:r>
          <w:fldChar w:fldCharType="end"/>
        </w:r>
      </w:hyperlink>
    </w:p>
    <w:p>
      <w:pPr>
        <w:pStyle w:val="TOC2"/>
        <w:tabs>
          <w:tab w:val="right" w:leader="dot" w:pos="8306"/>
        </w:tabs>
      </w:pPr>
      <w:hyperlink w:anchor="_Toc29797" w:history="1">
        <w:r>
          <w:rPr>
            <w:rFonts w:ascii="仿宋" w:eastAsia="仿宋" w:hAnsi="仿宋" w:cs="仿宋" w:hint="eastAsia"/>
            <w:lang w:eastAsia="zh-CN"/>
          </w:rPr>
          <w:t>(一)、产品/服务定位与特点</w:t>
        </w:r>
        <w:r>
          <w:tab/>
        </w:r>
        <w:r>
          <w:fldChar w:fldCharType="begin"/>
        </w:r>
        <w:r>
          <w:instrText xml:space="preserve"> PAGEREF _Toc29797 \h </w:instrText>
        </w:r>
        <w:r>
          <w:fldChar w:fldCharType="separate"/>
        </w:r>
        <w:r>
          <w:t>68</w:t>
        </w:r>
        <w:r>
          <w:fldChar w:fldCharType="end"/>
        </w:r>
      </w:hyperlink>
    </w:p>
    <w:p>
      <w:pPr>
        <w:pStyle w:val="TOC2"/>
        <w:tabs>
          <w:tab w:val="right" w:leader="dot" w:pos="8306"/>
        </w:tabs>
      </w:pPr>
      <w:hyperlink w:anchor="_Toc18678" w:history="1">
        <w:r>
          <w:rPr>
            <w:rFonts w:ascii="仿宋" w:eastAsia="仿宋" w:hAnsi="仿宋" w:cs="仿宋" w:hint="eastAsia"/>
            <w:lang w:eastAsia="zh-CN"/>
          </w:rPr>
          <w:t>(二)、市场定位与竞争分析</w:t>
        </w:r>
        <w:r>
          <w:tab/>
        </w:r>
        <w:r>
          <w:fldChar w:fldCharType="begin"/>
        </w:r>
        <w:r>
          <w:instrText xml:space="preserve"> PAGEREF _Toc18678 \h </w:instrText>
        </w:r>
        <w:r>
          <w:fldChar w:fldCharType="separate"/>
        </w:r>
        <w:r>
          <w:t>69</w:t>
        </w:r>
        <w:r>
          <w:fldChar w:fldCharType="end"/>
        </w:r>
      </w:hyperlink>
    </w:p>
    <w:p>
      <w:pPr>
        <w:pStyle w:val="TOC2"/>
        <w:tabs>
          <w:tab w:val="right" w:leader="dot" w:pos="8306"/>
        </w:tabs>
      </w:pPr>
      <w:hyperlink w:anchor="_Toc6886" w:history="1">
        <w:r>
          <w:rPr>
            <w:rFonts w:ascii="仿宋" w:eastAsia="仿宋" w:hAnsi="仿宋" w:cs="仿宋" w:hint="eastAsia"/>
            <w:lang w:eastAsia="zh-CN"/>
          </w:rPr>
          <w:t>(三)、营销渠道与策略</w:t>
        </w:r>
        <w:r>
          <w:tab/>
        </w:r>
        <w:r>
          <w:fldChar w:fldCharType="begin"/>
        </w:r>
        <w:r>
          <w:instrText xml:space="preserve"> PAGEREF _Toc6886 \h </w:instrText>
        </w:r>
        <w:r>
          <w:fldChar w:fldCharType="separate"/>
        </w:r>
        <w:r>
          <w:t>70</w:t>
        </w:r>
        <w:r>
          <w:fldChar w:fldCharType="end"/>
        </w:r>
      </w:hyperlink>
    </w:p>
    <w:p>
      <w:pPr>
        <w:pStyle w:val="TOC2"/>
        <w:tabs>
          <w:tab w:val="right" w:leader="dot" w:pos="8306"/>
        </w:tabs>
      </w:pPr>
      <w:hyperlink w:anchor="_Toc15263" w:history="1">
        <w:r>
          <w:rPr>
            <w:rFonts w:ascii="仿宋" w:eastAsia="仿宋" w:hAnsi="仿宋" w:cs="仿宋" w:hint="eastAsia"/>
            <w:lang w:eastAsia="zh-CN"/>
          </w:rPr>
          <w:t>(四)、推广与宣传活动</w:t>
        </w:r>
        <w:r>
          <w:tab/>
        </w:r>
        <w:r>
          <w:fldChar w:fldCharType="begin"/>
        </w:r>
        <w:r>
          <w:instrText xml:space="preserve"> PAGEREF _Toc15263 \h </w:instrText>
        </w:r>
        <w:r>
          <w:fldChar w:fldCharType="separate"/>
        </w:r>
        <w:r>
          <w:t>71</w:t>
        </w:r>
        <w:r>
          <w:fldChar w:fldCharType="end"/>
        </w:r>
      </w:hyperlink>
    </w:p>
    <w:p>
      <w:pPr>
        <w:pStyle w:val="TOC1"/>
        <w:tabs>
          <w:tab w:val="right" w:leader="dot" w:pos="8306"/>
        </w:tabs>
      </w:pPr>
      <w:hyperlink w:anchor="_Toc17804" w:history="1">
        <w:r>
          <w:rPr>
            <w:rFonts w:ascii="仿宋" w:eastAsia="仿宋" w:hAnsi="仿宋" w:cs="仿宋" w:hint="eastAsia"/>
            <w:lang w:eastAsia="zh-CN"/>
          </w:rPr>
          <w:t>十六、质量管理体系</w:t>
        </w:r>
        <w:r>
          <w:tab/>
        </w:r>
        <w:r>
          <w:fldChar w:fldCharType="begin"/>
        </w:r>
        <w:r>
          <w:instrText xml:space="preserve"> PAGEREF _Toc17804 \h </w:instrText>
        </w:r>
        <w:r>
          <w:fldChar w:fldCharType="separate"/>
        </w:r>
        <w:r>
          <w:t>77</w:t>
        </w:r>
        <w:r>
          <w:fldChar w:fldCharType="end"/>
        </w:r>
      </w:hyperlink>
    </w:p>
    <w:p>
      <w:pPr>
        <w:pStyle w:val="TOC2"/>
        <w:tabs>
          <w:tab w:val="right" w:leader="dot" w:pos="8306"/>
        </w:tabs>
      </w:pPr>
      <w:hyperlink w:anchor="_Toc5230" w:history="1">
        <w:r>
          <w:rPr>
            <w:rFonts w:ascii="仿宋" w:eastAsia="仿宋" w:hAnsi="仿宋" w:cs="仿宋" w:hint="eastAsia"/>
            <w:lang w:eastAsia="zh-CN"/>
          </w:rPr>
          <w:t>(一)、质量目标与方针</w:t>
        </w:r>
        <w:r>
          <w:tab/>
        </w:r>
        <w:r>
          <w:fldChar w:fldCharType="begin"/>
        </w:r>
        <w:r>
          <w:instrText xml:space="preserve"> PAGEREF _Toc5230 \h </w:instrText>
        </w:r>
        <w:r>
          <w:fldChar w:fldCharType="separate"/>
        </w:r>
        <w:r>
          <w:t>77</w:t>
        </w:r>
        <w:r>
          <w:fldChar w:fldCharType="end"/>
        </w:r>
      </w:hyperlink>
    </w:p>
    <w:p>
      <w:pPr>
        <w:pStyle w:val="TOC2"/>
        <w:tabs>
          <w:tab w:val="right" w:leader="dot" w:pos="8306"/>
        </w:tabs>
      </w:pPr>
      <w:hyperlink w:anchor="_Toc3835" w:history="1">
        <w:r>
          <w:rPr>
            <w:rFonts w:ascii="仿宋" w:eastAsia="仿宋" w:hAnsi="仿宋" w:cs="仿宋" w:hint="eastAsia"/>
            <w:lang w:eastAsia="zh-CN"/>
          </w:rPr>
          <w:t>(二)、质量管理责任</w:t>
        </w:r>
        <w:r>
          <w:tab/>
        </w:r>
        <w:r>
          <w:fldChar w:fldCharType="begin"/>
        </w:r>
        <w:r>
          <w:instrText xml:space="preserve"> PAGEREF _Toc3835 \h </w:instrText>
        </w:r>
        <w:r>
          <w:fldChar w:fldCharType="separate"/>
        </w:r>
        <w:r>
          <w:t>78</w:t>
        </w:r>
        <w:r>
          <w:fldChar w:fldCharType="end"/>
        </w:r>
      </w:hyperlink>
    </w:p>
    <w:p>
      <w:pPr>
        <w:pStyle w:val="TOC2"/>
        <w:tabs>
          <w:tab w:val="right" w:leader="dot" w:pos="8306"/>
        </w:tabs>
      </w:pPr>
      <w:hyperlink w:anchor="_Toc8746" w:history="1">
        <w:r>
          <w:rPr>
            <w:rFonts w:ascii="仿宋" w:eastAsia="仿宋" w:hAnsi="仿宋" w:cs="仿宋" w:hint="eastAsia"/>
            <w:lang w:eastAsia="zh-CN"/>
          </w:rPr>
          <w:t>(三)、质量管理体系文件</w:t>
        </w:r>
        <w:r>
          <w:tab/>
        </w:r>
        <w:r>
          <w:fldChar w:fldCharType="begin"/>
        </w:r>
        <w:r>
          <w:instrText xml:space="preserve"> PAGEREF _Toc8746 \h </w:instrText>
        </w:r>
        <w:r>
          <w:fldChar w:fldCharType="separate"/>
        </w:r>
        <w:r>
          <w:t>79</w:t>
        </w:r>
        <w:r>
          <w:fldChar w:fldCharType="end"/>
        </w:r>
      </w:hyperlink>
    </w:p>
    <w:p>
      <w:pPr>
        <w:pStyle w:val="TOC2"/>
        <w:tabs>
          <w:tab w:val="right" w:leader="dot" w:pos="8306"/>
        </w:tabs>
      </w:pPr>
      <w:hyperlink w:anchor="_Toc30411" w:history="1">
        <w:r>
          <w:rPr>
            <w:rFonts w:ascii="仿宋" w:eastAsia="仿宋" w:hAnsi="仿宋" w:cs="仿宋" w:hint="eastAsia"/>
            <w:lang w:eastAsia="zh-CN"/>
          </w:rPr>
          <w:t>(四)、质量培训与教育</w:t>
        </w:r>
        <w:r>
          <w:tab/>
        </w:r>
        <w:r>
          <w:fldChar w:fldCharType="begin"/>
        </w:r>
        <w:r>
          <w:instrText xml:space="preserve"> PAGEREF _Toc30411 \h </w:instrText>
        </w:r>
        <w:r>
          <w:fldChar w:fldCharType="separate"/>
        </w:r>
        <w:r>
          <w:t>81</w:t>
        </w:r>
        <w:r>
          <w:fldChar w:fldCharType="end"/>
        </w:r>
      </w:hyperlink>
    </w:p>
    <w:p>
      <w:pPr>
        <w:pStyle w:val="TOC2"/>
        <w:tabs>
          <w:tab w:val="right" w:leader="dot" w:pos="8306"/>
        </w:tabs>
      </w:pPr>
      <w:hyperlink w:anchor="_Toc19020" w:history="1">
        <w:r>
          <w:rPr>
            <w:rFonts w:ascii="仿宋" w:eastAsia="仿宋" w:hAnsi="仿宋" w:cs="仿宋" w:hint="eastAsia"/>
            <w:lang w:eastAsia="zh-CN"/>
          </w:rPr>
          <w:t>(五)、质量审核与评价</w:t>
        </w:r>
        <w:r>
          <w:tab/>
        </w:r>
        <w:r>
          <w:fldChar w:fldCharType="begin"/>
        </w:r>
        <w:r>
          <w:instrText xml:space="preserve"> PAGEREF _Toc19020 \h </w:instrText>
        </w:r>
        <w:r>
          <w:fldChar w:fldCharType="separate"/>
        </w:r>
        <w:r>
          <w:t>82</w:t>
        </w:r>
        <w:r>
          <w:fldChar w:fldCharType="end"/>
        </w:r>
      </w:hyperlink>
    </w:p>
    <w:p>
      <w:pPr>
        <w:pStyle w:val="TOC2"/>
        <w:tabs>
          <w:tab w:val="right" w:leader="dot" w:pos="8306"/>
        </w:tabs>
      </w:pPr>
      <w:hyperlink w:anchor="_Toc10187" w:history="1">
        <w:r>
          <w:rPr>
            <w:rFonts w:ascii="仿宋" w:eastAsia="仿宋" w:hAnsi="仿宋" w:cs="仿宋" w:hint="eastAsia"/>
            <w:lang w:eastAsia="zh-CN"/>
          </w:rPr>
          <w:t>(六)、不符合与纠正措施</w:t>
        </w:r>
        <w:r>
          <w:tab/>
        </w:r>
        <w:r>
          <w:fldChar w:fldCharType="begin"/>
        </w:r>
        <w:r>
          <w:instrText xml:space="preserve"> PAGEREF _Toc10187 \h </w:instrText>
        </w:r>
        <w:r>
          <w:fldChar w:fldCharType="separate"/>
        </w:r>
        <w:r>
          <w:t>83</w:t>
        </w:r>
        <w:r>
          <w:fldChar w:fldCharType="end"/>
        </w:r>
      </w:hyperlink>
    </w:p>
    <w:p>
      <w:pPr>
        <w:pStyle w:val="TOC1"/>
        <w:tabs>
          <w:tab w:val="right" w:leader="dot" w:pos="8306"/>
        </w:tabs>
      </w:pPr>
      <w:hyperlink w:anchor="_Toc25278" w:history="1">
        <w:r>
          <w:rPr>
            <w:rFonts w:ascii="仿宋" w:eastAsia="仿宋" w:hAnsi="仿宋" w:cs="仿宋" w:hint="eastAsia"/>
            <w:lang w:eastAsia="zh-CN"/>
          </w:rPr>
          <w:t>十七、供应链管理</w:t>
        </w:r>
        <w:r>
          <w:tab/>
        </w:r>
        <w:r>
          <w:fldChar w:fldCharType="begin"/>
        </w:r>
        <w:r>
          <w:instrText xml:space="preserve"> PAGEREF _Toc25278 \h </w:instrText>
        </w:r>
        <w:r>
          <w:fldChar w:fldCharType="separate"/>
        </w:r>
        <w:r>
          <w:t>84</w:t>
        </w:r>
        <w:r>
          <w:fldChar w:fldCharType="end"/>
        </w:r>
      </w:hyperlink>
    </w:p>
    <w:p>
      <w:pPr>
        <w:pStyle w:val="TOC2"/>
        <w:tabs>
          <w:tab w:val="right" w:leader="dot" w:pos="8306"/>
        </w:tabs>
      </w:pPr>
      <w:hyperlink w:anchor="_Toc25926" w:history="1">
        <w:r>
          <w:rPr>
            <w:rFonts w:ascii="仿宋" w:eastAsia="仿宋" w:hAnsi="仿宋" w:cs="仿宋" w:hint="eastAsia"/>
            <w:lang w:eastAsia="zh-CN"/>
          </w:rPr>
          <w:t>(一)、供应链战略规划</w:t>
        </w:r>
        <w:r>
          <w:tab/>
        </w:r>
        <w:r>
          <w:fldChar w:fldCharType="begin"/>
        </w:r>
        <w:r>
          <w:instrText xml:space="preserve"> PAGEREF _Toc25926 \h </w:instrText>
        </w:r>
        <w:r>
          <w:fldChar w:fldCharType="separate"/>
        </w:r>
        <w:r>
          <w:t>84</w:t>
        </w:r>
        <w:r>
          <w:fldChar w:fldCharType="end"/>
        </w:r>
      </w:hyperlink>
    </w:p>
    <w:p>
      <w:pPr>
        <w:pStyle w:val="TOC2"/>
        <w:tabs>
          <w:tab w:val="right" w:leader="dot" w:pos="8306"/>
        </w:tabs>
      </w:pPr>
      <w:hyperlink w:anchor="_Toc31355" w:history="1">
        <w:r>
          <w:rPr>
            <w:rFonts w:ascii="仿宋" w:eastAsia="仿宋" w:hAnsi="仿宋" w:cs="仿宋" w:hint="eastAsia"/>
            <w:lang w:eastAsia="zh-CN"/>
          </w:rPr>
          <w:t>(二)、供应商选择与合作</w:t>
        </w:r>
        <w:r>
          <w:tab/>
        </w:r>
        <w:r>
          <w:fldChar w:fldCharType="begin"/>
        </w:r>
        <w:r>
          <w:instrText xml:space="preserve"> PAGEREF _Toc31355 \h </w:instrText>
        </w:r>
        <w:r>
          <w:fldChar w:fldCharType="separate"/>
        </w:r>
        <w:r>
          <w:t>86</w:t>
        </w:r>
        <w:r>
          <w:fldChar w:fldCharType="end"/>
        </w:r>
      </w:hyperlink>
    </w:p>
    <w:p>
      <w:pPr>
        <w:pStyle w:val="TOC2"/>
        <w:tabs>
          <w:tab w:val="right" w:leader="dot" w:pos="8306"/>
        </w:tabs>
      </w:pPr>
      <w:hyperlink w:anchor="_Toc32675" w:history="1">
        <w:r>
          <w:rPr>
            <w:rFonts w:ascii="仿宋" w:eastAsia="仿宋" w:hAnsi="仿宋" w:cs="仿宋" w:hint="eastAsia"/>
            <w:lang w:eastAsia="zh-CN"/>
          </w:rPr>
          <w:t>(三)、物流与库存管理</w:t>
        </w:r>
        <w:r>
          <w:tab/>
        </w:r>
        <w:r>
          <w:fldChar w:fldCharType="begin"/>
        </w:r>
        <w:r>
          <w:instrText xml:space="preserve"> PAGEREF _Toc32675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18"/>
      <w:r>
        <w:rPr>
          <w:rFonts w:ascii="仿宋" w:eastAsia="仿宋" w:hAnsi="仿宋" w:cs="仿宋" w:hint="eastAsia"/>
          <w:sz w:val="28"/>
          <w:lang w:eastAsia="zh-CN"/>
        </w:rPr>
        <w:t>一、饲料作物项目选址可行性分析</w:t>
      </w:r>
      <w:bookmarkEnd w:id="2"/>
    </w:p>
    <w:p>
      <w:pPr>
        <w:pStyle w:val="Heading2"/>
        <w:rPr>
          <w:rFonts w:ascii="仿宋" w:eastAsia="仿宋" w:hAnsi="仿宋" w:cs="仿宋" w:hint="eastAsia"/>
          <w:lang w:eastAsia="zh-CN"/>
        </w:rPr>
      </w:pPr>
      <w:bookmarkStart w:id="3" w:name="_Toc2025"/>
      <w:r>
        <w:rPr>
          <w:rFonts w:ascii="仿宋" w:eastAsia="仿宋" w:hAnsi="仿宋" w:cs="仿宋" w:hint="eastAsia"/>
          <w:lang w:eastAsia="zh-CN"/>
        </w:rPr>
        <w:t>(一)、饲料作物项目选址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该饲料作物项目选址位于XX省XX市XX区XXX街道</w:t>
      </w:r>
    </w:p>
    <w:p>
      <w:pPr>
        <w:pStyle w:val="Heading2"/>
        <w:ind w:firstLine="560" w:firstLineChars="200"/>
        <w:rPr>
          <w:rFonts w:ascii="仿宋" w:eastAsia="仿宋" w:hAnsi="仿宋" w:cs="仿宋" w:hint="eastAsia"/>
          <w:sz w:val="28"/>
          <w:lang w:eastAsia="zh-CN"/>
        </w:rPr>
      </w:pPr>
      <w:bookmarkStart w:id="4" w:name="_Toc85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饲料作物项目的征地面积将根据饲料作物项目的实际规模和需求进行精确规划。具体面积XXX平方米，旨在确保饲料作物项目不仅能够满足当前的发展需求，还能够预留空间以适应未来的扩展。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净用地面积是在征地面积基础上去除不可利用面积后的实际可开发用地。具体面积XXX平方米，考虑到环保、交通、安全等多方面因素，以确保饲料作物项目在整体利用效率上达到最优。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饲料作物项目计划建设的建筑总规模具体面积XXX平方米。这一规模的确定综合考虑了饲料作物项目的性质、规模，以及城市规划的相关要求，确保建筑布局与周边环境协调一致。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绿地率是饲料作物项目用地中被规划为绿地的比例。具体面积XXX平方米，旨在通过合理规划绿地，改善饲料作物项目周边环境，提升居民生活质量，并符合城市整体绿化规划。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容积率是用地上可以建设的建筑总体积与用地面积之比。具体面积XXX，通过合理的容积率规划，确保饲料作物项目建筑规模与周边环境和谐共生。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确保饲料作物项目选址与当地城市规划相一致，具体面积XXX平方米。通过与城市规划部门深入沟通，确保饲料作物项目不仅符合城市的整体发展方向，还能够融入城市的发展布局，为城市的长远发展贡献力量。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料作物项目选址符合当地产业政策，具体面积XXX平方米。这包括饲料作物项目对当地经济的促进作用，以及对相关产业的带动效应，确保饲料作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用地总体要求必须符合环保和可持续发展的原则，具体面积XXX平方米。通过采用绿色建筑设计、节能减排等措施，确保饲料作物项目在建设和运营过程中对环境的影响最小化，达到可持续发展的要求。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确保饲料作物项目选址具备必要的公共设施配套，具体面积XXX平方米。这包括交通便利性、教育、医疗等基础设施，以提高居民生活品质，使得饲料作物项目选址更具吸引力。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考虑用地总体要求对当地社会稳定性的影响，具体面积XXX平方米。通过深入了解当地社区反馈，确保饲料作物项目的选址和建设过程对当地社会和谐稳定产生积极作用。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料作物项目选址不仅符合法规和规划，还在实际操作中具有可行性。这一全面规划将为饲料作物项目的成功实施提供坚实的基础，确保饲料作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2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料作物项目的设备规划和空间设计中，我们将采取灵活设备布局的措施。设备布局将根据实际需求进行灵活设计，避免不必要的浪费。通过合理规划设备摆放位置，我们将提高设备的利用率，减少设备间距，以确保饲料作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料作物项目内部引入共享设施的概念，例如共享会议室、办公区等。通过这种方式，我们可以减少对资源的重复建设，提高资源共享效率，从而减小饲料作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2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饲料作物项目的总图布置中，我们将不同功能区域进行明确的规划，以最大程度满足饲料作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9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饲料作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饲料作物项目对环境的影响是综合评价的重要因素之一。我们将详细考虑选址周边的自然环境、生态保护区、水源地等情况，确保饲料作物项目的建设和运营对环境影响最小化，并符合当地的环保法规标准。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对选址的评价还需充分考虑当地政府的产业政策和法规。我们将详细了解饲料作物项目所在地的相关政策，确保饲料作物项目的规划和运营与当地法规相符，降低不必要的法律风险。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考虑到社会稳定性对企业运营的重要性，我们将评估选址地区的社会安全情况、劳工关系、社区反馈等方面，以确保饲料作物项目的建设和运营不会受到社会稳定性的负面影响。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最后，我们将综合考虑用地成本，包括土地购置费用、土地开发成本等。通过对用地成本的详细评估，我们能够做出更为精确的经济效益分析，为饲料作物项目的投资决策提供有力支持。</w:t>
      </w:r>
    </w:p>
    <w:p>
      <w:pPr>
        <w:pStyle w:val="Heading1"/>
        <w:ind w:firstLine="560" w:firstLineChars="200"/>
        <w:rPr>
          <w:rFonts w:ascii="仿宋" w:eastAsia="仿宋" w:hAnsi="仿宋" w:cs="仿宋" w:hint="eastAsia"/>
          <w:sz w:val="28"/>
          <w:lang w:eastAsia="zh-CN"/>
        </w:rPr>
      </w:pPr>
      <w:bookmarkStart w:id="8" w:name="_Toc16585"/>
      <w:r>
        <w:rPr>
          <w:rFonts w:ascii="仿宋" w:eastAsia="仿宋" w:hAnsi="仿宋" w:cs="仿宋" w:hint="eastAsia"/>
          <w:sz w:val="28"/>
          <w:lang w:eastAsia="zh-CN"/>
        </w:rPr>
        <w:t>二、饲料作物项目土建工程</w:t>
      </w:r>
      <w:bookmarkEnd w:id="8"/>
    </w:p>
    <w:p>
      <w:pPr>
        <w:pStyle w:val="Heading2"/>
        <w:rPr>
          <w:rFonts w:ascii="仿宋" w:eastAsia="仿宋" w:hAnsi="仿宋" w:cs="仿宋" w:hint="eastAsia"/>
          <w:lang w:eastAsia="zh-CN"/>
        </w:rPr>
      </w:pPr>
      <w:bookmarkStart w:id="9" w:name="_Toc779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在饲料作物项目的建筑工程设计中，我们将秉承一系列重要的设计原则，以确保饲料作物项目建筑在功能、美观、可持续性等方面达到最佳效果。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首要原则是确保建筑的功能性得到最大化的发挥。我们将充分理解饲料作物项目的实际需求，合理布局各个功能区域，保证建筑在满足业务需求的同时，提供高效的工作环境。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在建筑设计中，我们将综合考虑建设和运营成本。通过精细的经济效益分析，确保设计方案在高效利用资源的同时，对饲料作物项目的长期盈利能力有积极的贡献。</w:t>
      </w:r>
    </w:p>
    <w:p>
      <w:pPr>
        <w:pStyle w:val="Heading2"/>
        <w:ind w:firstLine="560" w:firstLineChars="200"/>
        <w:rPr>
          <w:rFonts w:ascii="仿宋" w:eastAsia="仿宋" w:hAnsi="仿宋" w:cs="仿宋" w:hint="eastAsia"/>
          <w:sz w:val="28"/>
          <w:lang w:eastAsia="zh-CN"/>
        </w:rPr>
      </w:pPr>
      <w:bookmarkStart w:id="10" w:name="_Toc1069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的土建工程设计中，我们将精准设定设计年限，结合饲料作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料作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05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饲料作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料作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料作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6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本期工程饲料作物项目预计总建筑面积XXX平方米，其中：计容建筑面积XXX平方米，计划建筑工程投资XX万元，占饲料作物项目总投资的XX%。</w:t>
      </w:r>
    </w:p>
    <w:p>
      <w:pPr>
        <w:pStyle w:val="Heading1"/>
        <w:ind w:firstLine="560" w:firstLineChars="200"/>
        <w:rPr>
          <w:rFonts w:ascii="仿宋" w:eastAsia="仿宋" w:hAnsi="仿宋" w:cs="仿宋" w:hint="eastAsia"/>
          <w:sz w:val="28"/>
          <w:lang w:eastAsia="zh-CN"/>
        </w:rPr>
      </w:pPr>
      <w:bookmarkStart w:id="13" w:name="_Toc9618"/>
      <w:r>
        <w:rPr>
          <w:rFonts w:ascii="仿宋" w:eastAsia="仿宋" w:hAnsi="仿宋" w:cs="仿宋" w:hint="eastAsia"/>
          <w:sz w:val="28"/>
          <w:lang w:eastAsia="zh-CN"/>
        </w:rPr>
        <w:t>三、饲料作物项目危机管理</w:t>
      </w:r>
      <w:bookmarkEnd w:id="13"/>
    </w:p>
    <w:p>
      <w:pPr>
        <w:pStyle w:val="Heading2"/>
        <w:rPr>
          <w:rFonts w:ascii="仿宋" w:eastAsia="仿宋" w:hAnsi="仿宋" w:cs="仿宋" w:hint="eastAsia"/>
          <w:lang w:eastAsia="zh-CN"/>
        </w:rPr>
      </w:pPr>
      <w:bookmarkStart w:id="14" w:name="_Toc1624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危机管理中，危机预警与识别是确保饲料作物项目稳健运行的核心步骤。通过建立全面的监测机制，饲料作物项目团队旨在及时发现和理解潜在的风险和危机因素，以便采取及时的预防和应对措施，确保饲料作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首先，通过深入的风险评估，饲料作物项目团队全面分析了整个饲料作物项目和各个阶段可能存在的威胁。这包括准确评估每个潜在风险的发生概率和可能影响的程度，为后续危机预警提供了有力支持。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料作物项目团队着重于明确定义饲料作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料作物项目进展的持续监控，团队能够及时发现潜在问题并作出迅速反应。饲料作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在这一阶段，团队的专业素养和反应速度将发挥至关重要的作用，以确保潜在危机能够在初期得到有效的处理，最大程度地减轻负面影响。通过危机预警与识别，饲料作物项目得以更有序、可控地推进。</w:t>
      </w:r>
    </w:p>
    <w:p>
      <w:pPr>
        <w:pStyle w:val="Heading2"/>
        <w:ind w:firstLine="560" w:firstLineChars="200"/>
        <w:rPr>
          <w:rFonts w:ascii="仿宋" w:eastAsia="仿宋" w:hAnsi="仿宋" w:cs="仿宋" w:hint="eastAsia"/>
          <w:sz w:val="28"/>
          <w:lang w:eastAsia="zh-CN"/>
        </w:rPr>
      </w:pPr>
      <w:bookmarkStart w:id="15" w:name="_Toc2335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在危机发生时，饲料作物项目团队立即行动，成立了应急小组。该小组的任务是迅速制定并实施紧急应对措施，以最小化潜在损失。以下是采取的主要措施：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暂停饲料作物项目进度：为遏制危机蔓延，饲料作物项目暂时停止进行，以便全面评估当前状况。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资源重新分配：重新评估饲料作物项目资源的分配，确保最大限度地减小损失。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实时沟通：与关键利益相关者建立实时沟通机制，向他们传递饲料作物项目危机的实际状况，保障饲料作物项目核心利益。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在紧急应对的同时，饲料作物项目团队强调了团队协作和有效沟通的重要性。以下是团队协作的关键举措：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信息共享机制：建立了信息共享平台，确保团队成员能够及时获取饲料作物项目危机的实时信息。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领导者沟通：饲料作物项目领导者通过定期会议和即时沟通工具，指导团队应对危机，保持团队稳定运行。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随着危机得到初步控制，饲料作物项目团队转向制定恢复计划，以确保饲料作物项目能够从中迅速恢复。主要恢复计划包括：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修复受损的进度计划：重新评估饲料作物项目进度，制定修复计划，确保饲料作物项目尽快回归正常进程。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重新调整资源分配：优化资源分配，确保饲料作物项目在有限资源下高效运转。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风险管理机制加强：对饲料作物项目风险进行全面评估，制定更强化的风险管理策略，以预防未来可能的危机。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368"/>
      <w:r>
        <w:rPr>
          <w:rFonts w:ascii="仿宋" w:eastAsia="仿宋" w:hAnsi="仿宋" w:cs="仿宋" w:hint="eastAsia"/>
          <w:sz w:val="28"/>
          <w:lang w:eastAsia="zh-CN"/>
        </w:rPr>
        <w:t>四、饲料作物项目概论</w:t>
      </w:r>
      <w:bookmarkEnd w:id="16"/>
    </w:p>
    <w:p>
      <w:pPr>
        <w:pStyle w:val="Heading2"/>
        <w:rPr>
          <w:rFonts w:ascii="仿宋" w:eastAsia="仿宋" w:hAnsi="仿宋" w:cs="仿宋" w:hint="eastAsia"/>
          <w:lang w:eastAsia="zh-CN"/>
        </w:rPr>
      </w:pPr>
      <w:bookmarkStart w:id="17" w:name="_Toc552"/>
      <w:r>
        <w:rPr>
          <w:rFonts w:ascii="仿宋" w:eastAsia="仿宋" w:hAnsi="仿宋" w:cs="仿宋" w:hint="eastAsia"/>
          <w:lang w:eastAsia="zh-CN"/>
        </w:rPr>
        <w:t>(一)、饲料作物项目概况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起源追溯至对市场的深入洞察。市场的不断演变与变革为饲料作物项目提供了难得的机遇。当前市场存在的需求缺口和变革的大环境共同构成了饲料作物项目的背景。这个饲料作物项目旨在充分利用市场机遇，填补行业中尚未满足的需求，为客户提供全新的解决方案。市场的变革和需求的增长使得这个饲料作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饲料作物项目名称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正式命名为饲料作物。这个名称不仅仅是一个标识，更代表了饲料作物项目的核心理念和愿景。它蕴含着饲料作物项目所要解决问题的关键字，具有强烈的表达和辨识度，为饲料作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饲料作物项目目标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核心目标是提供一种全新、高效的解决方案，满足客户日益增长的需求。饲料作物项目追求的不仅仅是满足市场需求，更是在市场中获得卓越的竞争优势。通过不断提升产品或服务的质量和创新水平，饲料作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饲料作物项目范围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全面涵盖了产品研发、制造、市场推广和售后服务，确保从产品设计到最终用户体验的全方位关注。这一全面的饲料作物项目范围是为了确保饲料作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饲料作物项目时间表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饲料作物项目计划在未来18个月内完成，包括研发、测试、市场试点和正式推出等不同阶段。这个时间表的合理设计是为了确保饲料作物项目各个阶段的顺利推进，以便按时交付高质量的成果。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饲料作物项目预算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饲料作物项目总预算估算为XX百万美元，主要分配在研发、市场推广、人员培训和运营等方面。这一充足的预算为饲料作物项目提供了充足的资源，确保饲料作物项目在各个方面都能取得优异的表现。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饲料作物项目风险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饲料作物项目可能面临的风险包括市场接受度低、技术难题、竞争激烈等。饲料作物项目团队已经制定了相应的风险应对计划，通过前瞻性的风险管理，确保饲料作物项目在面对不确定性时能够迅速做出应对。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饲料作物项目团队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饲料作物项目汇聚了一支经验丰富、多领域专业素养的核心团队，确保饲料作物项目在各个方面都能拥有高水平的执行力。团队的协同作战是饲料作物项目成功的关键因素之一。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饲料作物项目背景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饲料作物项目的背景根植于市场对更高效、创新产品的渴望，同时也受到科技发展对行业格局的深刻改变的影响。这为饲料作物项目提供了广阔的发展空间和市场需求。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饲料作物项目现状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截至目前，饲料作物项目已完成市场调研和技术验证，取得了初步的成功。这为饲料作物项目在未来的发展奠定了坚实的基础，为更远大的目标打下了坚实的基石。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797"/>
      <w:r>
        <w:rPr>
          <w:rFonts w:ascii="仿宋" w:eastAsia="仿宋" w:hAnsi="仿宋" w:cs="仿宋" w:hint="eastAsia"/>
          <w:sz w:val="28"/>
          <w:lang w:eastAsia="zh-CN"/>
        </w:rPr>
        <w:t>(二)、饲料作物项目目标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keyword》饲料作物项目首要业务目标是在市场中占据有利地位，实现产品/服务的成功推广和销售。通过不断提升产品质量、创新性，饲料作物项目追求成为行业中的领导者，赢得更多客户的青睐。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在科技迅速发展的时代，饲料作物项目着眼于技术创新。通过持续的研发和技术升级，饲料作物项目旨在推出更具创新性的产品或服务，以满足市场对新鲜、先进解决方案的需求。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为了建立可持续的客户关系，饲料作物项目设定了客户满意度目标。通过提供卓越的产品质量和优质的客户服务，饲料作物项目追求赢得客户的信任和忠诚度，确保他们的满意度达到行业领先水平。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https://d.book118.com/788110041006006046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A3247B"/>
    <w:rsid w:val="09A324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1004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2024-03-03T18:44:00Z</dcterms:created>
  <dcterms:modified xsi:type="dcterms:W3CDTF">2024-03-03T18:44:42Z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8C121C144616471483668313737EA5CF_11</vt:lpwstr>
  </property>
  <property fmtid="{D5CDD505-2E9C-101B-9397-08002B2CF9AE}" pid="3" name="KSOProductBuildVer">
    <vt:lpwstr>2052-12.1.0.16388</vt:lpwstr>
  </property>
</Properties>
</file>