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自动温度检定系统项目计划设计方案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5" w:history="1">
        <w:r>
          <w:rPr>
            <w:rFonts w:ascii="仿宋" w:eastAsia="仿宋" w:hAnsi="仿宋" w:cs="仿宋" w:hint="eastAsia"/>
            <w:lang w:eastAsia="zh-CN"/>
          </w:rPr>
          <w:t>概论</w:t>
        </w:r>
        <w:r>
          <w:tab/>
        </w:r>
        <w:r>
          <w:fldChar w:fldCharType="begin"/>
        </w:r>
        <w:r>
          <w:instrText xml:space="preserve"> PAGEREF _Toc8925 \h </w:instrText>
        </w:r>
        <w:r>
          <w:fldChar w:fldCharType="separate"/>
        </w:r>
        <w:r>
          <w:t>3</w:t>
        </w:r>
        <w:r>
          <w:fldChar w:fldCharType="end"/>
        </w:r>
      </w:hyperlink>
    </w:p>
    <w:p>
      <w:pPr>
        <w:pStyle w:val="TOC1"/>
        <w:tabs>
          <w:tab w:val="right" w:leader="dot" w:pos="8306"/>
        </w:tabs>
      </w:pPr>
      <w:hyperlink w:anchor="_Toc29308" w:history="1">
        <w:r>
          <w:rPr>
            <w:rFonts w:ascii="仿宋" w:eastAsia="仿宋" w:hAnsi="仿宋" w:cs="仿宋" w:hint="eastAsia"/>
            <w:lang w:eastAsia="zh-CN"/>
          </w:rPr>
          <w:t>一、自动温度检定系统项目文档管理</w:t>
        </w:r>
        <w:r>
          <w:tab/>
        </w:r>
        <w:r>
          <w:fldChar w:fldCharType="begin"/>
        </w:r>
        <w:r>
          <w:instrText xml:space="preserve"> PAGEREF _Toc29308 \h </w:instrText>
        </w:r>
        <w:r>
          <w:fldChar w:fldCharType="separate"/>
        </w:r>
        <w:r>
          <w:t>3</w:t>
        </w:r>
        <w:r>
          <w:fldChar w:fldCharType="end"/>
        </w:r>
      </w:hyperlink>
    </w:p>
    <w:p>
      <w:pPr>
        <w:pStyle w:val="TOC2"/>
        <w:tabs>
          <w:tab w:val="right" w:leader="dot" w:pos="8306"/>
        </w:tabs>
      </w:pPr>
      <w:hyperlink w:anchor="_Toc29608" w:history="1">
        <w:r>
          <w:rPr>
            <w:rFonts w:ascii="仿宋" w:eastAsia="仿宋" w:hAnsi="仿宋" w:cs="仿宋" w:hint="eastAsia"/>
            <w:lang w:eastAsia="zh-CN"/>
          </w:rPr>
          <w:t>(一)、文档编制与审查</w:t>
        </w:r>
        <w:r>
          <w:tab/>
        </w:r>
        <w:r>
          <w:fldChar w:fldCharType="begin"/>
        </w:r>
        <w:r>
          <w:instrText xml:space="preserve"> PAGEREF _Toc29608 \h </w:instrText>
        </w:r>
        <w:r>
          <w:fldChar w:fldCharType="separate"/>
        </w:r>
        <w:r>
          <w:t>3</w:t>
        </w:r>
        <w:r>
          <w:fldChar w:fldCharType="end"/>
        </w:r>
      </w:hyperlink>
    </w:p>
    <w:p>
      <w:pPr>
        <w:pStyle w:val="TOC2"/>
        <w:tabs>
          <w:tab w:val="right" w:leader="dot" w:pos="8306"/>
        </w:tabs>
      </w:pPr>
      <w:hyperlink w:anchor="_Toc21756" w:history="1">
        <w:r>
          <w:rPr>
            <w:rFonts w:ascii="仿宋" w:eastAsia="仿宋" w:hAnsi="仿宋" w:cs="仿宋" w:hint="eastAsia"/>
            <w:lang w:eastAsia="zh-CN"/>
          </w:rPr>
          <w:t>(二)、文档发布与分发</w:t>
        </w:r>
        <w:r>
          <w:tab/>
        </w:r>
        <w:r>
          <w:fldChar w:fldCharType="begin"/>
        </w:r>
        <w:r>
          <w:instrText xml:space="preserve"> PAGEREF _Toc21756 \h </w:instrText>
        </w:r>
        <w:r>
          <w:fldChar w:fldCharType="separate"/>
        </w:r>
        <w:r>
          <w:t>4</w:t>
        </w:r>
        <w:r>
          <w:fldChar w:fldCharType="end"/>
        </w:r>
      </w:hyperlink>
    </w:p>
    <w:p>
      <w:pPr>
        <w:pStyle w:val="TOC2"/>
        <w:tabs>
          <w:tab w:val="right" w:leader="dot" w:pos="8306"/>
        </w:tabs>
      </w:pPr>
      <w:hyperlink w:anchor="_Toc9131" w:history="1">
        <w:r>
          <w:rPr>
            <w:rFonts w:ascii="仿宋" w:eastAsia="仿宋" w:hAnsi="仿宋" w:cs="仿宋" w:hint="eastAsia"/>
            <w:lang w:eastAsia="zh-CN"/>
          </w:rPr>
          <w:t>(三)、文档存档与归档</w:t>
        </w:r>
        <w:r>
          <w:tab/>
        </w:r>
        <w:r>
          <w:fldChar w:fldCharType="begin"/>
        </w:r>
        <w:r>
          <w:instrText xml:space="preserve"> PAGEREF _Toc9131 \h </w:instrText>
        </w:r>
        <w:r>
          <w:fldChar w:fldCharType="separate"/>
        </w:r>
        <w:r>
          <w:t>5</w:t>
        </w:r>
        <w:r>
          <w:fldChar w:fldCharType="end"/>
        </w:r>
      </w:hyperlink>
    </w:p>
    <w:p>
      <w:pPr>
        <w:pStyle w:val="TOC1"/>
        <w:tabs>
          <w:tab w:val="right" w:leader="dot" w:pos="8306"/>
        </w:tabs>
      </w:pPr>
      <w:hyperlink w:anchor="_Toc15370" w:history="1">
        <w:r>
          <w:rPr>
            <w:rFonts w:ascii="仿宋" w:eastAsia="仿宋" w:hAnsi="仿宋" w:cs="仿宋" w:hint="eastAsia"/>
            <w:lang w:eastAsia="zh-CN"/>
          </w:rPr>
          <w:t>二、市场分析、调研</w:t>
        </w:r>
        <w:r>
          <w:tab/>
        </w:r>
        <w:r>
          <w:fldChar w:fldCharType="begin"/>
        </w:r>
        <w:r>
          <w:instrText xml:space="preserve"> PAGEREF _Toc15370 \h </w:instrText>
        </w:r>
        <w:r>
          <w:fldChar w:fldCharType="separate"/>
        </w:r>
        <w:r>
          <w:t>6</w:t>
        </w:r>
        <w:r>
          <w:fldChar w:fldCharType="end"/>
        </w:r>
      </w:hyperlink>
    </w:p>
    <w:p>
      <w:pPr>
        <w:pStyle w:val="TOC2"/>
        <w:tabs>
          <w:tab w:val="right" w:leader="dot" w:pos="8306"/>
        </w:tabs>
      </w:pPr>
      <w:hyperlink w:anchor="_Toc4186" w:history="1">
        <w:r>
          <w:rPr>
            <w:rFonts w:ascii="仿宋" w:eastAsia="仿宋" w:hAnsi="仿宋" w:cs="仿宋" w:hint="eastAsia"/>
            <w:lang w:eastAsia="zh-CN"/>
          </w:rPr>
          <w:t>(一)、自动温度检定系统行业分析</w:t>
        </w:r>
        <w:r>
          <w:tab/>
        </w:r>
        <w:r>
          <w:fldChar w:fldCharType="begin"/>
        </w:r>
        <w:r>
          <w:instrText xml:space="preserve"> PAGEREF _Toc4186 \h </w:instrText>
        </w:r>
        <w:r>
          <w:fldChar w:fldCharType="separate"/>
        </w:r>
        <w:r>
          <w:t>6</w:t>
        </w:r>
        <w:r>
          <w:fldChar w:fldCharType="end"/>
        </w:r>
      </w:hyperlink>
    </w:p>
    <w:p>
      <w:pPr>
        <w:pStyle w:val="TOC2"/>
        <w:tabs>
          <w:tab w:val="right" w:leader="dot" w:pos="8306"/>
        </w:tabs>
      </w:pPr>
      <w:hyperlink w:anchor="_Toc31501" w:history="1">
        <w:r>
          <w:rPr>
            <w:rFonts w:ascii="仿宋" w:eastAsia="仿宋" w:hAnsi="仿宋" w:cs="仿宋" w:hint="eastAsia"/>
            <w:lang w:eastAsia="zh-CN"/>
          </w:rPr>
          <w:t>(二)、自动温度检定系统市场分析预测</w:t>
        </w:r>
        <w:r>
          <w:tab/>
        </w:r>
        <w:r>
          <w:fldChar w:fldCharType="begin"/>
        </w:r>
        <w:r>
          <w:instrText xml:space="preserve"> PAGEREF _Toc31501 \h </w:instrText>
        </w:r>
        <w:r>
          <w:fldChar w:fldCharType="separate"/>
        </w:r>
        <w:r>
          <w:t>7</w:t>
        </w:r>
        <w:r>
          <w:fldChar w:fldCharType="end"/>
        </w:r>
      </w:hyperlink>
    </w:p>
    <w:p>
      <w:pPr>
        <w:pStyle w:val="TOC1"/>
        <w:tabs>
          <w:tab w:val="right" w:leader="dot" w:pos="8306"/>
        </w:tabs>
      </w:pPr>
      <w:hyperlink w:anchor="_Toc1087" w:history="1">
        <w:r>
          <w:rPr>
            <w:rFonts w:ascii="仿宋" w:eastAsia="仿宋" w:hAnsi="仿宋" w:cs="仿宋" w:hint="eastAsia"/>
            <w:lang w:eastAsia="zh-CN"/>
          </w:rPr>
          <w:t>三、自动温度检定系统项目建设背景及必要性分析</w:t>
        </w:r>
        <w:r>
          <w:tab/>
        </w:r>
        <w:r>
          <w:fldChar w:fldCharType="begin"/>
        </w:r>
        <w:r>
          <w:instrText xml:space="preserve"> PAGEREF _Toc1087 \h </w:instrText>
        </w:r>
        <w:r>
          <w:fldChar w:fldCharType="separate"/>
        </w:r>
        <w:r>
          <w:t>8</w:t>
        </w:r>
        <w:r>
          <w:fldChar w:fldCharType="end"/>
        </w:r>
      </w:hyperlink>
    </w:p>
    <w:p>
      <w:pPr>
        <w:pStyle w:val="TOC2"/>
        <w:tabs>
          <w:tab w:val="right" w:leader="dot" w:pos="8306"/>
        </w:tabs>
      </w:pPr>
      <w:hyperlink w:anchor="_Toc19516" w:history="1">
        <w:r>
          <w:rPr>
            <w:rFonts w:ascii="仿宋" w:eastAsia="仿宋" w:hAnsi="仿宋" w:cs="仿宋" w:hint="eastAsia"/>
            <w:lang w:eastAsia="zh-CN"/>
          </w:rPr>
          <w:t>(一)、自动温度检定系统项目背景分析</w:t>
        </w:r>
        <w:r>
          <w:tab/>
        </w:r>
        <w:r>
          <w:fldChar w:fldCharType="begin"/>
        </w:r>
        <w:r>
          <w:instrText xml:space="preserve"> PAGEREF _Toc19516 \h </w:instrText>
        </w:r>
        <w:r>
          <w:fldChar w:fldCharType="separate"/>
        </w:r>
        <w:r>
          <w:t>8</w:t>
        </w:r>
        <w:r>
          <w:fldChar w:fldCharType="end"/>
        </w:r>
      </w:hyperlink>
    </w:p>
    <w:p>
      <w:pPr>
        <w:pStyle w:val="TOC2"/>
        <w:tabs>
          <w:tab w:val="right" w:leader="dot" w:pos="8306"/>
        </w:tabs>
      </w:pPr>
      <w:hyperlink w:anchor="_Toc19256" w:history="1">
        <w:r>
          <w:rPr>
            <w:rFonts w:ascii="仿宋" w:eastAsia="仿宋" w:hAnsi="仿宋" w:cs="仿宋" w:hint="eastAsia"/>
            <w:lang w:eastAsia="zh-CN"/>
          </w:rPr>
          <w:t>(二)、自动温度检定系统项目建设必要性分析</w:t>
        </w:r>
        <w:r>
          <w:tab/>
        </w:r>
        <w:r>
          <w:fldChar w:fldCharType="begin"/>
        </w:r>
        <w:r>
          <w:instrText xml:space="preserve"> PAGEREF _Toc19256 \h </w:instrText>
        </w:r>
        <w:r>
          <w:fldChar w:fldCharType="separate"/>
        </w:r>
        <w:r>
          <w:t>10</w:t>
        </w:r>
        <w:r>
          <w:fldChar w:fldCharType="end"/>
        </w:r>
      </w:hyperlink>
    </w:p>
    <w:p>
      <w:pPr>
        <w:pStyle w:val="TOC1"/>
        <w:tabs>
          <w:tab w:val="right" w:leader="dot" w:pos="8306"/>
        </w:tabs>
      </w:pPr>
      <w:hyperlink w:anchor="_Toc1118" w:history="1">
        <w:r>
          <w:rPr>
            <w:rFonts w:ascii="仿宋" w:eastAsia="仿宋" w:hAnsi="仿宋" w:cs="仿宋" w:hint="eastAsia"/>
            <w:lang w:eastAsia="zh-CN"/>
          </w:rPr>
          <w:t>四、自动温度检定系统项目土建工程</w:t>
        </w:r>
        <w:r>
          <w:tab/>
        </w:r>
        <w:r>
          <w:fldChar w:fldCharType="begin"/>
        </w:r>
        <w:r>
          <w:instrText xml:space="preserve"> PAGEREF _Toc1118 \h </w:instrText>
        </w:r>
        <w:r>
          <w:fldChar w:fldCharType="separate"/>
        </w:r>
        <w:r>
          <w:t>11</w:t>
        </w:r>
        <w:r>
          <w:fldChar w:fldCharType="end"/>
        </w:r>
      </w:hyperlink>
    </w:p>
    <w:p>
      <w:pPr>
        <w:pStyle w:val="TOC2"/>
        <w:tabs>
          <w:tab w:val="right" w:leader="dot" w:pos="8306"/>
        </w:tabs>
      </w:pPr>
      <w:hyperlink w:anchor="_Toc17868" w:history="1">
        <w:r>
          <w:rPr>
            <w:rFonts w:ascii="仿宋" w:eastAsia="仿宋" w:hAnsi="仿宋" w:cs="仿宋" w:hint="eastAsia"/>
            <w:lang w:eastAsia="zh-CN"/>
          </w:rPr>
          <w:t>(一)、建筑工程设计原则</w:t>
        </w:r>
        <w:r>
          <w:tab/>
        </w:r>
        <w:r>
          <w:fldChar w:fldCharType="begin"/>
        </w:r>
        <w:r>
          <w:instrText xml:space="preserve"> PAGEREF _Toc17868 \h </w:instrText>
        </w:r>
        <w:r>
          <w:fldChar w:fldCharType="separate"/>
        </w:r>
        <w:r>
          <w:t>11</w:t>
        </w:r>
        <w:r>
          <w:fldChar w:fldCharType="end"/>
        </w:r>
      </w:hyperlink>
    </w:p>
    <w:p>
      <w:pPr>
        <w:pStyle w:val="TOC2"/>
        <w:tabs>
          <w:tab w:val="right" w:leader="dot" w:pos="8306"/>
        </w:tabs>
      </w:pPr>
      <w:hyperlink w:anchor="_Toc19789" w:history="1">
        <w:r>
          <w:rPr>
            <w:rFonts w:ascii="仿宋" w:eastAsia="仿宋" w:hAnsi="仿宋" w:cs="仿宋" w:hint="eastAsia"/>
            <w:lang w:eastAsia="zh-CN"/>
          </w:rPr>
          <w:t>(二)、土建工程设计年限及安全等级</w:t>
        </w:r>
        <w:r>
          <w:tab/>
        </w:r>
        <w:r>
          <w:fldChar w:fldCharType="begin"/>
        </w:r>
        <w:r>
          <w:instrText xml:space="preserve"> PAGEREF _Toc19789 \h </w:instrText>
        </w:r>
        <w:r>
          <w:fldChar w:fldCharType="separate"/>
        </w:r>
        <w:r>
          <w:t>12</w:t>
        </w:r>
        <w:r>
          <w:fldChar w:fldCharType="end"/>
        </w:r>
      </w:hyperlink>
    </w:p>
    <w:p>
      <w:pPr>
        <w:pStyle w:val="TOC2"/>
        <w:tabs>
          <w:tab w:val="right" w:leader="dot" w:pos="8306"/>
        </w:tabs>
      </w:pPr>
      <w:hyperlink w:anchor="_Toc23578" w:history="1">
        <w:r>
          <w:rPr>
            <w:rFonts w:ascii="仿宋" w:eastAsia="仿宋" w:hAnsi="仿宋" w:cs="仿宋" w:hint="eastAsia"/>
            <w:lang w:eastAsia="zh-CN"/>
          </w:rPr>
          <w:t>(三)、建筑工程设计总体要求</w:t>
        </w:r>
        <w:r>
          <w:tab/>
        </w:r>
        <w:r>
          <w:fldChar w:fldCharType="begin"/>
        </w:r>
        <w:r>
          <w:instrText xml:space="preserve"> PAGEREF _Toc23578 \h </w:instrText>
        </w:r>
        <w:r>
          <w:fldChar w:fldCharType="separate"/>
        </w:r>
        <w:r>
          <w:t>14</w:t>
        </w:r>
        <w:r>
          <w:fldChar w:fldCharType="end"/>
        </w:r>
      </w:hyperlink>
    </w:p>
    <w:p>
      <w:pPr>
        <w:pStyle w:val="TOC2"/>
        <w:tabs>
          <w:tab w:val="right" w:leader="dot" w:pos="8306"/>
        </w:tabs>
      </w:pPr>
      <w:hyperlink w:anchor="_Toc26033" w:history="1">
        <w:r>
          <w:rPr>
            <w:rFonts w:ascii="仿宋" w:eastAsia="仿宋" w:hAnsi="仿宋" w:cs="仿宋" w:hint="eastAsia"/>
            <w:lang w:eastAsia="zh-CN"/>
          </w:rPr>
          <w:t>(四)、土建工程建设指标</w:t>
        </w:r>
        <w:r>
          <w:tab/>
        </w:r>
        <w:r>
          <w:fldChar w:fldCharType="begin"/>
        </w:r>
        <w:r>
          <w:instrText xml:space="preserve"> PAGEREF _Toc26033 \h </w:instrText>
        </w:r>
        <w:r>
          <w:fldChar w:fldCharType="separate"/>
        </w:r>
        <w:r>
          <w:t>14</w:t>
        </w:r>
        <w:r>
          <w:fldChar w:fldCharType="end"/>
        </w:r>
      </w:hyperlink>
    </w:p>
    <w:p>
      <w:pPr>
        <w:pStyle w:val="TOC1"/>
        <w:tabs>
          <w:tab w:val="right" w:leader="dot" w:pos="8306"/>
        </w:tabs>
      </w:pPr>
      <w:hyperlink w:anchor="_Toc29987" w:history="1">
        <w:r>
          <w:rPr>
            <w:rFonts w:ascii="仿宋" w:eastAsia="仿宋" w:hAnsi="仿宋" w:cs="仿宋" w:hint="eastAsia"/>
            <w:lang w:eastAsia="zh-CN"/>
          </w:rPr>
          <w:t>五、自动温度检定系统项目危机管理</w:t>
        </w:r>
        <w:r>
          <w:tab/>
        </w:r>
        <w:r>
          <w:fldChar w:fldCharType="begin"/>
        </w:r>
        <w:r>
          <w:instrText xml:space="preserve"> PAGEREF _Toc29987 \h </w:instrText>
        </w:r>
        <w:r>
          <w:fldChar w:fldCharType="separate"/>
        </w:r>
        <w:r>
          <w:t>14</w:t>
        </w:r>
        <w:r>
          <w:fldChar w:fldCharType="end"/>
        </w:r>
      </w:hyperlink>
    </w:p>
    <w:p>
      <w:pPr>
        <w:pStyle w:val="TOC2"/>
        <w:tabs>
          <w:tab w:val="right" w:leader="dot" w:pos="8306"/>
        </w:tabs>
      </w:pPr>
      <w:hyperlink w:anchor="_Toc6042" w:history="1">
        <w:r>
          <w:rPr>
            <w:rFonts w:ascii="仿宋" w:eastAsia="仿宋" w:hAnsi="仿宋" w:cs="仿宋" w:hint="eastAsia"/>
            <w:lang w:eastAsia="zh-CN"/>
          </w:rPr>
          <w:t>(一)、危机预警与识别</w:t>
        </w:r>
        <w:r>
          <w:tab/>
        </w:r>
        <w:r>
          <w:fldChar w:fldCharType="begin"/>
        </w:r>
        <w:r>
          <w:instrText xml:space="preserve"> PAGEREF _Toc6042 \h </w:instrText>
        </w:r>
        <w:r>
          <w:fldChar w:fldCharType="separate"/>
        </w:r>
        <w:r>
          <w:t>14</w:t>
        </w:r>
        <w:r>
          <w:fldChar w:fldCharType="end"/>
        </w:r>
      </w:hyperlink>
    </w:p>
    <w:p>
      <w:pPr>
        <w:pStyle w:val="TOC2"/>
        <w:tabs>
          <w:tab w:val="right" w:leader="dot" w:pos="8306"/>
        </w:tabs>
      </w:pPr>
      <w:hyperlink w:anchor="_Toc32127" w:history="1">
        <w:r>
          <w:rPr>
            <w:rFonts w:ascii="仿宋" w:eastAsia="仿宋" w:hAnsi="仿宋" w:cs="仿宋" w:hint="eastAsia"/>
            <w:lang w:eastAsia="zh-CN"/>
          </w:rPr>
          <w:t>(二)、危机应对与恢复</w:t>
        </w:r>
        <w:r>
          <w:tab/>
        </w:r>
        <w:r>
          <w:fldChar w:fldCharType="begin"/>
        </w:r>
        <w:r>
          <w:instrText xml:space="preserve"> PAGEREF _Toc32127 \h </w:instrText>
        </w:r>
        <w:r>
          <w:fldChar w:fldCharType="separate"/>
        </w:r>
        <w:r>
          <w:t>16</w:t>
        </w:r>
        <w:r>
          <w:fldChar w:fldCharType="end"/>
        </w:r>
      </w:hyperlink>
    </w:p>
    <w:p>
      <w:pPr>
        <w:pStyle w:val="TOC1"/>
        <w:tabs>
          <w:tab w:val="right" w:leader="dot" w:pos="8306"/>
        </w:tabs>
      </w:pPr>
      <w:hyperlink w:anchor="_Toc25822" w:history="1">
        <w:r>
          <w:rPr>
            <w:rFonts w:ascii="仿宋" w:eastAsia="仿宋" w:hAnsi="仿宋" w:cs="仿宋" w:hint="eastAsia"/>
            <w:lang w:eastAsia="zh-CN"/>
          </w:rPr>
          <w:t>六、自动温度检定系统项目选址可行性分析</w:t>
        </w:r>
        <w:r>
          <w:tab/>
        </w:r>
        <w:r>
          <w:fldChar w:fldCharType="begin"/>
        </w:r>
        <w:r>
          <w:instrText xml:space="preserve"> PAGEREF _Toc25822 \h </w:instrText>
        </w:r>
        <w:r>
          <w:fldChar w:fldCharType="separate"/>
        </w:r>
        <w:r>
          <w:t>17</w:t>
        </w:r>
        <w:r>
          <w:fldChar w:fldCharType="end"/>
        </w:r>
      </w:hyperlink>
    </w:p>
    <w:p>
      <w:pPr>
        <w:pStyle w:val="TOC2"/>
        <w:tabs>
          <w:tab w:val="right" w:leader="dot" w:pos="8306"/>
        </w:tabs>
      </w:pPr>
      <w:hyperlink w:anchor="_Toc8393" w:history="1">
        <w:r>
          <w:rPr>
            <w:rFonts w:ascii="仿宋" w:eastAsia="仿宋" w:hAnsi="仿宋" w:cs="仿宋" w:hint="eastAsia"/>
            <w:lang w:eastAsia="zh-CN"/>
          </w:rPr>
          <w:t>(一)、自动温度检定系统项目选址</w:t>
        </w:r>
        <w:r>
          <w:tab/>
        </w:r>
        <w:r>
          <w:fldChar w:fldCharType="begin"/>
        </w:r>
        <w:r>
          <w:instrText xml:space="preserve"> PAGEREF _Toc8393 \h </w:instrText>
        </w:r>
        <w:r>
          <w:fldChar w:fldCharType="separate"/>
        </w:r>
        <w:r>
          <w:t>17</w:t>
        </w:r>
        <w:r>
          <w:fldChar w:fldCharType="end"/>
        </w:r>
      </w:hyperlink>
    </w:p>
    <w:p>
      <w:pPr>
        <w:pStyle w:val="TOC2"/>
        <w:tabs>
          <w:tab w:val="right" w:leader="dot" w:pos="8306"/>
        </w:tabs>
      </w:pPr>
      <w:hyperlink w:anchor="_Toc8034" w:history="1">
        <w:r>
          <w:rPr>
            <w:rFonts w:ascii="仿宋" w:eastAsia="仿宋" w:hAnsi="仿宋" w:cs="仿宋" w:hint="eastAsia"/>
            <w:lang w:eastAsia="zh-CN"/>
          </w:rPr>
          <w:t>(二)、用地控制指标</w:t>
        </w:r>
        <w:r>
          <w:tab/>
        </w:r>
        <w:r>
          <w:fldChar w:fldCharType="begin"/>
        </w:r>
        <w:r>
          <w:instrText xml:space="preserve"> PAGEREF _Toc8034 \h </w:instrText>
        </w:r>
        <w:r>
          <w:fldChar w:fldCharType="separate"/>
        </w:r>
        <w:r>
          <w:t>17</w:t>
        </w:r>
        <w:r>
          <w:fldChar w:fldCharType="end"/>
        </w:r>
      </w:hyperlink>
    </w:p>
    <w:p>
      <w:pPr>
        <w:pStyle w:val="TOC2"/>
        <w:tabs>
          <w:tab w:val="right" w:leader="dot" w:pos="8306"/>
        </w:tabs>
      </w:pPr>
      <w:hyperlink w:anchor="_Toc13114" w:history="1">
        <w:r>
          <w:rPr>
            <w:rFonts w:ascii="仿宋" w:eastAsia="仿宋" w:hAnsi="仿宋" w:cs="仿宋" w:hint="eastAsia"/>
            <w:lang w:eastAsia="zh-CN"/>
          </w:rPr>
          <w:t>(三)、节约用地措施</w:t>
        </w:r>
        <w:r>
          <w:tab/>
        </w:r>
        <w:r>
          <w:fldChar w:fldCharType="begin"/>
        </w:r>
        <w:r>
          <w:instrText xml:space="preserve"> PAGEREF _Toc13114 \h </w:instrText>
        </w:r>
        <w:r>
          <w:fldChar w:fldCharType="separate"/>
        </w:r>
        <w:r>
          <w:t>19</w:t>
        </w:r>
        <w:r>
          <w:fldChar w:fldCharType="end"/>
        </w:r>
      </w:hyperlink>
    </w:p>
    <w:p>
      <w:pPr>
        <w:pStyle w:val="TOC2"/>
        <w:tabs>
          <w:tab w:val="right" w:leader="dot" w:pos="8306"/>
        </w:tabs>
      </w:pPr>
      <w:hyperlink w:anchor="_Toc5307" w:history="1">
        <w:r>
          <w:rPr>
            <w:rFonts w:ascii="仿宋" w:eastAsia="仿宋" w:hAnsi="仿宋" w:cs="仿宋" w:hint="eastAsia"/>
            <w:lang w:eastAsia="zh-CN"/>
          </w:rPr>
          <w:t>(四)、总图布置方案</w:t>
        </w:r>
        <w:r>
          <w:tab/>
        </w:r>
        <w:r>
          <w:fldChar w:fldCharType="begin"/>
        </w:r>
        <w:r>
          <w:instrText xml:space="preserve"> PAGEREF _Toc5307 \h </w:instrText>
        </w:r>
        <w:r>
          <w:fldChar w:fldCharType="separate"/>
        </w:r>
        <w:r>
          <w:t>20</w:t>
        </w:r>
        <w:r>
          <w:fldChar w:fldCharType="end"/>
        </w:r>
      </w:hyperlink>
    </w:p>
    <w:p>
      <w:pPr>
        <w:pStyle w:val="TOC2"/>
        <w:tabs>
          <w:tab w:val="right" w:leader="dot" w:pos="8306"/>
        </w:tabs>
      </w:pPr>
      <w:hyperlink w:anchor="_Toc30029" w:history="1">
        <w:r>
          <w:rPr>
            <w:rFonts w:ascii="仿宋" w:eastAsia="仿宋" w:hAnsi="仿宋" w:cs="仿宋" w:hint="eastAsia"/>
            <w:lang w:eastAsia="zh-CN"/>
          </w:rPr>
          <w:t>(五)、选址综合评价</w:t>
        </w:r>
        <w:r>
          <w:tab/>
        </w:r>
        <w:r>
          <w:fldChar w:fldCharType="begin"/>
        </w:r>
        <w:r>
          <w:instrText xml:space="preserve"> PAGEREF _Toc30029 \h </w:instrText>
        </w:r>
        <w:r>
          <w:fldChar w:fldCharType="separate"/>
        </w:r>
        <w:r>
          <w:t>21</w:t>
        </w:r>
        <w:r>
          <w:fldChar w:fldCharType="end"/>
        </w:r>
      </w:hyperlink>
    </w:p>
    <w:p>
      <w:pPr>
        <w:pStyle w:val="TOC1"/>
        <w:tabs>
          <w:tab w:val="right" w:leader="dot" w:pos="8306"/>
        </w:tabs>
      </w:pPr>
      <w:hyperlink w:anchor="_Toc28618" w:history="1">
        <w:r>
          <w:rPr>
            <w:rFonts w:ascii="仿宋" w:eastAsia="仿宋" w:hAnsi="仿宋" w:cs="仿宋" w:hint="eastAsia"/>
            <w:lang w:eastAsia="zh-CN"/>
          </w:rPr>
          <w:t>七、自动温度检定系统项目财务管理</w:t>
        </w:r>
        <w:r>
          <w:tab/>
        </w:r>
        <w:r>
          <w:fldChar w:fldCharType="begin"/>
        </w:r>
        <w:r>
          <w:instrText xml:space="preserve"> PAGEREF _Toc28618 \h </w:instrText>
        </w:r>
        <w:r>
          <w:fldChar w:fldCharType="separate"/>
        </w:r>
        <w:r>
          <w:t>23</w:t>
        </w:r>
        <w:r>
          <w:fldChar w:fldCharType="end"/>
        </w:r>
      </w:hyperlink>
    </w:p>
    <w:p>
      <w:pPr>
        <w:pStyle w:val="TOC2"/>
        <w:tabs>
          <w:tab w:val="right" w:leader="dot" w:pos="8306"/>
        </w:tabs>
      </w:pPr>
      <w:hyperlink w:anchor="_Toc26984" w:history="1">
        <w:r>
          <w:rPr>
            <w:rFonts w:ascii="仿宋" w:eastAsia="仿宋" w:hAnsi="仿宋" w:cs="仿宋" w:hint="eastAsia"/>
            <w:lang w:eastAsia="zh-CN"/>
          </w:rPr>
          <w:t>(一)、资金需求大</w:t>
        </w:r>
        <w:r>
          <w:tab/>
        </w:r>
        <w:r>
          <w:fldChar w:fldCharType="begin"/>
        </w:r>
        <w:r>
          <w:instrText xml:space="preserve"> PAGEREF _Toc26984 \h </w:instrText>
        </w:r>
        <w:r>
          <w:fldChar w:fldCharType="separate"/>
        </w:r>
        <w:r>
          <w:t>23</w:t>
        </w:r>
        <w:r>
          <w:fldChar w:fldCharType="end"/>
        </w:r>
      </w:hyperlink>
    </w:p>
    <w:p>
      <w:pPr>
        <w:pStyle w:val="TOC2"/>
        <w:tabs>
          <w:tab w:val="right" w:leader="dot" w:pos="8306"/>
        </w:tabs>
      </w:pPr>
      <w:hyperlink w:anchor="_Toc18494" w:history="1">
        <w:r>
          <w:rPr>
            <w:rFonts w:ascii="仿宋" w:eastAsia="仿宋" w:hAnsi="仿宋" w:cs="仿宋" w:hint="eastAsia"/>
            <w:lang w:eastAsia="zh-CN"/>
          </w:rPr>
          <w:t>(二)、研发周期长</w:t>
        </w:r>
        <w:r>
          <w:tab/>
        </w:r>
        <w:r>
          <w:fldChar w:fldCharType="begin"/>
        </w:r>
        <w:r>
          <w:instrText xml:space="preserve"> PAGEREF _Toc18494 \h </w:instrText>
        </w:r>
        <w:r>
          <w:fldChar w:fldCharType="separate"/>
        </w:r>
        <w:r>
          <w:t>24</w:t>
        </w:r>
        <w:r>
          <w:fldChar w:fldCharType="end"/>
        </w:r>
      </w:hyperlink>
    </w:p>
    <w:p>
      <w:pPr>
        <w:pStyle w:val="TOC2"/>
        <w:tabs>
          <w:tab w:val="right" w:leader="dot" w:pos="8306"/>
        </w:tabs>
      </w:pPr>
      <w:hyperlink w:anchor="_Toc29656" w:history="1">
        <w:r>
          <w:rPr>
            <w:rFonts w:ascii="仿宋" w:eastAsia="仿宋" w:hAnsi="仿宋" w:cs="仿宋" w:hint="eastAsia"/>
            <w:lang w:eastAsia="zh-CN"/>
          </w:rPr>
          <w:t>(三)、市场风险大</w:t>
        </w:r>
        <w:r>
          <w:tab/>
        </w:r>
        <w:r>
          <w:fldChar w:fldCharType="begin"/>
        </w:r>
        <w:r>
          <w:instrText xml:space="preserve"> PAGEREF _Toc29656 \h </w:instrText>
        </w:r>
        <w:r>
          <w:fldChar w:fldCharType="separate"/>
        </w:r>
        <w:r>
          <w:t>25</w:t>
        </w:r>
        <w:r>
          <w:fldChar w:fldCharType="end"/>
        </w:r>
      </w:hyperlink>
    </w:p>
    <w:p>
      <w:pPr>
        <w:pStyle w:val="TOC2"/>
        <w:tabs>
          <w:tab w:val="right" w:leader="dot" w:pos="8306"/>
        </w:tabs>
      </w:pPr>
      <w:hyperlink w:anchor="_Toc22308" w:history="1">
        <w:r>
          <w:rPr>
            <w:rFonts w:ascii="仿宋" w:eastAsia="仿宋" w:hAnsi="仿宋" w:cs="仿宋" w:hint="eastAsia"/>
            <w:lang w:eastAsia="zh-CN"/>
          </w:rPr>
          <w:t>(四)、利润率高</w:t>
        </w:r>
        <w:r>
          <w:tab/>
        </w:r>
        <w:r>
          <w:fldChar w:fldCharType="begin"/>
        </w:r>
        <w:r>
          <w:instrText xml:space="preserve"> PAGEREF _Toc22308 \h </w:instrText>
        </w:r>
        <w:r>
          <w:fldChar w:fldCharType="separate"/>
        </w:r>
        <w:r>
          <w:t>28</w:t>
        </w:r>
        <w:r>
          <w:fldChar w:fldCharType="end"/>
        </w:r>
      </w:hyperlink>
    </w:p>
    <w:p>
      <w:pPr>
        <w:pStyle w:val="TOC1"/>
        <w:tabs>
          <w:tab w:val="right" w:leader="dot" w:pos="8306"/>
        </w:tabs>
      </w:pPr>
      <w:hyperlink w:anchor="_Toc32677" w:history="1">
        <w:r>
          <w:rPr>
            <w:rFonts w:ascii="仿宋" w:eastAsia="仿宋" w:hAnsi="仿宋" w:cs="仿宋" w:hint="eastAsia"/>
            <w:lang w:eastAsia="zh-CN"/>
          </w:rPr>
          <w:t>八、自动温度检定系统项目计划安排</w:t>
        </w:r>
        <w:r>
          <w:tab/>
        </w:r>
        <w:r>
          <w:fldChar w:fldCharType="begin"/>
        </w:r>
        <w:r>
          <w:instrText xml:space="preserve"> PAGEREF _Toc32677 \h </w:instrText>
        </w:r>
        <w:r>
          <w:fldChar w:fldCharType="separate"/>
        </w:r>
        <w:r>
          <w:t>30</w:t>
        </w:r>
        <w:r>
          <w:fldChar w:fldCharType="end"/>
        </w:r>
      </w:hyperlink>
    </w:p>
    <w:p>
      <w:pPr>
        <w:pStyle w:val="TOC2"/>
        <w:tabs>
          <w:tab w:val="right" w:leader="dot" w:pos="8306"/>
        </w:tabs>
      </w:pPr>
      <w:hyperlink w:anchor="_Toc16614" w:history="1">
        <w:r>
          <w:rPr>
            <w:rFonts w:ascii="仿宋" w:eastAsia="仿宋" w:hAnsi="仿宋" w:cs="仿宋" w:hint="eastAsia"/>
            <w:lang w:eastAsia="zh-CN"/>
          </w:rPr>
          <w:t>(一)、建设周期</w:t>
        </w:r>
        <w:r>
          <w:tab/>
        </w:r>
        <w:r>
          <w:fldChar w:fldCharType="begin"/>
        </w:r>
        <w:r>
          <w:instrText xml:space="preserve"> PAGEREF _Toc16614 \h </w:instrText>
        </w:r>
        <w:r>
          <w:fldChar w:fldCharType="separate"/>
        </w:r>
        <w:r>
          <w:t>30</w:t>
        </w:r>
        <w:r>
          <w:fldChar w:fldCharType="end"/>
        </w:r>
      </w:hyperlink>
    </w:p>
    <w:p>
      <w:pPr>
        <w:pStyle w:val="TOC2"/>
        <w:tabs>
          <w:tab w:val="right" w:leader="dot" w:pos="8306"/>
        </w:tabs>
      </w:pPr>
      <w:hyperlink w:anchor="_Toc30470" w:history="1">
        <w:r>
          <w:rPr>
            <w:rFonts w:ascii="仿宋" w:eastAsia="仿宋" w:hAnsi="仿宋" w:cs="仿宋" w:hint="eastAsia"/>
            <w:lang w:eastAsia="zh-CN"/>
          </w:rPr>
          <w:t>(二)、建设进度</w:t>
        </w:r>
        <w:r>
          <w:tab/>
        </w:r>
        <w:r>
          <w:fldChar w:fldCharType="begin"/>
        </w:r>
        <w:r>
          <w:instrText xml:space="preserve"> PAGEREF _Toc30470 \h </w:instrText>
        </w:r>
        <w:r>
          <w:fldChar w:fldCharType="separate"/>
        </w:r>
        <w:r>
          <w:t>31</w:t>
        </w:r>
        <w:r>
          <w:fldChar w:fldCharType="end"/>
        </w:r>
      </w:hyperlink>
    </w:p>
    <w:p>
      <w:pPr>
        <w:pStyle w:val="TOC2"/>
        <w:tabs>
          <w:tab w:val="right" w:leader="dot" w:pos="8306"/>
        </w:tabs>
      </w:pPr>
      <w:hyperlink w:anchor="_Toc10352" w:history="1">
        <w:r>
          <w:rPr>
            <w:rFonts w:ascii="仿宋" w:eastAsia="仿宋" w:hAnsi="仿宋" w:cs="仿宋" w:hint="eastAsia"/>
            <w:lang w:eastAsia="zh-CN"/>
          </w:rPr>
          <w:t>(三)、进度安排注意事项</w:t>
        </w:r>
        <w:r>
          <w:tab/>
        </w:r>
        <w:r>
          <w:fldChar w:fldCharType="begin"/>
        </w:r>
        <w:r>
          <w:instrText xml:space="preserve"> PAGEREF _Toc10352 \h </w:instrText>
        </w:r>
        <w:r>
          <w:fldChar w:fldCharType="separate"/>
        </w:r>
        <w:r>
          <w:t>32</w:t>
        </w:r>
        <w:r>
          <w:fldChar w:fldCharType="end"/>
        </w:r>
      </w:hyperlink>
    </w:p>
    <w:p>
      <w:pPr>
        <w:pStyle w:val="TOC2"/>
        <w:tabs>
          <w:tab w:val="right" w:leader="dot" w:pos="8306"/>
        </w:tabs>
      </w:pPr>
      <w:hyperlink w:anchor="_Toc5248" w:history="1">
        <w:r>
          <w:rPr>
            <w:rFonts w:ascii="仿宋" w:eastAsia="仿宋" w:hAnsi="仿宋" w:cs="仿宋" w:hint="eastAsia"/>
            <w:lang w:eastAsia="zh-CN"/>
          </w:rPr>
          <w:t>(四)、人力资源配置</w:t>
        </w:r>
        <w:r>
          <w:tab/>
        </w:r>
        <w:r>
          <w:fldChar w:fldCharType="begin"/>
        </w:r>
        <w:r>
          <w:instrText xml:space="preserve"> PAGEREF _Toc5248 \h </w:instrText>
        </w:r>
        <w:r>
          <w:fldChar w:fldCharType="separate"/>
        </w:r>
        <w:r>
          <w:t>33</w:t>
        </w:r>
        <w:r>
          <w:fldChar w:fldCharType="end"/>
        </w:r>
      </w:hyperlink>
    </w:p>
    <w:p>
      <w:pPr>
        <w:pStyle w:val="TOC1"/>
        <w:tabs>
          <w:tab w:val="right" w:leader="dot" w:pos="8306"/>
        </w:tabs>
      </w:pPr>
      <w:hyperlink w:anchor="_Toc7254" w:history="1">
        <w:r>
          <w:rPr>
            <w:rFonts w:ascii="仿宋" w:eastAsia="仿宋" w:hAnsi="仿宋" w:cs="仿宋" w:hint="eastAsia"/>
            <w:lang w:eastAsia="zh-CN"/>
          </w:rPr>
          <w:t>九、自动温度检定系统项目风险管理</w:t>
        </w:r>
        <w:r>
          <w:tab/>
        </w:r>
        <w:r>
          <w:fldChar w:fldCharType="begin"/>
        </w:r>
        <w:r>
          <w:instrText xml:space="preserve"> PAGEREF _Toc7254 \h </w:instrText>
        </w:r>
        <w:r>
          <w:fldChar w:fldCharType="separate"/>
        </w:r>
        <w:r>
          <w:t>34</w:t>
        </w:r>
        <w:r>
          <w:fldChar w:fldCharType="end"/>
        </w:r>
      </w:hyperlink>
    </w:p>
    <w:p>
      <w:pPr>
        <w:pStyle w:val="TOC2"/>
        <w:tabs>
          <w:tab w:val="right" w:leader="dot" w:pos="8306"/>
        </w:tabs>
      </w:pPr>
      <w:hyperlink w:anchor="_Toc31220" w:history="1">
        <w:r>
          <w:rPr>
            <w:rFonts w:ascii="仿宋" w:eastAsia="仿宋" w:hAnsi="仿宋" w:cs="仿宋" w:hint="eastAsia"/>
            <w:lang w:eastAsia="zh-CN"/>
          </w:rPr>
          <w:t>(一)、风险识别与评估</w:t>
        </w:r>
        <w:r>
          <w:tab/>
        </w:r>
        <w:r>
          <w:fldChar w:fldCharType="begin"/>
        </w:r>
        <w:r>
          <w:instrText xml:space="preserve"> PAGEREF _Toc31220 \h </w:instrText>
        </w:r>
        <w:r>
          <w:fldChar w:fldCharType="separate"/>
        </w:r>
        <w:r>
          <w:t>34</w:t>
        </w:r>
        <w:r>
          <w:fldChar w:fldCharType="end"/>
        </w:r>
      </w:hyperlink>
    </w:p>
    <w:p>
      <w:pPr>
        <w:pStyle w:val="TOC2"/>
        <w:tabs>
          <w:tab w:val="right" w:leader="dot" w:pos="8306"/>
        </w:tabs>
      </w:pPr>
      <w:hyperlink w:anchor="_Toc13859" w:history="1">
        <w:r>
          <w:rPr>
            <w:rFonts w:ascii="仿宋" w:eastAsia="仿宋" w:hAnsi="仿宋" w:cs="仿宋" w:hint="eastAsia"/>
            <w:lang w:eastAsia="zh-CN"/>
          </w:rPr>
          <w:t>(二)、风险应对策略</w:t>
        </w:r>
        <w:r>
          <w:tab/>
        </w:r>
        <w:r>
          <w:fldChar w:fldCharType="begin"/>
        </w:r>
        <w:r>
          <w:instrText xml:space="preserve"> PAGEREF _Toc13859 \h </w:instrText>
        </w:r>
        <w:r>
          <w:fldChar w:fldCharType="separate"/>
        </w:r>
        <w:r>
          <w:t>35</w:t>
        </w:r>
        <w:r>
          <w:fldChar w:fldCharType="end"/>
        </w:r>
      </w:hyperlink>
    </w:p>
    <w:p>
      <w:pPr>
        <w:pStyle w:val="TOC2"/>
        <w:tabs>
          <w:tab w:val="right" w:leader="dot" w:pos="8306"/>
        </w:tabs>
      </w:pPr>
      <w:hyperlink w:anchor="_Toc9516" w:history="1">
        <w:r>
          <w:rPr>
            <w:rFonts w:ascii="仿宋" w:eastAsia="仿宋" w:hAnsi="仿宋" w:cs="仿宋" w:hint="eastAsia"/>
            <w:lang w:eastAsia="zh-CN"/>
          </w:rPr>
          <w:t>(三)、风险监控与控制</w:t>
        </w:r>
        <w:r>
          <w:tab/>
        </w:r>
        <w:r>
          <w:fldChar w:fldCharType="begin"/>
        </w:r>
        <w:r>
          <w:instrText xml:space="preserve"> PAGEREF _Toc9516 \h </w:instrText>
        </w:r>
        <w:r>
          <w:fldChar w:fldCharType="separate"/>
        </w:r>
        <w:r>
          <w:t>37</w:t>
        </w:r>
        <w:r>
          <w:fldChar w:fldCharType="end"/>
        </w:r>
      </w:hyperlink>
    </w:p>
    <w:p>
      <w:pPr>
        <w:pStyle w:val="TOC1"/>
        <w:tabs>
          <w:tab w:val="right" w:leader="dot" w:pos="8306"/>
        </w:tabs>
      </w:pPr>
      <w:hyperlink w:anchor="_Toc17732" w:history="1">
        <w:r>
          <w:rPr>
            <w:rFonts w:ascii="仿宋" w:eastAsia="仿宋" w:hAnsi="仿宋" w:cs="仿宋" w:hint="eastAsia"/>
            <w:lang w:eastAsia="zh-CN"/>
          </w:rPr>
          <w:t>十、自动温度检定系统项目创新与研发</w:t>
        </w:r>
        <w:r>
          <w:tab/>
        </w:r>
        <w:r>
          <w:fldChar w:fldCharType="begin"/>
        </w:r>
        <w:r>
          <w:instrText xml:space="preserve"> PAGEREF _Toc17732 \h </w:instrText>
        </w:r>
        <w:r>
          <w:fldChar w:fldCharType="separate"/>
        </w:r>
        <w:r>
          <w:t>38</w:t>
        </w:r>
        <w:r>
          <w:fldChar w:fldCharType="end"/>
        </w:r>
      </w:hyperlink>
    </w:p>
    <w:p>
      <w:pPr>
        <w:pStyle w:val="TOC2"/>
        <w:tabs>
          <w:tab w:val="right" w:leader="dot" w:pos="8306"/>
        </w:tabs>
      </w:pPr>
      <w:hyperlink w:anchor="_Toc21915" w:history="1">
        <w:r>
          <w:rPr>
            <w:rFonts w:ascii="仿宋" w:eastAsia="仿宋" w:hAnsi="仿宋" w:cs="仿宋" w:hint="eastAsia"/>
            <w:lang w:eastAsia="zh-CN"/>
          </w:rPr>
          <w:t>(一)、创新策略与方向</w:t>
        </w:r>
        <w:r>
          <w:tab/>
        </w:r>
        <w:r>
          <w:fldChar w:fldCharType="begin"/>
        </w:r>
        <w:r>
          <w:instrText xml:space="preserve"> PAGEREF _Toc21915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6" w:history="1">
        <w:r>
          <w:rPr>
            <w:rFonts w:ascii="仿宋" w:eastAsia="仿宋" w:hAnsi="仿宋" w:cs="仿宋" w:hint="eastAsia"/>
            <w:lang w:eastAsia="zh-CN"/>
          </w:rPr>
          <w:t>(二)、研发规划与投入</w:t>
        </w:r>
        <w:r>
          <w:tab/>
        </w:r>
        <w:r>
          <w:fldChar w:fldCharType="begin"/>
        </w:r>
        <w:r>
          <w:instrText xml:space="preserve"> PAGEREF _Toc27176 \h </w:instrText>
        </w:r>
        <w:r>
          <w:fldChar w:fldCharType="separate"/>
        </w:r>
        <w:r>
          <w:t>40</w:t>
        </w:r>
        <w:r>
          <w:fldChar w:fldCharType="end"/>
        </w:r>
      </w:hyperlink>
    </w:p>
    <w:p>
      <w:pPr>
        <w:pStyle w:val="TOC1"/>
        <w:tabs>
          <w:tab w:val="right" w:leader="dot" w:pos="8306"/>
        </w:tabs>
      </w:pPr>
      <w:hyperlink w:anchor="_Toc21880" w:history="1">
        <w:r>
          <w:rPr>
            <w:rFonts w:ascii="仿宋" w:eastAsia="仿宋" w:hAnsi="仿宋" w:cs="仿宋" w:hint="eastAsia"/>
            <w:lang w:eastAsia="zh-CN"/>
          </w:rPr>
          <w:t>十一、自动温度检定系统项目社会影响</w:t>
        </w:r>
        <w:r>
          <w:tab/>
        </w:r>
        <w:r>
          <w:fldChar w:fldCharType="begin"/>
        </w:r>
        <w:r>
          <w:instrText xml:space="preserve"> PAGEREF _Toc21880 \h </w:instrText>
        </w:r>
        <w:r>
          <w:fldChar w:fldCharType="separate"/>
        </w:r>
        <w:r>
          <w:t>41</w:t>
        </w:r>
        <w:r>
          <w:fldChar w:fldCharType="end"/>
        </w:r>
      </w:hyperlink>
    </w:p>
    <w:p>
      <w:pPr>
        <w:pStyle w:val="TOC2"/>
        <w:tabs>
          <w:tab w:val="right" w:leader="dot" w:pos="8306"/>
        </w:tabs>
      </w:pPr>
      <w:hyperlink w:anchor="_Toc27537" w:history="1">
        <w:r>
          <w:rPr>
            <w:rFonts w:ascii="仿宋" w:eastAsia="仿宋" w:hAnsi="仿宋" w:cs="仿宋" w:hint="eastAsia"/>
            <w:lang w:eastAsia="zh-CN"/>
          </w:rPr>
          <w:t>(一)、社会责任与义务</w:t>
        </w:r>
        <w:r>
          <w:tab/>
        </w:r>
        <w:r>
          <w:fldChar w:fldCharType="begin"/>
        </w:r>
        <w:r>
          <w:instrText xml:space="preserve"> PAGEREF _Toc27537 \h </w:instrText>
        </w:r>
        <w:r>
          <w:fldChar w:fldCharType="separate"/>
        </w:r>
        <w:r>
          <w:t>41</w:t>
        </w:r>
        <w:r>
          <w:fldChar w:fldCharType="end"/>
        </w:r>
      </w:hyperlink>
    </w:p>
    <w:p>
      <w:pPr>
        <w:pStyle w:val="TOC2"/>
        <w:tabs>
          <w:tab w:val="right" w:leader="dot" w:pos="8306"/>
        </w:tabs>
      </w:pPr>
      <w:hyperlink w:anchor="_Toc26716" w:history="1">
        <w:r>
          <w:rPr>
            <w:rFonts w:ascii="仿宋" w:eastAsia="仿宋" w:hAnsi="仿宋" w:cs="仿宋" w:hint="eastAsia"/>
            <w:lang w:eastAsia="zh-CN"/>
          </w:rPr>
          <w:t>(二)、社会参与与沟通</w:t>
        </w:r>
        <w:r>
          <w:tab/>
        </w:r>
        <w:r>
          <w:fldChar w:fldCharType="begin"/>
        </w:r>
        <w:r>
          <w:instrText xml:space="preserve"> PAGEREF _Toc26716 \h </w:instrText>
        </w:r>
        <w:r>
          <w:fldChar w:fldCharType="separate"/>
        </w:r>
        <w:r>
          <w:t>42</w:t>
        </w:r>
        <w:r>
          <w:fldChar w:fldCharType="end"/>
        </w:r>
      </w:hyperlink>
    </w:p>
    <w:p>
      <w:pPr>
        <w:pStyle w:val="TOC1"/>
        <w:tabs>
          <w:tab w:val="right" w:leader="dot" w:pos="8306"/>
        </w:tabs>
      </w:pPr>
      <w:hyperlink w:anchor="_Toc7973" w:history="1">
        <w:r>
          <w:rPr>
            <w:rFonts w:ascii="仿宋" w:eastAsia="仿宋" w:hAnsi="仿宋" w:cs="仿宋" w:hint="eastAsia"/>
            <w:lang w:eastAsia="zh-CN"/>
          </w:rPr>
          <w:t>十二、生产安全保护</w:t>
        </w:r>
        <w:r>
          <w:tab/>
        </w:r>
        <w:r>
          <w:fldChar w:fldCharType="begin"/>
        </w:r>
        <w:r>
          <w:instrText xml:space="preserve"> PAGEREF _Toc7973 \h </w:instrText>
        </w:r>
        <w:r>
          <w:fldChar w:fldCharType="separate"/>
        </w:r>
        <w:r>
          <w:t>43</w:t>
        </w:r>
        <w:r>
          <w:fldChar w:fldCharType="end"/>
        </w:r>
      </w:hyperlink>
    </w:p>
    <w:p>
      <w:pPr>
        <w:pStyle w:val="TOC2"/>
        <w:tabs>
          <w:tab w:val="right" w:leader="dot" w:pos="8306"/>
        </w:tabs>
      </w:pPr>
      <w:hyperlink w:anchor="_Toc29696" w:history="1">
        <w:r>
          <w:rPr>
            <w:rFonts w:ascii="仿宋" w:eastAsia="仿宋" w:hAnsi="仿宋" w:cs="仿宋" w:hint="eastAsia"/>
            <w:lang w:eastAsia="zh-CN"/>
          </w:rPr>
          <w:t>(一)、消防安全</w:t>
        </w:r>
        <w:r>
          <w:tab/>
        </w:r>
        <w:r>
          <w:fldChar w:fldCharType="begin"/>
        </w:r>
        <w:r>
          <w:instrText xml:space="preserve"> PAGEREF _Toc29696 \h </w:instrText>
        </w:r>
        <w:r>
          <w:fldChar w:fldCharType="separate"/>
        </w:r>
        <w:r>
          <w:t>43</w:t>
        </w:r>
        <w:r>
          <w:fldChar w:fldCharType="end"/>
        </w:r>
      </w:hyperlink>
    </w:p>
    <w:p>
      <w:pPr>
        <w:pStyle w:val="TOC2"/>
        <w:tabs>
          <w:tab w:val="right" w:leader="dot" w:pos="8306"/>
        </w:tabs>
      </w:pPr>
      <w:hyperlink w:anchor="_Toc18361" w:history="1">
        <w:r>
          <w:rPr>
            <w:rFonts w:ascii="仿宋" w:eastAsia="仿宋" w:hAnsi="仿宋" w:cs="仿宋" w:hint="eastAsia"/>
            <w:lang w:eastAsia="zh-CN"/>
          </w:rPr>
          <w:t>(二)、防火防爆总图布置措施</w:t>
        </w:r>
        <w:r>
          <w:tab/>
        </w:r>
        <w:r>
          <w:fldChar w:fldCharType="begin"/>
        </w:r>
        <w:r>
          <w:instrText xml:space="preserve"> PAGEREF _Toc18361 \h </w:instrText>
        </w:r>
        <w:r>
          <w:fldChar w:fldCharType="separate"/>
        </w:r>
        <w:r>
          <w:t>45</w:t>
        </w:r>
        <w:r>
          <w:fldChar w:fldCharType="end"/>
        </w:r>
      </w:hyperlink>
    </w:p>
    <w:p>
      <w:pPr>
        <w:pStyle w:val="TOC2"/>
        <w:tabs>
          <w:tab w:val="right" w:leader="dot" w:pos="8306"/>
        </w:tabs>
      </w:pPr>
      <w:hyperlink w:anchor="_Toc23515" w:history="1">
        <w:r>
          <w:rPr>
            <w:rFonts w:ascii="仿宋" w:eastAsia="仿宋" w:hAnsi="仿宋" w:cs="仿宋" w:hint="eastAsia"/>
            <w:lang w:eastAsia="zh-CN"/>
          </w:rPr>
          <w:t>(三)、自然灾害防范措施</w:t>
        </w:r>
        <w:r>
          <w:tab/>
        </w:r>
        <w:r>
          <w:fldChar w:fldCharType="begin"/>
        </w:r>
        <w:r>
          <w:instrText xml:space="preserve"> PAGEREF _Toc23515 \h </w:instrText>
        </w:r>
        <w:r>
          <w:fldChar w:fldCharType="separate"/>
        </w:r>
        <w:r>
          <w:t>46</w:t>
        </w:r>
        <w:r>
          <w:fldChar w:fldCharType="end"/>
        </w:r>
      </w:hyperlink>
    </w:p>
    <w:p>
      <w:pPr>
        <w:pStyle w:val="TOC2"/>
        <w:tabs>
          <w:tab w:val="right" w:leader="dot" w:pos="8306"/>
        </w:tabs>
      </w:pPr>
      <w:hyperlink w:anchor="_Toc7935" w:history="1">
        <w:r>
          <w:rPr>
            <w:rFonts w:ascii="仿宋" w:eastAsia="仿宋" w:hAnsi="仿宋" w:cs="仿宋" w:hint="eastAsia"/>
            <w:lang w:eastAsia="zh-CN"/>
          </w:rPr>
          <w:t>(四)、安全色及安全标志使用要求</w:t>
        </w:r>
        <w:r>
          <w:tab/>
        </w:r>
        <w:r>
          <w:fldChar w:fldCharType="begin"/>
        </w:r>
        <w:r>
          <w:instrText xml:space="preserve"> PAGEREF _Toc7935 \h </w:instrText>
        </w:r>
        <w:r>
          <w:fldChar w:fldCharType="separate"/>
        </w:r>
        <w:r>
          <w:t>47</w:t>
        </w:r>
        <w:r>
          <w:fldChar w:fldCharType="end"/>
        </w:r>
      </w:hyperlink>
    </w:p>
    <w:p>
      <w:pPr>
        <w:pStyle w:val="TOC2"/>
        <w:tabs>
          <w:tab w:val="right" w:leader="dot" w:pos="8306"/>
        </w:tabs>
      </w:pPr>
      <w:hyperlink w:anchor="_Toc3749" w:history="1">
        <w:r>
          <w:rPr>
            <w:rFonts w:ascii="仿宋" w:eastAsia="仿宋" w:hAnsi="仿宋" w:cs="仿宋" w:hint="eastAsia"/>
            <w:lang w:eastAsia="zh-CN"/>
          </w:rPr>
          <w:t>(五)、防尘防毒措施</w:t>
        </w:r>
        <w:r>
          <w:tab/>
        </w:r>
        <w:r>
          <w:fldChar w:fldCharType="begin"/>
        </w:r>
        <w:r>
          <w:instrText xml:space="preserve"> PAGEREF _Toc3749 \h </w:instrText>
        </w:r>
        <w:r>
          <w:fldChar w:fldCharType="separate"/>
        </w:r>
        <w:r>
          <w:t>48</w:t>
        </w:r>
        <w:r>
          <w:fldChar w:fldCharType="end"/>
        </w:r>
      </w:hyperlink>
    </w:p>
    <w:p>
      <w:pPr>
        <w:pStyle w:val="TOC2"/>
        <w:tabs>
          <w:tab w:val="right" w:leader="dot" w:pos="8306"/>
        </w:tabs>
      </w:pPr>
      <w:hyperlink w:anchor="_Toc11630" w:history="1">
        <w:r>
          <w:rPr>
            <w:rFonts w:ascii="仿宋" w:eastAsia="仿宋" w:hAnsi="仿宋" w:cs="仿宋" w:hint="eastAsia"/>
            <w:lang w:eastAsia="zh-CN"/>
          </w:rPr>
          <w:t>(六)、防静电、触电防护及防雷措施</w:t>
        </w:r>
        <w:r>
          <w:tab/>
        </w:r>
        <w:r>
          <w:fldChar w:fldCharType="begin"/>
        </w:r>
        <w:r>
          <w:instrText xml:space="preserve"> PAGEREF _Toc11630 \h </w:instrText>
        </w:r>
        <w:r>
          <w:fldChar w:fldCharType="separate"/>
        </w:r>
        <w:r>
          <w:t>49</w:t>
        </w:r>
        <w:r>
          <w:fldChar w:fldCharType="end"/>
        </w:r>
      </w:hyperlink>
    </w:p>
    <w:p>
      <w:pPr>
        <w:pStyle w:val="TOC2"/>
        <w:tabs>
          <w:tab w:val="right" w:leader="dot" w:pos="8306"/>
        </w:tabs>
      </w:pPr>
      <w:hyperlink w:anchor="_Toc32017" w:history="1">
        <w:r>
          <w:rPr>
            <w:rFonts w:ascii="仿宋" w:eastAsia="仿宋" w:hAnsi="仿宋" w:cs="仿宋" w:hint="eastAsia"/>
            <w:lang w:eastAsia="zh-CN"/>
          </w:rPr>
          <w:t>(七)、机械设备安全保障措施</w:t>
        </w:r>
        <w:r>
          <w:tab/>
        </w:r>
        <w:r>
          <w:fldChar w:fldCharType="begin"/>
        </w:r>
        <w:r>
          <w:instrText xml:space="preserve"> PAGEREF _Toc32017 \h </w:instrText>
        </w:r>
        <w:r>
          <w:fldChar w:fldCharType="separate"/>
        </w:r>
        <w:r>
          <w:t>50</w:t>
        </w:r>
        <w:r>
          <w:fldChar w:fldCharType="end"/>
        </w:r>
      </w:hyperlink>
    </w:p>
    <w:p>
      <w:pPr>
        <w:pStyle w:val="TOC1"/>
        <w:tabs>
          <w:tab w:val="right" w:leader="dot" w:pos="8306"/>
        </w:tabs>
      </w:pPr>
      <w:hyperlink w:anchor="_Toc27296" w:history="1">
        <w:r>
          <w:rPr>
            <w:rFonts w:ascii="仿宋" w:eastAsia="仿宋" w:hAnsi="仿宋" w:cs="仿宋" w:hint="eastAsia"/>
            <w:lang w:eastAsia="zh-CN"/>
          </w:rPr>
          <w:t>十三、自动温度检定系统项目治理与监督</w:t>
        </w:r>
        <w:r>
          <w:tab/>
        </w:r>
        <w:r>
          <w:fldChar w:fldCharType="begin"/>
        </w:r>
        <w:r>
          <w:instrText xml:space="preserve"> PAGEREF _Toc27296 \h </w:instrText>
        </w:r>
        <w:r>
          <w:fldChar w:fldCharType="separate"/>
        </w:r>
        <w:r>
          <w:t>51</w:t>
        </w:r>
        <w:r>
          <w:fldChar w:fldCharType="end"/>
        </w:r>
      </w:hyperlink>
    </w:p>
    <w:p>
      <w:pPr>
        <w:pStyle w:val="TOC2"/>
        <w:tabs>
          <w:tab w:val="right" w:leader="dot" w:pos="8306"/>
        </w:tabs>
      </w:pPr>
      <w:hyperlink w:anchor="_Toc11068" w:history="1">
        <w:r>
          <w:rPr>
            <w:rFonts w:ascii="仿宋" w:eastAsia="仿宋" w:hAnsi="仿宋" w:cs="仿宋" w:hint="eastAsia"/>
            <w:lang w:eastAsia="zh-CN"/>
          </w:rPr>
          <w:t>(一)、自动温度检定系统项目治理结构</w:t>
        </w:r>
        <w:r>
          <w:tab/>
        </w:r>
        <w:r>
          <w:fldChar w:fldCharType="begin"/>
        </w:r>
        <w:r>
          <w:instrText xml:space="preserve"> PAGEREF _Toc11068 \h </w:instrText>
        </w:r>
        <w:r>
          <w:fldChar w:fldCharType="separate"/>
        </w:r>
        <w:r>
          <w:t>51</w:t>
        </w:r>
        <w:r>
          <w:fldChar w:fldCharType="end"/>
        </w:r>
      </w:hyperlink>
    </w:p>
    <w:p>
      <w:pPr>
        <w:pStyle w:val="TOC2"/>
        <w:tabs>
          <w:tab w:val="right" w:leader="dot" w:pos="8306"/>
        </w:tabs>
      </w:pPr>
      <w:hyperlink w:anchor="_Toc12672" w:history="1">
        <w:r>
          <w:rPr>
            <w:rFonts w:ascii="仿宋" w:eastAsia="仿宋" w:hAnsi="仿宋" w:cs="仿宋" w:hint="eastAsia"/>
            <w:lang w:eastAsia="zh-CN"/>
          </w:rPr>
          <w:t>(二)、监督与审计</w:t>
        </w:r>
        <w:r>
          <w:tab/>
        </w:r>
        <w:r>
          <w:fldChar w:fldCharType="begin"/>
        </w:r>
        <w:r>
          <w:instrText xml:space="preserve"> PAGEREF _Toc12672 \h </w:instrText>
        </w:r>
        <w:r>
          <w:fldChar w:fldCharType="separate"/>
        </w:r>
        <w:r>
          <w:t>53</w:t>
        </w:r>
        <w:r>
          <w:fldChar w:fldCharType="end"/>
        </w:r>
      </w:hyperlink>
    </w:p>
    <w:p>
      <w:pPr>
        <w:pStyle w:val="TOC1"/>
        <w:tabs>
          <w:tab w:val="right" w:leader="dot" w:pos="8306"/>
        </w:tabs>
      </w:pPr>
      <w:hyperlink w:anchor="_Toc23197" w:history="1">
        <w:r>
          <w:rPr>
            <w:rFonts w:ascii="仿宋" w:eastAsia="仿宋" w:hAnsi="仿宋" w:cs="仿宋" w:hint="eastAsia"/>
            <w:lang w:eastAsia="zh-CN"/>
          </w:rPr>
          <w:t>十四、质量管理体系</w:t>
        </w:r>
        <w:r>
          <w:tab/>
        </w:r>
        <w:r>
          <w:fldChar w:fldCharType="begin"/>
        </w:r>
        <w:r>
          <w:instrText xml:space="preserve"> PAGEREF _Toc23197 \h </w:instrText>
        </w:r>
        <w:r>
          <w:fldChar w:fldCharType="separate"/>
        </w:r>
        <w:r>
          <w:t>54</w:t>
        </w:r>
        <w:r>
          <w:fldChar w:fldCharType="end"/>
        </w:r>
      </w:hyperlink>
    </w:p>
    <w:p>
      <w:pPr>
        <w:pStyle w:val="TOC2"/>
        <w:tabs>
          <w:tab w:val="right" w:leader="dot" w:pos="8306"/>
        </w:tabs>
      </w:pPr>
      <w:hyperlink w:anchor="_Toc12024" w:history="1">
        <w:r>
          <w:rPr>
            <w:rFonts w:ascii="仿宋" w:eastAsia="仿宋" w:hAnsi="仿宋" w:cs="仿宋" w:hint="eastAsia"/>
            <w:lang w:eastAsia="zh-CN"/>
          </w:rPr>
          <w:t>(一)、质量目标与方针</w:t>
        </w:r>
        <w:r>
          <w:tab/>
        </w:r>
        <w:r>
          <w:fldChar w:fldCharType="begin"/>
        </w:r>
        <w:r>
          <w:instrText xml:space="preserve"> PAGEREF _Toc12024 \h </w:instrText>
        </w:r>
        <w:r>
          <w:fldChar w:fldCharType="separate"/>
        </w:r>
        <w:r>
          <w:t>54</w:t>
        </w:r>
        <w:r>
          <w:fldChar w:fldCharType="end"/>
        </w:r>
      </w:hyperlink>
    </w:p>
    <w:p>
      <w:pPr>
        <w:pStyle w:val="TOC2"/>
        <w:tabs>
          <w:tab w:val="right" w:leader="dot" w:pos="8306"/>
        </w:tabs>
      </w:pPr>
      <w:hyperlink w:anchor="_Toc30851" w:history="1">
        <w:r>
          <w:rPr>
            <w:rFonts w:ascii="仿宋" w:eastAsia="仿宋" w:hAnsi="仿宋" w:cs="仿宋" w:hint="eastAsia"/>
            <w:lang w:eastAsia="zh-CN"/>
          </w:rPr>
          <w:t>(二)、质量管理责任</w:t>
        </w:r>
        <w:r>
          <w:tab/>
        </w:r>
        <w:r>
          <w:fldChar w:fldCharType="begin"/>
        </w:r>
        <w:r>
          <w:instrText xml:space="preserve"> PAGEREF _Toc30851 \h </w:instrText>
        </w:r>
        <w:r>
          <w:fldChar w:fldCharType="separate"/>
        </w:r>
        <w:r>
          <w:t>55</w:t>
        </w:r>
        <w:r>
          <w:fldChar w:fldCharType="end"/>
        </w:r>
      </w:hyperlink>
    </w:p>
    <w:p>
      <w:pPr>
        <w:pStyle w:val="TOC2"/>
        <w:tabs>
          <w:tab w:val="right" w:leader="dot" w:pos="8306"/>
        </w:tabs>
      </w:pPr>
      <w:hyperlink w:anchor="_Toc26368" w:history="1">
        <w:r>
          <w:rPr>
            <w:rFonts w:ascii="仿宋" w:eastAsia="仿宋" w:hAnsi="仿宋" w:cs="仿宋" w:hint="eastAsia"/>
            <w:lang w:eastAsia="zh-CN"/>
          </w:rPr>
          <w:t>(三)、质量管理体系文件</w:t>
        </w:r>
        <w:r>
          <w:tab/>
        </w:r>
        <w:r>
          <w:fldChar w:fldCharType="begin"/>
        </w:r>
        <w:r>
          <w:instrText xml:space="preserve"> PAGEREF _Toc26368 \h </w:instrText>
        </w:r>
        <w:r>
          <w:fldChar w:fldCharType="separate"/>
        </w:r>
        <w:r>
          <w:t>57</w:t>
        </w:r>
        <w:r>
          <w:fldChar w:fldCharType="end"/>
        </w:r>
      </w:hyperlink>
    </w:p>
    <w:p>
      <w:pPr>
        <w:pStyle w:val="TOC2"/>
        <w:tabs>
          <w:tab w:val="right" w:leader="dot" w:pos="8306"/>
        </w:tabs>
      </w:pPr>
      <w:hyperlink w:anchor="_Toc7515" w:history="1">
        <w:r>
          <w:rPr>
            <w:rFonts w:ascii="仿宋" w:eastAsia="仿宋" w:hAnsi="仿宋" w:cs="仿宋" w:hint="eastAsia"/>
            <w:lang w:eastAsia="zh-CN"/>
          </w:rPr>
          <w:t>(四)、质量培训与教育</w:t>
        </w:r>
        <w:r>
          <w:tab/>
        </w:r>
        <w:r>
          <w:fldChar w:fldCharType="begin"/>
        </w:r>
        <w:r>
          <w:instrText xml:space="preserve"> PAGEREF _Toc7515 \h </w:instrText>
        </w:r>
        <w:r>
          <w:fldChar w:fldCharType="separate"/>
        </w:r>
        <w:r>
          <w:t>59</w:t>
        </w:r>
        <w:r>
          <w:fldChar w:fldCharType="end"/>
        </w:r>
      </w:hyperlink>
    </w:p>
    <w:p>
      <w:pPr>
        <w:pStyle w:val="TOC2"/>
        <w:tabs>
          <w:tab w:val="right" w:leader="dot" w:pos="8306"/>
        </w:tabs>
      </w:pPr>
      <w:hyperlink w:anchor="_Toc2881" w:history="1">
        <w:r>
          <w:rPr>
            <w:rFonts w:ascii="仿宋" w:eastAsia="仿宋" w:hAnsi="仿宋" w:cs="仿宋" w:hint="eastAsia"/>
            <w:lang w:eastAsia="zh-CN"/>
          </w:rPr>
          <w:t>(五)、质量审核与评价</w:t>
        </w:r>
        <w:r>
          <w:tab/>
        </w:r>
        <w:r>
          <w:fldChar w:fldCharType="begin"/>
        </w:r>
        <w:r>
          <w:instrText xml:space="preserve"> PAGEREF _Toc2881 \h </w:instrText>
        </w:r>
        <w:r>
          <w:fldChar w:fldCharType="separate"/>
        </w:r>
        <w:r>
          <w:t>60</w:t>
        </w:r>
        <w:r>
          <w:fldChar w:fldCharType="end"/>
        </w:r>
      </w:hyperlink>
    </w:p>
    <w:p>
      <w:pPr>
        <w:pStyle w:val="TOC2"/>
        <w:tabs>
          <w:tab w:val="right" w:leader="dot" w:pos="8306"/>
        </w:tabs>
      </w:pPr>
      <w:hyperlink w:anchor="_Toc2905" w:history="1">
        <w:r>
          <w:rPr>
            <w:rFonts w:ascii="仿宋" w:eastAsia="仿宋" w:hAnsi="仿宋" w:cs="仿宋" w:hint="eastAsia"/>
            <w:lang w:eastAsia="zh-CN"/>
          </w:rPr>
          <w:t>(六)、不符合与纠正措施</w:t>
        </w:r>
        <w:r>
          <w:tab/>
        </w:r>
        <w:r>
          <w:fldChar w:fldCharType="begin"/>
        </w:r>
        <w:r>
          <w:instrText xml:space="preserve"> PAGEREF _Toc2905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08"/>
      <w:r>
        <w:rPr>
          <w:rFonts w:ascii="仿宋" w:eastAsia="仿宋" w:hAnsi="仿宋" w:cs="仿宋" w:hint="eastAsia"/>
          <w:sz w:val="28"/>
          <w:lang w:eastAsia="zh-CN"/>
        </w:rPr>
        <w:t>一、自动温度检定系统项目文档管理</w:t>
      </w:r>
      <w:bookmarkEnd w:id="2"/>
    </w:p>
    <w:p>
      <w:pPr>
        <w:pStyle w:val="Heading2"/>
        <w:rPr>
          <w:rFonts w:ascii="仿宋" w:eastAsia="仿宋" w:hAnsi="仿宋" w:cs="仿宋" w:hint="eastAsia"/>
          <w:lang w:eastAsia="zh-CN"/>
        </w:rPr>
      </w:pPr>
      <w:bookmarkStart w:id="3" w:name="_Toc2960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自动温度检定系统项目高度重视文档的质量和准确性，以支持自动温度检定系统项目的各项活动和决策。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文档的编制始于自动温度检定系统项目计划的初期，我们制定了详细的文档编制计划，明确了每个文档的内容、格式和编写责任人。在自动温度检定系统项目启动阶段，我们首先编制了自动温度检定系统项目章程，明确定义了自动温度检定系统项目的目标、范围、风险等关键要素。随后，自动温度检定系统项目团队根据计划陆续编制了需求文档、设计文档、测试文档等各类文档，确保自动温度检定系统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自动温度检定系统项目管理中的重要环节，旨在确保自动温度检定系统项目文档符合质量标准和自动温度检定系统项目需求。在自动温度检定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自动温度检定系统项目相关利益方和专业领域的专家对文档进行独立审查。这有助于获取更全面、客观的反馈，确保自动温度检定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在文档编制与审查方面建立了严格的管理机制，通过规范的流程和多维度的审查，确保自动温度检定系统项目文档的质量、准确性和可靠性，为自动温度检定系统项目的顺利推进提供了有力支持。</w:t>
      </w:r>
    </w:p>
    <w:p>
      <w:pPr>
        <w:pStyle w:val="Heading2"/>
        <w:ind w:firstLine="560" w:firstLineChars="200"/>
        <w:rPr>
          <w:rFonts w:ascii="仿宋" w:eastAsia="仿宋" w:hAnsi="仿宋" w:cs="仿宋" w:hint="eastAsia"/>
          <w:sz w:val="28"/>
          <w:lang w:eastAsia="zh-CN"/>
        </w:rPr>
      </w:pPr>
      <w:bookmarkStart w:id="4" w:name="_Toc2175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我们通过多渠道发布文档，包括电子邮件、自动温度检定系统项目管理平台、内部网站等，以满足不同团队成员的偏好和需求。多渠道发布确保了信息的全面覆盖。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我们采用了精细的权限控制，确保只有授权人员可以访问敏感信息。这种安全措施保护了自动温度检定系统项目文档的机密性，防止了未经授权的信息泄露。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1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自动温度检定系统项目生命周期中一个至关重要的环节，直接关系到自动温度检定系统项目信息的长期保存和历史记录的完整性。在自动温度检定系统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37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186"/>
      <w:r>
        <w:rPr>
          <w:rFonts w:ascii="仿宋" w:eastAsia="仿宋" w:hAnsi="仿宋" w:cs="仿宋" w:hint="eastAsia"/>
          <w:lang w:eastAsia="zh-CN"/>
        </w:rPr>
        <w:t>(一)、自动温度检定系统行业分析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行业一直以来都是市场的关注焦点。行业内的发展趋势、竞争态势以及潜在机会都对自动温度检定系统项目的推进产生深远的影响。通过深入研究行业的整体概貌，我们将更好地理解行业的核心特征，为自动温度检定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行业，技术一直是推动创新和发展的关键因素。我们将对当前技术趋势进行详尽分析，包括但不限于人工智能、大数据应用、先进制造技术等。这有助于自动温度检定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温度检定系统项目成功的基础。我们将对主要竞争对手进行深入研究，包括其市场份额、产品特点、市场定位等。通过全面了解竞争对手的优势和劣势，自动温度检定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1501"/>
      <w:r>
        <w:rPr>
          <w:rFonts w:ascii="仿宋" w:eastAsia="仿宋" w:hAnsi="仿宋" w:cs="仿宋" w:hint="eastAsia"/>
          <w:sz w:val="28"/>
          <w:lang w:eastAsia="zh-CN"/>
        </w:rPr>
        <w:t>(二)、自动温度检定系统市场分析预测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温度检定系统市场未来的增长趋势。这包括市场的整体规模、各细分领域的发展趋势等。自动温度检定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温度检定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温度检定系统项目实施过程中需要充分考虑的因素。我们将对市场风险进行全面评估，包括但不限于政策法规风险、市场竞争风险、技术变革风险等。通过对潜在风险的深入分析，自动温度检定系统项目可以制定相应的风险缓解策略，降低不确定性对自动温度检定系统项目的影响。</w:t>
      </w:r>
    </w:p>
    <w:p>
      <w:pPr>
        <w:pStyle w:val="Heading1"/>
        <w:ind w:firstLine="560" w:firstLineChars="200"/>
        <w:rPr>
          <w:rFonts w:ascii="仿宋" w:eastAsia="仿宋" w:hAnsi="仿宋" w:cs="仿宋" w:hint="eastAsia"/>
          <w:sz w:val="28"/>
          <w:lang w:eastAsia="zh-CN"/>
        </w:rPr>
      </w:pPr>
      <w:bookmarkStart w:id="9" w:name="_Toc1087"/>
      <w:r>
        <w:rPr>
          <w:rFonts w:ascii="仿宋" w:eastAsia="仿宋" w:hAnsi="仿宋" w:cs="仿宋" w:hint="eastAsia"/>
          <w:sz w:val="28"/>
          <w:lang w:eastAsia="zh-CN"/>
        </w:rPr>
        <w:t>三、自动温度检定系统项目建设背景及必要性分析</w:t>
      </w:r>
      <w:bookmarkEnd w:id="9"/>
    </w:p>
    <w:p>
      <w:pPr>
        <w:pStyle w:val="Heading2"/>
        <w:rPr>
          <w:rFonts w:ascii="仿宋" w:eastAsia="仿宋" w:hAnsi="仿宋" w:cs="仿宋" w:hint="eastAsia"/>
          <w:lang w:eastAsia="zh-CN"/>
        </w:rPr>
      </w:pPr>
      <w:bookmarkStart w:id="10" w:name="_Toc19516"/>
      <w:r>
        <w:rPr>
          <w:rFonts w:ascii="仿宋" w:eastAsia="仿宋" w:hAnsi="仿宋" w:cs="仿宋" w:hint="eastAsia"/>
          <w:lang w:eastAsia="zh-CN"/>
        </w:rPr>
        <w:t>(一)、自动温度检定系统项目背景分析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温度检定系统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自动温度检定系统项目在这个潮流中的定位。同时，我们将关注行业内涌现的新兴机遇，以便自动温度检定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温度检定系统项目提供了强大的发展动力。我们将聚焦于行业内最新的技术发展趋势，包括但不限于人工智能、大数据分析、物联网等领域。通过深度的技术研究，我们将确保自动温度检定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温度检定系统项目发展的源泉。我们将投入更多的精力对市场需求进行深入剖析，超越表面的需求，深入挖掘潜在的市场痛点和机遇。通过对市场需求的细致了解，自动温度检定系统项目将更有针对性地设计解决方案，满足市场的多样化需求，从而更好地促进自动温度检定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温度检定系统项目战略至关重要。我们将对竞争态势进行更为深入的分析，包括但不限于市场份额、产品特点、客户满意度等多个维度。通过深度的竞争分析，自动温度检定系统项目将能够更准确地把握市场脉搏，制定具有竞争力的自动温度检定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温度检定系统项目的发展具有直接的影响。我们将进行更为全面的法规和政策分析，了解行业发展中的潜在法律风险和合规挑战。通过充分了解和遵守相关法规，自动温度检定系统项目将确保在法律框架内合法合规运营，为自动温度检定系统项目的稳健发展提供有力支持。</w:t>
      </w:r>
    </w:p>
    <w:p>
      <w:pPr>
        <w:pStyle w:val="Heading2"/>
        <w:ind w:firstLine="560" w:firstLineChars="200"/>
        <w:rPr>
          <w:rFonts w:ascii="仿宋" w:eastAsia="仿宋" w:hAnsi="仿宋" w:cs="仿宋" w:hint="eastAsia"/>
          <w:sz w:val="28"/>
          <w:lang w:eastAsia="zh-CN"/>
        </w:rPr>
      </w:pPr>
      <w:bookmarkStart w:id="11" w:name="_Toc19256"/>
      <w:r>
        <w:rPr>
          <w:rFonts w:ascii="仿宋" w:eastAsia="仿宋" w:hAnsi="仿宋" w:cs="仿宋" w:hint="eastAsia"/>
          <w:sz w:val="28"/>
          <w:lang w:eastAsia="zh-CN"/>
        </w:rPr>
        <w:t>(二)、自动温度检定系统项目建设必要性分析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建设的迫切性源于对行业发展趋势的深刻洞察。我们正处于一个行业变革的时代，科技创新、数字化转型成为企业发展的关键动力。自动温度检定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建设不仅仅是为了跟上潮流，更是为了通过技术创新推动企业的持续发展。通过引入先进的技术和解决方案，自动温度检定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温度检定系统项目的建设成为必然选择，通过提高产品质量、拓展服务领域，从而在竞争中获得更多的机会。自动温度检定系统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温度检定系统项目建设的必要性体现在对客户需求更精准的满足。通过自动温度检定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温度检定系统项目建设的背后是对企业持续创新的追求。只有通过不断创新，企业才能在竞争中立于不败之地。自动温度检定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118"/>
      <w:r>
        <w:rPr>
          <w:rFonts w:ascii="仿宋" w:eastAsia="仿宋" w:hAnsi="仿宋" w:cs="仿宋" w:hint="eastAsia"/>
          <w:sz w:val="28"/>
          <w:lang w:eastAsia="zh-CN"/>
        </w:rPr>
        <w:t>四、自动温度检定系统项目土建工程</w:t>
      </w:r>
      <w:bookmarkEnd w:id="12"/>
    </w:p>
    <w:p>
      <w:pPr>
        <w:pStyle w:val="Heading2"/>
        <w:rPr>
          <w:rFonts w:ascii="仿宋" w:eastAsia="仿宋" w:hAnsi="仿宋" w:cs="仿宋" w:hint="eastAsia"/>
          <w:lang w:eastAsia="zh-CN"/>
        </w:rPr>
      </w:pPr>
      <w:bookmarkStart w:id="13" w:name="_Toc178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在自动温度检定系统项目的建筑工程设计中，我们将秉承一系列重要的设计原则，以确保自动温度检定系统项目建筑在功能、美观、可持续性等方面达到最佳效果。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首要原则是确保建筑的功能性得到最大化的发挥。我们将充分理解自动温度检定系统项目的实际需求，合理布局各个功能区域，保证建筑在满足业务需求的同时，提供高效的工作环境。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在建筑设计中，我们将综合考虑建设和运营成本。通过精细的经济效益分析，确保设计方案在高效利用资源的同时，对自动温度检定系统项目的长期盈利能力有积极的贡献。</w:t>
      </w:r>
    </w:p>
    <w:p>
      <w:pPr>
        <w:pStyle w:val="Heading2"/>
        <w:ind w:firstLine="560" w:firstLineChars="200"/>
        <w:rPr>
          <w:rFonts w:ascii="仿宋" w:eastAsia="仿宋" w:hAnsi="仿宋" w:cs="仿宋" w:hint="eastAsia"/>
          <w:sz w:val="28"/>
          <w:lang w:eastAsia="zh-CN"/>
        </w:rPr>
      </w:pPr>
      <w:bookmarkStart w:id="14" w:name="_Toc1978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的土建工程设计中，我们将精准设定设计年限，结合自动温度检定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温度检定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57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自动温度检定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温度检定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温度检定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03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本期工程自动温度检定系统项目预计总建筑面积XXX平方米，其中：计容建筑面积XXX平方米，计划建筑工程投资XX万元，占自动温度检定系统项目总投资的XX%。</w:t>
      </w:r>
    </w:p>
    <w:p>
      <w:pPr>
        <w:pStyle w:val="Heading1"/>
        <w:ind w:firstLine="560" w:firstLineChars="200"/>
        <w:rPr>
          <w:rFonts w:ascii="仿宋" w:eastAsia="仿宋" w:hAnsi="仿宋" w:cs="仿宋" w:hint="eastAsia"/>
          <w:sz w:val="28"/>
          <w:lang w:eastAsia="zh-CN"/>
        </w:rPr>
      </w:pPr>
      <w:bookmarkStart w:id="17" w:name="_Toc29987"/>
      <w:r>
        <w:rPr>
          <w:rFonts w:ascii="仿宋" w:eastAsia="仿宋" w:hAnsi="仿宋" w:cs="仿宋" w:hint="eastAsia"/>
          <w:sz w:val="28"/>
          <w:lang w:eastAsia="zh-CN"/>
        </w:rPr>
        <w:t>五、自动温度检定系统项目危机管理</w:t>
      </w:r>
      <w:bookmarkEnd w:id="17"/>
    </w:p>
    <w:p>
      <w:pPr>
        <w:pStyle w:val="Heading2"/>
        <w:rPr>
          <w:rFonts w:ascii="仿宋" w:eastAsia="仿宋" w:hAnsi="仿宋" w:cs="仿宋" w:hint="eastAsia"/>
          <w:lang w:eastAsia="zh-CN"/>
        </w:rPr>
      </w:pPr>
      <w:bookmarkStart w:id="18" w:name="_Toc604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温度检定系统项目危机管理中，危机预警与识别是确保自动温度检定系统项目稳健运行的核心步骤。通过建立全面的监测机制，自动温度检定系统项目团队旨在及时发现和理解潜在的风险和危机因素，以便采取及时的预防和应对措施，确保自动温度检定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温度检定系统项目团队全面分析了整个自动温度检定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温度检定系统项目团队着重于明确定义自动温度检定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温度检定系统项目进展的持续监控，团队能够及时发现潜在问题并作出迅速反应。自动温度检定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在这一阶段，团队的专业素养和反应速度将发挥至关重要的作用，以确保潜在危机能够在初期得到有效的处理，最大程度地减轻负面影响。通过危机预警与识别，自动温度检定系统项目得以更有序、可控地推进。</w:t>
      </w:r>
    </w:p>
    <w:p>
      <w:pPr>
        <w:pStyle w:val="Heading2"/>
        <w:ind w:firstLine="560" w:firstLineChars="200"/>
        <w:rPr>
          <w:rFonts w:ascii="仿宋" w:eastAsia="仿宋" w:hAnsi="仿宋" w:cs="仿宋" w:hint="eastAsia"/>
          <w:sz w:val="28"/>
          <w:lang w:eastAsia="zh-CN"/>
        </w:rPr>
      </w:pPr>
      <w:bookmarkStart w:id="19" w:name="_Toc3212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在危机发生时，自动温度检定系统项目团队立即行动，成立了应急小组。该小组的任务是迅速制定并实施紧急应对措施，以最小化潜在损失。以下是采取的主要措施：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暂停自动温度检定系统项目进度：为遏制危机蔓延，自动温度检定系统项目暂时停止进行，以便全面评估当前状况。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资源重新分配：重新评估自动温度检定系统项目资源的分配，确保最大限度地减小损失。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实时沟通：与关键利益相关者建立实时沟通机制，向他们传递自动温度检定系统项目危机的实际状况，保障自动温度检定系统项目核心利益。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在紧急应对的同时，自动温度检定系统项目团队强调了团队协作和有效沟通的重要性。以下是团队协作的关键举措：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信息共享机制：建立了信息共享平台，确保团队成员能够及时获取自动温度检定系统项目危机的实时信息。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领导者沟通：自动温度检定系统项目领导者通过定期会议和即时沟通工具，指导团队应对危机，保持团队稳定运行。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https://d.book118.com/788110104113006045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自动温度检定系统项目计划设计方案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E3B17"/>
    <w:rsid w:val="16BE3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010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2024-03-02T21:51:00Z</dcterms:created>
  <dcterms:modified xsi:type="dcterms:W3CDTF">2024-03-02T21:51:38Z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BA3F22FC55E04514AF3BABAE4435E2A5_11</vt:lpwstr>
  </property>
  <property fmtid="{D5CDD505-2E9C-101B-9397-08002B2CF9AE}" pid="3" name="KSOProductBuildVer">
    <vt:lpwstr>2052-12.1.0.16388</vt:lpwstr>
  </property>
</Properties>
</file>