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石英陶瓷及制品项目规划设计纲要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9" w:history="1">
        <w:r>
          <w:rPr>
            <w:rFonts w:ascii="仿宋" w:eastAsia="仿宋" w:hAnsi="仿宋" w:cs="仿宋" w:hint="eastAsia"/>
            <w:lang w:eastAsia="zh-CN"/>
          </w:rPr>
          <w:t>前言</w:t>
        </w:r>
        <w:r>
          <w:tab/>
        </w:r>
        <w:r>
          <w:fldChar w:fldCharType="begin"/>
        </w:r>
        <w:r>
          <w:instrText xml:space="preserve"> PAGEREF _Toc6339 \h </w:instrText>
        </w:r>
        <w:r>
          <w:fldChar w:fldCharType="separate"/>
        </w:r>
        <w:r>
          <w:t>3</w:t>
        </w:r>
        <w:r>
          <w:fldChar w:fldCharType="end"/>
        </w:r>
      </w:hyperlink>
    </w:p>
    <w:p>
      <w:pPr>
        <w:pStyle w:val="TOC1"/>
        <w:tabs>
          <w:tab w:val="right" w:leader="dot" w:pos="8306"/>
        </w:tabs>
      </w:pPr>
      <w:hyperlink w:anchor="_Toc3167" w:history="1">
        <w:r>
          <w:rPr>
            <w:rFonts w:ascii="仿宋" w:eastAsia="仿宋" w:hAnsi="仿宋" w:cs="仿宋" w:hint="eastAsia"/>
            <w:lang w:eastAsia="zh-CN"/>
          </w:rPr>
          <w:t>一、石英陶瓷及制品项目建设单位说明</w:t>
        </w:r>
        <w:r>
          <w:tab/>
        </w:r>
        <w:r>
          <w:fldChar w:fldCharType="begin"/>
        </w:r>
        <w:r>
          <w:instrText xml:space="preserve"> PAGEREF _Toc3167 \h </w:instrText>
        </w:r>
        <w:r>
          <w:fldChar w:fldCharType="separate"/>
        </w:r>
        <w:r>
          <w:t>3</w:t>
        </w:r>
        <w:r>
          <w:fldChar w:fldCharType="end"/>
        </w:r>
      </w:hyperlink>
    </w:p>
    <w:p>
      <w:pPr>
        <w:pStyle w:val="TOC2"/>
        <w:tabs>
          <w:tab w:val="right" w:leader="dot" w:pos="8306"/>
        </w:tabs>
      </w:pPr>
      <w:hyperlink w:anchor="_Toc8196" w:history="1">
        <w:r>
          <w:rPr>
            <w:rFonts w:ascii="仿宋" w:eastAsia="仿宋" w:hAnsi="仿宋" w:cs="仿宋" w:hint="eastAsia"/>
            <w:lang w:eastAsia="zh-CN"/>
          </w:rPr>
          <w:t>(一)、石英陶瓷及制品项目承办单位基本情况</w:t>
        </w:r>
        <w:r>
          <w:tab/>
        </w:r>
        <w:r>
          <w:fldChar w:fldCharType="begin"/>
        </w:r>
        <w:r>
          <w:instrText xml:space="preserve"> PAGEREF _Toc8196 \h </w:instrText>
        </w:r>
        <w:r>
          <w:fldChar w:fldCharType="separate"/>
        </w:r>
        <w:r>
          <w:t>3</w:t>
        </w:r>
        <w:r>
          <w:fldChar w:fldCharType="end"/>
        </w:r>
      </w:hyperlink>
    </w:p>
    <w:p>
      <w:pPr>
        <w:pStyle w:val="TOC2"/>
        <w:tabs>
          <w:tab w:val="right" w:leader="dot" w:pos="8306"/>
        </w:tabs>
      </w:pPr>
      <w:hyperlink w:anchor="_Toc7068" w:history="1">
        <w:r>
          <w:rPr>
            <w:rFonts w:ascii="仿宋" w:eastAsia="仿宋" w:hAnsi="仿宋" w:cs="仿宋" w:hint="eastAsia"/>
            <w:lang w:eastAsia="zh-CN"/>
          </w:rPr>
          <w:t>(二)、公司经济效益分析</w:t>
        </w:r>
        <w:r>
          <w:tab/>
        </w:r>
        <w:r>
          <w:fldChar w:fldCharType="begin"/>
        </w:r>
        <w:r>
          <w:instrText xml:space="preserve"> PAGEREF _Toc7068 \h </w:instrText>
        </w:r>
        <w:r>
          <w:fldChar w:fldCharType="separate"/>
        </w:r>
        <w:r>
          <w:t>4</w:t>
        </w:r>
        <w:r>
          <w:fldChar w:fldCharType="end"/>
        </w:r>
      </w:hyperlink>
    </w:p>
    <w:p>
      <w:pPr>
        <w:pStyle w:val="TOC1"/>
        <w:tabs>
          <w:tab w:val="right" w:leader="dot" w:pos="8306"/>
        </w:tabs>
      </w:pPr>
      <w:hyperlink w:anchor="_Toc16234" w:history="1">
        <w:r>
          <w:rPr>
            <w:rFonts w:ascii="仿宋" w:eastAsia="仿宋" w:hAnsi="仿宋" w:cs="仿宋" w:hint="eastAsia"/>
            <w:lang w:eastAsia="zh-CN"/>
          </w:rPr>
          <w:t>二、石英陶瓷及制品项目危机管理</w:t>
        </w:r>
        <w:r>
          <w:tab/>
        </w:r>
        <w:r>
          <w:fldChar w:fldCharType="begin"/>
        </w:r>
        <w:r>
          <w:instrText xml:space="preserve"> PAGEREF _Toc16234 \h </w:instrText>
        </w:r>
        <w:r>
          <w:fldChar w:fldCharType="separate"/>
        </w:r>
        <w:r>
          <w:t>5</w:t>
        </w:r>
        <w:r>
          <w:fldChar w:fldCharType="end"/>
        </w:r>
      </w:hyperlink>
    </w:p>
    <w:p>
      <w:pPr>
        <w:pStyle w:val="TOC2"/>
        <w:tabs>
          <w:tab w:val="right" w:leader="dot" w:pos="8306"/>
        </w:tabs>
      </w:pPr>
      <w:hyperlink w:anchor="_Toc8624" w:history="1">
        <w:r>
          <w:rPr>
            <w:rFonts w:ascii="仿宋" w:eastAsia="仿宋" w:hAnsi="仿宋" w:cs="仿宋" w:hint="eastAsia"/>
            <w:lang w:eastAsia="zh-CN"/>
          </w:rPr>
          <w:t>(一)、危机预警与识别</w:t>
        </w:r>
        <w:r>
          <w:tab/>
        </w:r>
        <w:r>
          <w:fldChar w:fldCharType="begin"/>
        </w:r>
        <w:r>
          <w:instrText xml:space="preserve"> PAGEREF _Toc8624 \h </w:instrText>
        </w:r>
        <w:r>
          <w:fldChar w:fldCharType="separate"/>
        </w:r>
        <w:r>
          <w:t>5</w:t>
        </w:r>
        <w:r>
          <w:fldChar w:fldCharType="end"/>
        </w:r>
      </w:hyperlink>
    </w:p>
    <w:p>
      <w:pPr>
        <w:pStyle w:val="TOC2"/>
        <w:tabs>
          <w:tab w:val="right" w:leader="dot" w:pos="8306"/>
        </w:tabs>
      </w:pPr>
      <w:hyperlink w:anchor="_Toc7550" w:history="1">
        <w:r>
          <w:rPr>
            <w:rFonts w:ascii="仿宋" w:eastAsia="仿宋" w:hAnsi="仿宋" w:cs="仿宋" w:hint="eastAsia"/>
            <w:lang w:eastAsia="zh-CN"/>
          </w:rPr>
          <w:t>(二)、危机应对与恢复</w:t>
        </w:r>
        <w:r>
          <w:tab/>
        </w:r>
        <w:r>
          <w:fldChar w:fldCharType="begin"/>
        </w:r>
        <w:r>
          <w:instrText xml:space="preserve"> PAGEREF _Toc7550 \h </w:instrText>
        </w:r>
        <w:r>
          <w:fldChar w:fldCharType="separate"/>
        </w:r>
        <w:r>
          <w:t>6</w:t>
        </w:r>
        <w:r>
          <w:fldChar w:fldCharType="end"/>
        </w:r>
      </w:hyperlink>
    </w:p>
    <w:p>
      <w:pPr>
        <w:pStyle w:val="TOC1"/>
        <w:tabs>
          <w:tab w:val="right" w:leader="dot" w:pos="8306"/>
        </w:tabs>
      </w:pPr>
      <w:hyperlink w:anchor="_Toc24350" w:history="1">
        <w:r>
          <w:rPr>
            <w:rFonts w:ascii="仿宋" w:eastAsia="仿宋" w:hAnsi="仿宋" w:cs="仿宋" w:hint="eastAsia"/>
            <w:lang w:eastAsia="zh-CN"/>
          </w:rPr>
          <w:t>三、石英陶瓷及制品项目绩效评估</w:t>
        </w:r>
        <w:r>
          <w:tab/>
        </w:r>
        <w:r>
          <w:fldChar w:fldCharType="begin"/>
        </w:r>
        <w:r>
          <w:instrText xml:space="preserve"> PAGEREF _Toc24350 \h </w:instrText>
        </w:r>
        <w:r>
          <w:fldChar w:fldCharType="separate"/>
        </w:r>
        <w:r>
          <w:t>7</w:t>
        </w:r>
        <w:r>
          <w:fldChar w:fldCharType="end"/>
        </w:r>
      </w:hyperlink>
    </w:p>
    <w:p>
      <w:pPr>
        <w:pStyle w:val="TOC2"/>
        <w:tabs>
          <w:tab w:val="right" w:leader="dot" w:pos="8306"/>
        </w:tabs>
      </w:pPr>
      <w:hyperlink w:anchor="_Toc25686" w:history="1">
        <w:r>
          <w:rPr>
            <w:rFonts w:ascii="仿宋" w:eastAsia="仿宋" w:hAnsi="仿宋" w:cs="仿宋" w:hint="eastAsia"/>
            <w:lang w:eastAsia="zh-CN"/>
          </w:rPr>
          <w:t>(一)、绩效评估指标</w:t>
        </w:r>
        <w:r>
          <w:tab/>
        </w:r>
        <w:r>
          <w:fldChar w:fldCharType="begin"/>
        </w:r>
        <w:r>
          <w:instrText xml:space="preserve"> PAGEREF _Toc25686 \h </w:instrText>
        </w:r>
        <w:r>
          <w:fldChar w:fldCharType="separate"/>
        </w:r>
        <w:r>
          <w:t>7</w:t>
        </w:r>
        <w:r>
          <w:fldChar w:fldCharType="end"/>
        </w:r>
      </w:hyperlink>
    </w:p>
    <w:p>
      <w:pPr>
        <w:pStyle w:val="TOC2"/>
        <w:tabs>
          <w:tab w:val="right" w:leader="dot" w:pos="8306"/>
        </w:tabs>
      </w:pPr>
      <w:hyperlink w:anchor="_Toc31451" w:history="1">
        <w:r>
          <w:rPr>
            <w:rFonts w:ascii="仿宋" w:eastAsia="仿宋" w:hAnsi="仿宋" w:cs="仿宋" w:hint="eastAsia"/>
            <w:lang w:eastAsia="zh-CN"/>
          </w:rPr>
          <w:t>(二)、绩效评估方法</w:t>
        </w:r>
        <w:r>
          <w:tab/>
        </w:r>
        <w:r>
          <w:fldChar w:fldCharType="begin"/>
        </w:r>
        <w:r>
          <w:instrText xml:space="preserve"> PAGEREF _Toc31451 \h </w:instrText>
        </w:r>
        <w:r>
          <w:fldChar w:fldCharType="separate"/>
        </w:r>
        <w:r>
          <w:t>8</w:t>
        </w:r>
        <w:r>
          <w:fldChar w:fldCharType="end"/>
        </w:r>
      </w:hyperlink>
    </w:p>
    <w:p>
      <w:pPr>
        <w:pStyle w:val="TOC2"/>
        <w:tabs>
          <w:tab w:val="right" w:leader="dot" w:pos="8306"/>
        </w:tabs>
      </w:pPr>
      <w:hyperlink w:anchor="_Toc30581" w:history="1">
        <w:r>
          <w:rPr>
            <w:rFonts w:ascii="仿宋" w:eastAsia="仿宋" w:hAnsi="仿宋" w:cs="仿宋" w:hint="eastAsia"/>
            <w:lang w:eastAsia="zh-CN"/>
          </w:rPr>
          <w:t>(三)、绩效评估周期</w:t>
        </w:r>
        <w:r>
          <w:tab/>
        </w:r>
        <w:r>
          <w:fldChar w:fldCharType="begin"/>
        </w:r>
        <w:r>
          <w:instrText xml:space="preserve"> PAGEREF _Toc30581 \h </w:instrText>
        </w:r>
        <w:r>
          <w:fldChar w:fldCharType="separate"/>
        </w:r>
        <w:r>
          <w:t>9</w:t>
        </w:r>
        <w:r>
          <w:fldChar w:fldCharType="end"/>
        </w:r>
      </w:hyperlink>
    </w:p>
    <w:p>
      <w:pPr>
        <w:pStyle w:val="TOC1"/>
        <w:tabs>
          <w:tab w:val="right" w:leader="dot" w:pos="8306"/>
        </w:tabs>
      </w:pPr>
      <w:hyperlink w:anchor="_Toc26907" w:history="1">
        <w:r>
          <w:rPr>
            <w:rFonts w:ascii="仿宋" w:eastAsia="仿宋" w:hAnsi="仿宋" w:cs="仿宋" w:hint="eastAsia"/>
            <w:lang w:eastAsia="zh-CN"/>
          </w:rPr>
          <w:t>四、石英陶瓷及制品项目选址可行性分析</w:t>
        </w:r>
        <w:r>
          <w:tab/>
        </w:r>
        <w:r>
          <w:fldChar w:fldCharType="begin"/>
        </w:r>
        <w:r>
          <w:instrText xml:space="preserve"> PAGEREF _Toc26907 \h </w:instrText>
        </w:r>
        <w:r>
          <w:fldChar w:fldCharType="separate"/>
        </w:r>
        <w:r>
          <w:t>11</w:t>
        </w:r>
        <w:r>
          <w:fldChar w:fldCharType="end"/>
        </w:r>
      </w:hyperlink>
    </w:p>
    <w:p>
      <w:pPr>
        <w:pStyle w:val="TOC2"/>
        <w:tabs>
          <w:tab w:val="right" w:leader="dot" w:pos="8306"/>
        </w:tabs>
      </w:pPr>
      <w:hyperlink w:anchor="_Toc9722" w:history="1">
        <w:r>
          <w:rPr>
            <w:rFonts w:ascii="仿宋" w:eastAsia="仿宋" w:hAnsi="仿宋" w:cs="仿宋" w:hint="eastAsia"/>
            <w:lang w:eastAsia="zh-CN"/>
          </w:rPr>
          <w:t>(一)、石英陶瓷及制品项目选址</w:t>
        </w:r>
        <w:r>
          <w:tab/>
        </w:r>
        <w:r>
          <w:fldChar w:fldCharType="begin"/>
        </w:r>
        <w:r>
          <w:instrText xml:space="preserve"> PAGEREF _Toc9722 \h </w:instrText>
        </w:r>
        <w:r>
          <w:fldChar w:fldCharType="separate"/>
        </w:r>
        <w:r>
          <w:t>11</w:t>
        </w:r>
        <w:r>
          <w:fldChar w:fldCharType="end"/>
        </w:r>
      </w:hyperlink>
    </w:p>
    <w:p>
      <w:pPr>
        <w:pStyle w:val="TOC2"/>
        <w:tabs>
          <w:tab w:val="right" w:leader="dot" w:pos="8306"/>
        </w:tabs>
      </w:pPr>
      <w:hyperlink w:anchor="_Toc8532" w:history="1">
        <w:r>
          <w:rPr>
            <w:rFonts w:ascii="仿宋" w:eastAsia="仿宋" w:hAnsi="仿宋" w:cs="仿宋" w:hint="eastAsia"/>
            <w:lang w:eastAsia="zh-CN"/>
          </w:rPr>
          <w:t>(二)、用地控制指标</w:t>
        </w:r>
        <w:r>
          <w:tab/>
        </w:r>
        <w:r>
          <w:fldChar w:fldCharType="begin"/>
        </w:r>
        <w:r>
          <w:instrText xml:space="preserve"> PAGEREF _Toc8532 \h </w:instrText>
        </w:r>
        <w:r>
          <w:fldChar w:fldCharType="separate"/>
        </w:r>
        <w:r>
          <w:t>11</w:t>
        </w:r>
        <w:r>
          <w:fldChar w:fldCharType="end"/>
        </w:r>
      </w:hyperlink>
    </w:p>
    <w:p>
      <w:pPr>
        <w:pStyle w:val="TOC2"/>
        <w:tabs>
          <w:tab w:val="right" w:leader="dot" w:pos="8306"/>
        </w:tabs>
      </w:pPr>
      <w:hyperlink w:anchor="_Toc8978" w:history="1">
        <w:r>
          <w:rPr>
            <w:rFonts w:ascii="仿宋" w:eastAsia="仿宋" w:hAnsi="仿宋" w:cs="仿宋" w:hint="eastAsia"/>
            <w:lang w:eastAsia="zh-CN"/>
          </w:rPr>
          <w:t>(三)、节约用地措施</w:t>
        </w:r>
        <w:r>
          <w:tab/>
        </w:r>
        <w:r>
          <w:fldChar w:fldCharType="begin"/>
        </w:r>
        <w:r>
          <w:instrText xml:space="preserve"> PAGEREF _Toc8978 \h </w:instrText>
        </w:r>
        <w:r>
          <w:fldChar w:fldCharType="separate"/>
        </w:r>
        <w:r>
          <w:t>13</w:t>
        </w:r>
        <w:r>
          <w:fldChar w:fldCharType="end"/>
        </w:r>
      </w:hyperlink>
    </w:p>
    <w:p>
      <w:pPr>
        <w:pStyle w:val="TOC2"/>
        <w:tabs>
          <w:tab w:val="right" w:leader="dot" w:pos="8306"/>
        </w:tabs>
      </w:pPr>
      <w:hyperlink w:anchor="_Toc25957" w:history="1">
        <w:r>
          <w:rPr>
            <w:rFonts w:ascii="仿宋" w:eastAsia="仿宋" w:hAnsi="仿宋" w:cs="仿宋" w:hint="eastAsia"/>
            <w:lang w:eastAsia="zh-CN"/>
          </w:rPr>
          <w:t>(四)、总图布置方案</w:t>
        </w:r>
        <w:r>
          <w:tab/>
        </w:r>
        <w:r>
          <w:fldChar w:fldCharType="begin"/>
        </w:r>
        <w:r>
          <w:instrText xml:space="preserve"> PAGEREF _Toc25957 \h </w:instrText>
        </w:r>
        <w:r>
          <w:fldChar w:fldCharType="separate"/>
        </w:r>
        <w:r>
          <w:t>14</w:t>
        </w:r>
        <w:r>
          <w:fldChar w:fldCharType="end"/>
        </w:r>
      </w:hyperlink>
    </w:p>
    <w:p>
      <w:pPr>
        <w:pStyle w:val="TOC2"/>
        <w:tabs>
          <w:tab w:val="right" w:leader="dot" w:pos="8306"/>
        </w:tabs>
      </w:pPr>
      <w:hyperlink w:anchor="_Toc7926" w:history="1">
        <w:r>
          <w:rPr>
            <w:rFonts w:ascii="仿宋" w:eastAsia="仿宋" w:hAnsi="仿宋" w:cs="仿宋" w:hint="eastAsia"/>
            <w:lang w:eastAsia="zh-CN"/>
          </w:rPr>
          <w:t>(五)、选址综合评价</w:t>
        </w:r>
        <w:r>
          <w:tab/>
        </w:r>
        <w:r>
          <w:fldChar w:fldCharType="begin"/>
        </w:r>
        <w:r>
          <w:instrText xml:space="preserve"> PAGEREF _Toc7926 \h </w:instrText>
        </w:r>
        <w:r>
          <w:fldChar w:fldCharType="separate"/>
        </w:r>
        <w:r>
          <w:t>15</w:t>
        </w:r>
        <w:r>
          <w:fldChar w:fldCharType="end"/>
        </w:r>
      </w:hyperlink>
    </w:p>
    <w:p>
      <w:pPr>
        <w:pStyle w:val="TOC1"/>
        <w:tabs>
          <w:tab w:val="right" w:leader="dot" w:pos="8306"/>
        </w:tabs>
      </w:pPr>
      <w:hyperlink w:anchor="_Toc11024" w:history="1">
        <w:r>
          <w:rPr>
            <w:rFonts w:ascii="仿宋" w:eastAsia="仿宋" w:hAnsi="仿宋" w:cs="仿宋" w:hint="eastAsia"/>
            <w:lang w:eastAsia="zh-CN"/>
          </w:rPr>
          <w:t>五、石英陶瓷及制品项目概论</w:t>
        </w:r>
        <w:r>
          <w:tab/>
        </w:r>
        <w:r>
          <w:fldChar w:fldCharType="begin"/>
        </w:r>
        <w:r>
          <w:instrText xml:space="preserve"> PAGEREF _Toc11024 \h </w:instrText>
        </w:r>
        <w:r>
          <w:fldChar w:fldCharType="separate"/>
        </w:r>
        <w:r>
          <w:t>16</w:t>
        </w:r>
        <w:r>
          <w:fldChar w:fldCharType="end"/>
        </w:r>
      </w:hyperlink>
    </w:p>
    <w:p>
      <w:pPr>
        <w:pStyle w:val="TOC2"/>
        <w:tabs>
          <w:tab w:val="right" w:leader="dot" w:pos="8306"/>
        </w:tabs>
      </w:pPr>
      <w:hyperlink w:anchor="_Toc27919" w:history="1">
        <w:r>
          <w:rPr>
            <w:rFonts w:ascii="仿宋" w:eastAsia="仿宋" w:hAnsi="仿宋" w:cs="仿宋" w:hint="eastAsia"/>
            <w:lang w:eastAsia="zh-CN"/>
          </w:rPr>
          <w:t>(一)、石英陶瓷及制品项目概况</w:t>
        </w:r>
        <w:r>
          <w:tab/>
        </w:r>
        <w:r>
          <w:fldChar w:fldCharType="begin"/>
        </w:r>
        <w:r>
          <w:instrText xml:space="preserve"> PAGEREF _Toc27919 \h </w:instrText>
        </w:r>
        <w:r>
          <w:fldChar w:fldCharType="separate"/>
        </w:r>
        <w:r>
          <w:t>16</w:t>
        </w:r>
        <w:r>
          <w:fldChar w:fldCharType="end"/>
        </w:r>
      </w:hyperlink>
    </w:p>
    <w:p>
      <w:pPr>
        <w:pStyle w:val="TOC2"/>
        <w:tabs>
          <w:tab w:val="right" w:leader="dot" w:pos="8306"/>
        </w:tabs>
      </w:pPr>
      <w:hyperlink w:anchor="_Toc545" w:history="1">
        <w:r>
          <w:rPr>
            <w:rFonts w:ascii="仿宋" w:eastAsia="仿宋" w:hAnsi="仿宋" w:cs="仿宋" w:hint="eastAsia"/>
            <w:lang w:eastAsia="zh-CN"/>
          </w:rPr>
          <w:t>(二)、石英陶瓷及制品项目目标</w:t>
        </w:r>
        <w:r>
          <w:tab/>
        </w:r>
        <w:r>
          <w:fldChar w:fldCharType="begin"/>
        </w:r>
        <w:r>
          <w:instrText xml:space="preserve"> PAGEREF _Toc545 \h </w:instrText>
        </w:r>
        <w:r>
          <w:fldChar w:fldCharType="separate"/>
        </w:r>
        <w:r>
          <w:t>19</w:t>
        </w:r>
        <w:r>
          <w:fldChar w:fldCharType="end"/>
        </w:r>
      </w:hyperlink>
    </w:p>
    <w:p>
      <w:pPr>
        <w:pStyle w:val="TOC2"/>
        <w:tabs>
          <w:tab w:val="right" w:leader="dot" w:pos="8306"/>
        </w:tabs>
      </w:pPr>
      <w:hyperlink w:anchor="_Toc18410" w:history="1">
        <w:r>
          <w:rPr>
            <w:rFonts w:ascii="仿宋" w:eastAsia="仿宋" w:hAnsi="仿宋" w:cs="仿宋" w:hint="eastAsia"/>
            <w:lang w:eastAsia="zh-CN"/>
          </w:rPr>
          <w:t>(三)、石英陶瓷及制品项目提出的理由</w:t>
        </w:r>
        <w:r>
          <w:tab/>
        </w:r>
        <w:r>
          <w:fldChar w:fldCharType="begin"/>
        </w:r>
        <w:r>
          <w:instrText xml:space="preserve"> PAGEREF _Toc18410 \h </w:instrText>
        </w:r>
        <w:r>
          <w:fldChar w:fldCharType="separate"/>
        </w:r>
        <w:r>
          <w:t>19</w:t>
        </w:r>
        <w:r>
          <w:fldChar w:fldCharType="end"/>
        </w:r>
      </w:hyperlink>
    </w:p>
    <w:p>
      <w:pPr>
        <w:pStyle w:val="TOC2"/>
        <w:tabs>
          <w:tab w:val="right" w:leader="dot" w:pos="8306"/>
        </w:tabs>
      </w:pPr>
      <w:hyperlink w:anchor="_Toc25854" w:history="1">
        <w:r>
          <w:rPr>
            <w:rFonts w:ascii="仿宋" w:eastAsia="仿宋" w:hAnsi="仿宋" w:cs="仿宋" w:hint="eastAsia"/>
            <w:lang w:eastAsia="zh-CN"/>
          </w:rPr>
          <w:t>(四)、石英陶瓷及制品项目意义</w:t>
        </w:r>
        <w:r>
          <w:tab/>
        </w:r>
        <w:r>
          <w:fldChar w:fldCharType="begin"/>
        </w:r>
        <w:r>
          <w:instrText xml:space="preserve"> PAGEREF _Toc25854 \h </w:instrText>
        </w:r>
        <w:r>
          <w:fldChar w:fldCharType="separate"/>
        </w:r>
        <w:r>
          <w:t>21</w:t>
        </w:r>
        <w:r>
          <w:fldChar w:fldCharType="end"/>
        </w:r>
      </w:hyperlink>
    </w:p>
    <w:p>
      <w:pPr>
        <w:pStyle w:val="TOC2"/>
        <w:tabs>
          <w:tab w:val="right" w:leader="dot" w:pos="8306"/>
        </w:tabs>
      </w:pPr>
      <w:hyperlink w:anchor="_Toc2598" w:history="1">
        <w:r>
          <w:rPr>
            <w:rFonts w:ascii="仿宋" w:eastAsia="仿宋" w:hAnsi="仿宋" w:cs="仿宋" w:hint="eastAsia"/>
            <w:lang w:eastAsia="zh-CN"/>
          </w:rPr>
          <w:t>(五)、石英陶瓷及制品项目背景</w:t>
        </w:r>
        <w:r>
          <w:tab/>
        </w:r>
        <w:r>
          <w:fldChar w:fldCharType="begin"/>
        </w:r>
        <w:r>
          <w:instrText xml:space="preserve"> PAGEREF _Toc2598 \h </w:instrText>
        </w:r>
        <w:r>
          <w:fldChar w:fldCharType="separate"/>
        </w:r>
        <w:r>
          <w:t>22</w:t>
        </w:r>
        <w:r>
          <w:fldChar w:fldCharType="end"/>
        </w:r>
      </w:hyperlink>
    </w:p>
    <w:p>
      <w:pPr>
        <w:pStyle w:val="TOC1"/>
        <w:tabs>
          <w:tab w:val="right" w:leader="dot" w:pos="8306"/>
        </w:tabs>
      </w:pPr>
      <w:hyperlink w:anchor="_Toc3694" w:history="1">
        <w:r>
          <w:rPr>
            <w:rFonts w:ascii="仿宋" w:eastAsia="仿宋" w:hAnsi="仿宋" w:cs="仿宋" w:hint="eastAsia"/>
            <w:lang w:eastAsia="zh-CN"/>
          </w:rPr>
          <w:t>六、工艺说明</w:t>
        </w:r>
        <w:r>
          <w:tab/>
        </w:r>
        <w:r>
          <w:fldChar w:fldCharType="begin"/>
        </w:r>
        <w:r>
          <w:instrText xml:space="preserve"> PAGEREF _Toc3694 \h </w:instrText>
        </w:r>
        <w:r>
          <w:fldChar w:fldCharType="separate"/>
        </w:r>
        <w:r>
          <w:t>23</w:t>
        </w:r>
        <w:r>
          <w:fldChar w:fldCharType="end"/>
        </w:r>
      </w:hyperlink>
    </w:p>
    <w:p>
      <w:pPr>
        <w:pStyle w:val="TOC2"/>
        <w:tabs>
          <w:tab w:val="right" w:leader="dot" w:pos="8306"/>
        </w:tabs>
      </w:pPr>
      <w:hyperlink w:anchor="_Toc11144" w:history="1">
        <w:r>
          <w:rPr>
            <w:rFonts w:ascii="仿宋" w:eastAsia="仿宋" w:hAnsi="仿宋" w:cs="仿宋" w:hint="eastAsia"/>
            <w:lang w:eastAsia="zh-CN"/>
          </w:rPr>
          <w:t>(一)、技术管理特点</w:t>
        </w:r>
        <w:r>
          <w:tab/>
        </w:r>
        <w:r>
          <w:fldChar w:fldCharType="begin"/>
        </w:r>
        <w:r>
          <w:instrText xml:space="preserve"> PAGEREF _Toc11144 \h </w:instrText>
        </w:r>
        <w:r>
          <w:fldChar w:fldCharType="separate"/>
        </w:r>
        <w:r>
          <w:t>23</w:t>
        </w:r>
        <w:r>
          <w:fldChar w:fldCharType="end"/>
        </w:r>
      </w:hyperlink>
    </w:p>
    <w:p>
      <w:pPr>
        <w:pStyle w:val="TOC2"/>
        <w:tabs>
          <w:tab w:val="right" w:leader="dot" w:pos="8306"/>
        </w:tabs>
      </w:pPr>
      <w:hyperlink w:anchor="_Toc1750" w:history="1">
        <w:r>
          <w:rPr>
            <w:rFonts w:ascii="仿宋" w:eastAsia="仿宋" w:hAnsi="仿宋" w:cs="仿宋" w:hint="eastAsia"/>
            <w:lang w:eastAsia="zh-CN"/>
          </w:rPr>
          <w:t>(二)、石英陶瓷及制品项目工艺技术设计方案</w:t>
        </w:r>
        <w:r>
          <w:tab/>
        </w:r>
        <w:r>
          <w:fldChar w:fldCharType="begin"/>
        </w:r>
        <w:r>
          <w:instrText xml:space="preserve"> PAGEREF _Toc1750 \h </w:instrText>
        </w:r>
        <w:r>
          <w:fldChar w:fldCharType="separate"/>
        </w:r>
        <w:r>
          <w:t>24</w:t>
        </w:r>
        <w:r>
          <w:fldChar w:fldCharType="end"/>
        </w:r>
      </w:hyperlink>
    </w:p>
    <w:p>
      <w:pPr>
        <w:pStyle w:val="TOC2"/>
        <w:tabs>
          <w:tab w:val="right" w:leader="dot" w:pos="8306"/>
        </w:tabs>
      </w:pPr>
      <w:hyperlink w:anchor="_Toc3018" w:history="1">
        <w:r>
          <w:rPr>
            <w:rFonts w:ascii="仿宋" w:eastAsia="仿宋" w:hAnsi="仿宋" w:cs="仿宋" w:hint="eastAsia"/>
            <w:lang w:eastAsia="zh-CN"/>
          </w:rPr>
          <w:t>(三)、设备选型方案</w:t>
        </w:r>
        <w:r>
          <w:tab/>
        </w:r>
        <w:r>
          <w:fldChar w:fldCharType="begin"/>
        </w:r>
        <w:r>
          <w:instrText xml:space="preserve"> PAGEREF _Toc3018 \h </w:instrText>
        </w:r>
        <w:r>
          <w:fldChar w:fldCharType="separate"/>
        </w:r>
        <w:r>
          <w:t>25</w:t>
        </w:r>
        <w:r>
          <w:fldChar w:fldCharType="end"/>
        </w:r>
      </w:hyperlink>
    </w:p>
    <w:p>
      <w:pPr>
        <w:pStyle w:val="TOC1"/>
        <w:tabs>
          <w:tab w:val="right" w:leader="dot" w:pos="8306"/>
        </w:tabs>
      </w:pPr>
      <w:hyperlink w:anchor="_Toc27720" w:history="1">
        <w:r>
          <w:rPr>
            <w:rFonts w:ascii="仿宋" w:eastAsia="仿宋" w:hAnsi="仿宋" w:cs="仿宋" w:hint="eastAsia"/>
            <w:lang w:eastAsia="zh-CN"/>
          </w:rPr>
          <w:t>七、石英陶瓷及制品项目环境影响分析</w:t>
        </w:r>
        <w:r>
          <w:tab/>
        </w:r>
        <w:r>
          <w:fldChar w:fldCharType="begin"/>
        </w:r>
        <w:r>
          <w:instrText xml:space="preserve"> PAGEREF _Toc27720 \h </w:instrText>
        </w:r>
        <w:r>
          <w:fldChar w:fldCharType="separate"/>
        </w:r>
        <w:r>
          <w:t>27</w:t>
        </w:r>
        <w:r>
          <w:fldChar w:fldCharType="end"/>
        </w:r>
      </w:hyperlink>
    </w:p>
    <w:p>
      <w:pPr>
        <w:pStyle w:val="TOC2"/>
        <w:tabs>
          <w:tab w:val="right" w:leader="dot" w:pos="8306"/>
        </w:tabs>
      </w:pPr>
      <w:hyperlink w:anchor="_Toc8430" w:history="1">
        <w:r>
          <w:rPr>
            <w:rFonts w:ascii="仿宋" w:eastAsia="仿宋" w:hAnsi="仿宋" w:cs="仿宋" w:hint="eastAsia"/>
            <w:lang w:eastAsia="zh-CN"/>
          </w:rPr>
          <w:t>(一)、建设区域环境质量现状</w:t>
        </w:r>
        <w:r>
          <w:tab/>
        </w:r>
        <w:r>
          <w:fldChar w:fldCharType="begin"/>
        </w:r>
        <w:r>
          <w:instrText xml:space="preserve"> PAGEREF _Toc8430 \h </w:instrText>
        </w:r>
        <w:r>
          <w:fldChar w:fldCharType="separate"/>
        </w:r>
        <w:r>
          <w:t>27</w:t>
        </w:r>
        <w:r>
          <w:fldChar w:fldCharType="end"/>
        </w:r>
      </w:hyperlink>
    </w:p>
    <w:p>
      <w:pPr>
        <w:pStyle w:val="TOC2"/>
        <w:tabs>
          <w:tab w:val="right" w:leader="dot" w:pos="8306"/>
        </w:tabs>
      </w:pPr>
      <w:hyperlink w:anchor="_Toc21521" w:history="1">
        <w:r>
          <w:rPr>
            <w:rFonts w:ascii="仿宋" w:eastAsia="仿宋" w:hAnsi="仿宋" w:cs="仿宋" w:hint="eastAsia"/>
            <w:lang w:eastAsia="zh-CN"/>
          </w:rPr>
          <w:t>(二)、建设期环境保护</w:t>
        </w:r>
        <w:r>
          <w:tab/>
        </w:r>
        <w:r>
          <w:fldChar w:fldCharType="begin"/>
        </w:r>
        <w:r>
          <w:instrText xml:space="preserve"> PAGEREF _Toc21521 \h </w:instrText>
        </w:r>
        <w:r>
          <w:fldChar w:fldCharType="separate"/>
        </w:r>
        <w:r>
          <w:t>28</w:t>
        </w:r>
        <w:r>
          <w:fldChar w:fldCharType="end"/>
        </w:r>
      </w:hyperlink>
    </w:p>
    <w:p>
      <w:pPr>
        <w:pStyle w:val="TOC2"/>
        <w:tabs>
          <w:tab w:val="right" w:leader="dot" w:pos="8306"/>
        </w:tabs>
      </w:pPr>
      <w:hyperlink w:anchor="_Toc3350" w:history="1">
        <w:r>
          <w:rPr>
            <w:rFonts w:ascii="仿宋" w:eastAsia="仿宋" w:hAnsi="仿宋" w:cs="仿宋" w:hint="eastAsia"/>
            <w:lang w:eastAsia="zh-CN"/>
          </w:rPr>
          <w:t>(三)、运营期环境保护</w:t>
        </w:r>
        <w:r>
          <w:tab/>
        </w:r>
        <w:r>
          <w:fldChar w:fldCharType="begin"/>
        </w:r>
        <w:r>
          <w:instrText xml:space="preserve"> PAGEREF _Toc3350 \h </w:instrText>
        </w:r>
        <w:r>
          <w:fldChar w:fldCharType="separate"/>
        </w:r>
        <w:r>
          <w:t>30</w:t>
        </w:r>
        <w:r>
          <w:fldChar w:fldCharType="end"/>
        </w:r>
      </w:hyperlink>
    </w:p>
    <w:p>
      <w:pPr>
        <w:pStyle w:val="TOC2"/>
        <w:tabs>
          <w:tab w:val="right" w:leader="dot" w:pos="8306"/>
        </w:tabs>
      </w:pPr>
      <w:hyperlink w:anchor="_Toc22955" w:history="1">
        <w:r>
          <w:rPr>
            <w:rFonts w:ascii="仿宋" w:eastAsia="仿宋" w:hAnsi="仿宋" w:cs="仿宋" w:hint="eastAsia"/>
            <w:lang w:eastAsia="zh-CN"/>
          </w:rPr>
          <w:t>(四)、石英陶瓷及制品项目建设对区域经济的影响</w:t>
        </w:r>
        <w:r>
          <w:tab/>
        </w:r>
        <w:r>
          <w:fldChar w:fldCharType="begin"/>
        </w:r>
        <w:r>
          <w:instrText xml:space="preserve"> PAGEREF _Toc22955 \h </w:instrText>
        </w:r>
        <w:r>
          <w:fldChar w:fldCharType="separate"/>
        </w:r>
        <w:r>
          <w:t>31</w:t>
        </w:r>
        <w:r>
          <w:fldChar w:fldCharType="end"/>
        </w:r>
      </w:hyperlink>
    </w:p>
    <w:p>
      <w:pPr>
        <w:pStyle w:val="TOC2"/>
        <w:tabs>
          <w:tab w:val="right" w:leader="dot" w:pos="8306"/>
        </w:tabs>
      </w:pPr>
      <w:hyperlink w:anchor="_Toc50" w:history="1">
        <w:r>
          <w:rPr>
            <w:rFonts w:ascii="仿宋" w:eastAsia="仿宋" w:hAnsi="仿宋" w:cs="仿宋" w:hint="eastAsia"/>
            <w:lang w:eastAsia="zh-CN"/>
          </w:rPr>
          <w:t>(五)、废弃物处理</w:t>
        </w:r>
        <w:r>
          <w:tab/>
        </w:r>
        <w:r>
          <w:fldChar w:fldCharType="begin"/>
        </w:r>
        <w:r>
          <w:instrText xml:space="preserve"> PAGEREF _Toc50 \h </w:instrText>
        </w:r>
        <w:r>
          <w:fldChar w:fldCharType="separate"/>
        </w:r>
        <w:r>
          <w:t>33</w:t>
        </w:r>
        <w:r>
          <w:fldChar w:fldCharType="end"/>
        </w:r>
      </w:hyperlink>
    </w:p>
    <w:p>
      <w:pPr>
        <w:pStyle w:val="TOC2"/>
        <w:tabs>
          <w:tab w:val="right" w:leader="dot" w:pos="8306"/>
        </w:tabs>
      </w:pPr>
      <w:hyperlink w:anchor="_Toc20024" w:history="1">
        <w:r>
          <w:rPr>
            <w:rFonts w:ascii="仿宋" w:eastAsia="仿宋" w:hAnsi="仿宋" w:cs="仿宋" w:hint="eastAsia"/>
            <w:lang w:eastAsia="zh-CN"/>
          </w:rPr>
          <w:t>(六)、特殊环境影响分析</w:t>
        </w:r>
        <w:r>
          <w:tab/>
        </w:r>
        <w:r>
          <w:fldChar w:fldCharType="begin"/>
        </w:r>
        <w:r>
          <w:instrText xml:space="preserve"> PAGEREF _Toc20024 \h </w:instrText>
        </w:r>
        <w:r>
          <w:fldChar w:fldCharType="separate"/>
        </w:r>
        <w:r>
          <w:t>34</w:t>
        </w:r>
        <w:r>
          <w:fldChar w:fldCharType="end"/>
        </w:r>
      </w:hyperlink>
    </w:p>
    <w:p>
      <w:pPr>
        <w:pStyle w:val="TOC2"/>
        <w:tabs>
          <w:tab w:val="right" w:leader="dot" w:pos="8306"/>
        </w:tabs>
      </w:pPr>
      <w:hyperlink w:anchor="_Toc11267" w:history="1">
        <w:r>
          <w:rPr>
            <w:rFonts w:ascii="仿宋" w:eastAsia="仿宋" w:hAnsi="仿宋" w:cs="仿宋" w:hint="eastAsia"/>
            <w:lang w:eastAsia="zh-CN"/>
          </w:rPr>
          <w:t>(七)、清洁生产</w:t>
        </w:r>
        <w:r>
          <w:tab/>
        </w:r>
        <w:r>
          <w:fldChar w:fldCharType="begin"/>
        </w:r>
        <w:r>
          <w:instrText xml:space="preserve"> PAGEREF _Toc11267 \h </w:instrText>
        </w:r>
        <w:r>
          <w:fldChar w:fldCharType="separate"/>
        </w:r>
        <w:r>
          <w:t>35</w:t>
        </w:r>
        <w:r>
          <w:fldChar w:fldCharType="end"/>
        </w:r>
      </w:hyperlink>
    </w:p>
    <w:p>
      <w:pPr>
        <w:pStyle w:val="TOC2"/>
        <w:tabs>
          <w:tab w:val="right" w:leader="dot" w:pos="8306"/>
        </w:tabs>
      </w:pPr>
      <w:hyperlink w:anchor="_Toc21755" w:history="1">
        <w:r>
          <w:rPr>
            <w:rFonts w:ascii="仿宋" w:eastAsia="仿宋" w:hAnsi="仿宋" w:cs="仿宋" w:hint="eastAsia"/>
            <w:lang w:eastAsia="zh-CN"/>
          </w:rPr>
          <w:t>(八)、环境保护综合评价</w:t>
        </w:r>
        <w:r>
          <w:tab/>
        </w:r>
        <w:r>
          <w:fldChar w:fldCharType="begin"/>
        </w:r>
        <w:r>
          <w:instrText xml:space="preserve"> PAGEREF _Toc21755 \h </w:instrText>
        </w:r>
        <w:r>
          <w:fldChar w:fldCharType="separate"/>
        </w:r>
        <w:r>
          <w:t>36</w:t>
        </w:r>
        <w:r>
          <w:fldChar w:fldCharType="end"/>
        </w:r>
      </w:hyperlink>
    </w:p>
    <w:p>
      <w:pPr>
        <w:pStyle w:val="TOC1"/>
        <w:tabs>
          <w:tab w:val="right" w:leader="dot" w:pos="8306"/>
        </w:tabs>
      </w:pPr>
      <w:hyperlink w:anchor="_Toc1342" w:history="1">
        <w:r>
          <w:rPr>
            <w:rFonts w:ascii="仿宋" w:eastAsia="仿宋" w:hAnsi="仿宋" w:cs="仿宋" w:hint="eastAsia"/>
            <w:lang w:eastAsia="zh-CN"/>
          </w:rPr>
          <w:t>八、石英陶瓷及制品项目投资规划</w:t>
        </w:r>
        <w:r>
          <w:tab/>
        </w:r>
        <w:r>
          <w:fldChar w:fldCharType="begin"/>
        </w:r>
        <w:r>
          <w:instrText xml:space="preserve"> PAGEREF _Toc1342 \h </w:instrText>
        </w:r>
        <w:r>
          <w:fldChar w:fldCharType="separate"/>
        </w:r>
        <w:r>
          <w:t>38</w:t>
        </w:r>
        <w:r>
          <w:fldChar w:fldCharType="end"/>
        </w:r>
      </w:hyperlink>
    </w:p>
    <w:p>
      <w:pPr>
        <w:pStyle w:val="TOC2"/>
        <w:tabs>
          <w:tab w:val="right" w:leader="dot" w:pos="8306"/>
        </w:tabs>
      </w:pPr>
      <w:hyperlink w:anchor="_Toc23650" w:history="1">
        <w:r>
          <w:rPr>
            <w:rFonts w:ascii="仿宋" w:eastAsia="仿宋" w:hAnsi="仿宋" w:cs="仿宋" w:hint="eastAsia"/>
            <w:lang w:eastAsia="zh-CN"/>
          </w:rPr>
          <w:t>(一)、石英陶瓷及制品项目总投资估算</w:t>
        </w:r>
        <w:r>
          <w:tab/>
        </w:r>
        <w:r>
          <w:fldChar w:fldCharType="begin"/>
        </w:r>
        <w:r>
          <w:instrText xml:space="preserve"> PAGEREF _Toc23650 \h </w:instrText>
        </w:r>
        <w:r>
          <w:fldChar w:fldCharType="separate"/>
        </w:r>
        <w:r>
          <w:t>38</w:t>
        </w:r>
        <w:r>
          <w:fldChar w:fldCharType="end"/>
        </w:r>
      </w:hyperlink>
    </w:p>
    <w:p>
      <w:pPr>
        <w:pStyle w:val="TOC2"/>
        <w:tabs>
          <w:tab w:val="right" w:leader="dot" w:pos="8306"/>
        </w:tabs>
      </w:pPr>
      <w:hyperlink w:anchor="_Toc8925" w:history="1">
        <w:r>
          <w:rPr>
            <w:rFonts w:ascii="仿宋" w:eastAsia="仿宋" w:hAnsi="仿宋" w:cs="仿宋" w:hint="eastAsia"/>
            <w:lang w:eastAsia="zh-CN"/>
          </w:rPr>
          <w:t>(二)、资金筹措</w:t>
        </w:r>
        <w:r>
          <w:tab/>
        </w:r>
        <w:r>
          <w:fldChar w:fldCharType="begin"/>
        </w:r>
        <w:r>
          <w:instrText xml:space="preserve"> PAGEREF _Toc8925 \h </w:instrText>
        </w:r>
        <w:r>
          <w:fldChar w:fldCharType="separate"/>
        </w:r>
        <w:r>
          <w:t>39</w:t>
        </w:r>
        <w:r>
          <w:fldChar w:fldCharType="end"/>
        </w:r>
      </w:hyperlink>
    </w:p>
    <w:p>
      <w:pPr>
        <w:pStyle w:val="TOC1"/>
        <w:tabs>
          <w:tab w:val="right" w:leader="dot" w:pos="8306"/>
        </w:tabs>
      </w:pPr>
      <w:hyperlink w:anchor="_Toc8355" w:history="1">
        <w:r>
          <w:rPr>
            <w:rFonts w:ascii="仿宋" w:eastAsia="仿宋" w:hAnsi="仿宋" w:cs="仿宋" w:hint="eastAsia"/>
            <w:lang w:eastAsia="zh-CN"/>
          </w:rPr>
          <w:t>九、石英陶瓷及制品项目人力资源培养与发展</w:t>
        </w:r>
        <w:r>
          <w:tab/>
        </w:r>
        <w:r>
          <w:fldChar w:fldCharType="begin"/>
        </w:r>
        <w:r>
          <w:instrText xml:space="preserve"> PAGEREF _Toc8355 \h </w:instrText>
        </w:r>
        <w:r>
          <w:fldChar w:fldCharType="separate"/>
        </w:r>
        <w:r>
          <w:t>40</w:t>
        </w:r>
        <w:r>
          <w:fldChar w:fldCharType="end"/>
        </w:r>
      </w:hyperlink>
    </w:p>
    <w:p>
      <w:pPr>
        <w:pStyle w:val="TOC2"/>
        <w:tabs>
          <w:tab w:val="right" w:leader="dot" w:pos="8306"/>
        </w:tabs>
      </w:pPr>
      <w:hyperlink w:anchor="_Toc21726" w:history="1">
        <w:r>
          <w:rPr>
            <w:rFonts w:ascii="仿宋" w:eastAsia="仿宋" w:hAnsi="仿宋" w:cs="仿宋" w:hint="eastAsia"/>
            <w:lang w:eastAsia="zh-CN"/>
          </w:rPr>
          <w:t>(一)、人才需求与规划</w:t>
        </w:r>
        <w:r>
          <w:tab/>
        </w:r>
        <w:r>
          <w:fldChar w:fldCharType="begin"/>
        </w:r>
        <w:r>
          <w:instrText xml:space="preserve"> PAGEREF _Toc21726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 w:history="1">
        <w:r>
          <w:rPr>
            <w:rFonts w:ascii="仿宋" w:eastAsia="仿宋" w:hAnsi="仿宋" w:cs="仿宋" w:hint="eastAsia"/>
            <w:lang w:eastAsia="zh-CN"/>
          </w:rPr>
          <w:t>(二)、培训与发展计划</w:t>
        </w:r>
        <w:r>
          <w:tab/>
        </w:r>
        <w:r>
          <w:fldChar w:fldCharType="begin"/>
        </w:r>
        <w:r>
          <w:instrText xml:space="preserve"> PAGEREF _Toc3065 \h </w:instrText>
        </w:r>
        <w:r>
          <w:fldChar w:fldCharType="separate"/>
        </w:r>
        <w:r>
          <w:t>40</w:t>
        </w:r>
        <w:r>
          <w:fldChar w:fldCharType="end"/>
        </w:r>
      </w:hyperlink>
    </w:p>
    <w:p>
      <w:pPr>
        <w:pStyle w:val="TOC1"/>
        <w:tabs>
          <w:tab w:val="right" w:leader="dot" w:pos="8306"/>
        </w:tabs>
      </w:pPr>
      <w:hyperlink w:anchor="_Toc5624" w:history="1">
        <w:r>
          <w:rPr>
            <w:rFonts w:ascii="仿宋" w:eastAsia="仿宋" w:hAnsi="仿宋" w:cs="仿宋" w:hint="eastAsia"/>
            <w:lang w:eastAsia="zh-CN"/>
          </w:rPr>
          <w:t>十、石英陶瓷及制品项目经营效益</w:t>
        </w:r>
        <w:r>
          <w:tab/>
        </w:r>
        <w:r>
          <w:fldChar w:fldCharType="begin"/>
        </w:r>
        <w:r>
          <w:instrText xml:space="preserve"> PAGEREF _Toc5624 \h </w:instrText>
        </w:r>
        <w:r>
          <w:fldChar w:fldCharType="separate"/>
        </w:r>
        <w:r>
          <w:t>41</w:t>
        </w:r>
        <w:r>
          <w:fldChar w:fldCharType="end"/>
        </w:r>
      </w:hyperlink>
    </w:p>
    <w:p>
      <w:pPr>
        <w:pStyle w:val="TOC2"/>
        <w:tabs>
          <w:tab w:val="right" w:leader="dot" w:pos="8306"/>
        </w:tabs>
      </w:pPr>
      <w:hyperlink w:anchor="_Toc10749" w:history="1">
        <w:r>
          <w:rPr>
            <w:rFonts w:ascii="仿宋" w:eastAsia="仿宋" w:hAnsi="仿宋" w:cs="仿宋" w:hint="eastAsia"/>
            <w:lang w:eastAsia="zh-CN"/>
          </w:rPr>
          <w:t>(一)、经济评价财务测算</w:t>
        </w:r>
        <w:r>
          <w:tab/>
        </w:r>
        <w:r>
          <w:fldChar w:fldCharType="begin"/>
        </w:r>
        <w:r>
          <w:instrText xml:space="preserve"> PAGEREF _Toc10749 \h </w:instrText>
        </w:r>
        <w:r>
          <w:fldChar w:fldCharType="separate"/>
        </w:r>
        <w:r>
          <w:t>41</w:t>
        </w:r>
        <w:r>
          <w:fldChar w:fldCharType="end"/>
        </w:r>
      </w:hyperlink>
    </w:p>
    <w:p>
      <w:pPr>
        <w:pStyle w:val="TOC2"/>
        <w:tabs>
          <w:tab w:val="right" w:leader="dot" w:pos="8306"/>
        </w:tabs>
      </w:pPr>
      <w:hyperlink w:anchor="_Toc22551" w:history="1">
        <w:r>
          <w:rPr>
            <w:rFonts w:ascii="仿宋" w:eastAsia="仿宋" w:hAnsi="仿宋" w:cs="仿宋" w:hint="eastAsia"/>
            <w:lang w:eastAsia="zh-CN"/>
          </w:rPr>
          <w:t>(二)、石英陶瓷及制品项目盈利能力分析</w:t>
        </w:r>
        <w:r>
          <w:tab/>
        </w:r>
        <w:r>
          <w:fldChar w:fldCharType="begin"/>
        </w:r>
        <w:r>
          <w:instrText xml:space="preserve"> PAGEREF _Toc22551 \h </w:instrText>
        </w:r>
        <w:r>
          <w:fldChar w:fldCharType="separate"/>
        </w:r>
        <w:r>
          <w:t>42</w:t>
        </w:r>
        <w:r>
          <w:fldChar w:fldCharType="end"/>
        </w:r>
      </w:hyperlink>
    </w:p>
    <w:p>
      <w:pPr>
        <w:pStyle w:val="TOC1"/>
        <w:tabs>
          <w:tab w:val="right" w:leader="dot" w:pos="8306"/>
        </w:tabs>
      </w:pPr>
      <w:hyperlink w:anchor="_Toc20156" w:history="1">
        <w:r>
          <w:rPr>
            <w:rFonts w:ascii="仿宋" w:eastAsia="仿宋" w:hAnsi="仿宋" w:cs="仿宋" w:hint="eastAsia"/>
            <w:lang w:eastAsia="zh-CN"/>
          </w:rPr>
          <w:t>十一、生产安全保护</w:t>
        </w:r>
        <w:r>
          <w:tab/>
        </w:r>
        <w:r>
          <w:fldChar w:fldCharType="begin"/>
        </w:r>
        <w:r>
          <w:instrText xml:space="preserve"> PAGEREF _Toc20156 \h </w:instrText>
        </w:r>
        <w:r>
          <w:fldChar w:fldCharType="separate"/>
        </w:r>
        <w:r>
          <w:t>43</w:t>
        </w:r>
        <w:r>
          <w:fldChar w:fldCharType="end"/>
        </w:r>
      </w:hyperlink>
    </w:p>
    <w:p>
      <w:pPr>
        <w:pStyle w:val="TOC2"/>
        <w:tabs>
          <w:tab w:val="right" w:leader="dot" w:pos="8306"/>
        </w:tabs>
      </w:pPr>
      <w:hyperlink w:anchor="_Toc27039" w:history="1">
        <w:r>
          <w:rPr>
            <w:rFonts w:ascii="仿宋" w:eastAsia="仿宋" w:hAnsi="仿宋" w:cs="仿宋" w:hint="eastAsia"/>
            <w:lang w:eastAsia="zh-CN"/>
          </w:rPr>
          <w:t>(一)、消防安全</w:t>
        </w:r>
        <w:r>
          <w:tab/>
        </w:r>
        <w:r>
          <w:fldChar w:fldCharType="begin"/>
        </w:r>
        <w:r>
          <w:instrText xml:space="preserve"> PAGEREF _Toc27039 \h </w:instrText>
        </w:r>
        <w:r>
          <w:fldChar w:fldCharType="separate"/>
        </w:r>
        <w:r>
          <w:t>43</w:t>
        </w:r>
        <w:r>
          <w:fldChar w:fldCharType="end"/>
        </w:r>
      </w:hyperlink>
    </w:p>
    <w:p>
      <w:pPr>
        <w:pStyle w:val="TOC2"/>
        <w:tabs>
          <w:tab w:val="right" w:leader="dot" w:pos="8306"/>
        </w:tabs>
      </w:pPr>
      <w:hyperlink w:anchor="_Toc22386" w:history="1">
        <w:r>
          <w:rPr>
            <w:rFonts w:ascii="仿宋" w:eastAsia="仿宋" w:hAnsi="仿宋" w:cs="仿宋" w:hint="eastAsia"/>
            <w:lang w:eastAsia="zh-CN"/>
          </w:rPr>
          <w:t>(二)、防火防爆总图布置措施</w:t>
        </w:r>
        <w:r>
          <w:tab/>
        </w:r>
        <w:r>
          <w:fldChar w:fldCharType="begin"/>
        </w:r>
        <w:r>
          <w:instrText xml:space="preserve"> PAGEREF _Toc22386 \h </w:instrText>
        </w:r>
        <w:r>
          <w:fldChar w:fldCharType="separate"/>
        </w:r>
        <w:r>
          <w:t>45</w:t>
        </w:r>
        <w:r>
          <w:fldChar w:fldCharType="end"/>
        </w:r>
      </w:hyperlink>
    </w:p>
    <w:p>
      <w:pPr>
        <w:pStyle w:val="TOC2"/>
        <w:tabs>
          <w:tab w:val="right" w:leader="dot" w:pos="8306"/>
        </w:tabs>
      </w:pPr>
      <w:hyperlink w:anchor="_Toc25019" w:history="1">
        <w:r>
          <w:rPr>
            <w:rFonts w:ascii="仿宋" w:eastAsia="仿宋" w:hAnsi="仿宋" w:cs="仿宋" w:hint="eastAsia"/>
            <w:lang w:eastAsia="zh-CN"/>
          </w:rPr>
          <w:t>(三)、自然灾害防范措施</w:t>
        </w:r>
        <w:r>
          <w:tab/>
        </w:r>
        <w:r>
          <w:fldChar w:fldCharType="begin"/>
        </w:r>
        <w:r>
          <w:instrText xml:space="preserve"> PAGEREF _Toc25019 \h </w:instrText>
        </w:r>
        <w:r>
          <w:fldChar w:fldCharType="separate"/>
        </w:r>
        <w:r>
          <w:t>45</w:t>
        </w:r>
        <w:r>
          <w:fldChar w:fldCharType="end"/>
        </w:r>
      </w:hyperlink>
    </w:p>
    <w:p>
      <w:pPr>
        <w:pStyle w:val="TOC2"/>
        <w:tabs>
          <w:tab w:val="right" w:leader="dot" w:pos="8306"/>
        </w:tabs>
      </w:pPr>
      <w:hyperlink w:anchor="_Toc23050" w:history="1">
        <w:r>
          <w:rPr>
            <w:rFonts w:ascii="仿宋" w:eastAsia="仿宋" w:hAnsi="仿宋" w:cs="仿宋" w:hint="eastAsia"/>
            <w:lang w:eastAsia="zh-CN"/>
          </w:rPr>
          <w:t>(四)、安全色及安全标志使用要求</w:t>
        </w:r>
        <w:r>
          <w:tab/>
        </w:r>
        <w:r>
          <w:fldChar w:fldCharType="begin"/>
        </w:r>
        <w:r>
          <w:instrText xml:space="preserve"> PAGEREF _Toc23050 \h </w:instrText>
        </w:r>
        <w:r>
          <w:fldChar w:fldCharType="separate"/>
        </w:r>
        <w:r>
          <w:t>46</w:t>
        </w:r>
        <w:r>
          <w:fldChar w:fldCharType="end"/>
        </w:r>
      </w:hyperlink>
    </w:p>
    <w:p>
      <w:pPr>
        <w:pStyle w:val="TOC2"/>
        <w:tabs>
          <w:tab w:val="right" w:leader="dot" w:pos="8306"/>
        </w:tabs>
      </w:pPr>
      <w:hyperlink w:anchor="_Toc13389" w:history="1">
        <w:r>
          <w:rPr>
            <w:rFonts w:ascii="仿宋" w:eastAsia="仿宋" w:hAnsi="仿宋" w:cs="仿宋" w:hint="eastAsia"/>
            <w:lang w:eastAsia="zh-CN"/>
          </w:rPr>
          <w:t>(五)、防尘防毒措施</w:t>
        </w:r>
        <w:r>
          <w:tab/>
        </w:r>
        <w:r>
          <w:fldChar w:fldCharType="begin"/>
        </w:r>
        <w:r>
          <w:instrText xml:space="preserve"> PAGEREF _Toc13389 \h </w:instrText>
        </w:r>
        <w:r>
          <w:fldChar w:fldCharType="separate"/>
        </w:r>
        <w:r>
          <w:t>47</w:t>
        </w:r>
        <w:r>
          <w:fldChar w:fldCharType="end"/>
        </w:r>
      </w:hyperlink>
    </w:p>
    <w:p>
      <w:pPr>
        <w:pStyle w:val="TOC2"/>
        <w:tabs>
          <w:tab w:val="right" w:leader="dot" w:pos="8306"/>
        </w:tabs>
      </w:pPr>
      <w:hyperlink w:anchor="_Toc482" w:history="1">
        <w:r>
          <w:rPr>
            <w:rFonts w:ascii="仿宋" w:eastAsia="仿宋" w:hAnsi="仿宋" w:cs="仿宋" w:hint="eastAsia"/>
            <w:lang w:eastAsia="zh-CN"/>
          </w:rPr>
          <w:t>(六)、防静电、触电防护及防雷措施</w:t>
        </w:r>
        <w:r>
          <w:tab/>
        </w:r>
        <w:r>
          <w:fldChar w:fldCharType="begin"/>
        </w:r>
        <w:r>
          <w:instrText xml:space="preserve"> PAGEREF _Toc482 \h </w:instrText>
        </w:r>
        <w:r>
          <w:fldChar w:fldCharType="separate"/>
        </w:r>
        <w:r>
          <w:t>48</w:t>
        </w:r>
        <w:r>
          <w:fldChar w:fldCharType="end"/>
        </w:r>
      </w:hyperlink>
    </w:p>
    <w:p>
      <w:pPr>
        <w:pStyle w:val="TOC2"/>
        <w:tabs>
          <w:tab w:val="right" w:leader="dot" w:pos="8306"/>
        </w:tabs>
      </w:pPr>
      <w:hyperlink w:anchor="_Toc21050" w:history="1">
        <w:r>
          <w:rPr>
            <w:rFonts w:ascii="仿宋" w:eastAsia="仿宋" w:hAnsi="仿宋" w:cs="仿宋" w:hint="eastAsia"/>
            <w:lang w:eastAsia="zh-CN"/>
          </w:rPr>
          <w:t>(七)、机械设备安全保障措施</w:t>
        </w:r>
        <w:r>
          <w:tab/>
        </w:r>
        <w:r>
          <w:fldChar w:fldCharType="begin"/>
        </w:r>
        <w:r>
          <w:instrText xml:space="preserve"> PAGEREF _Toc21050 \h </w:instrText>
        </w:r>
        <w:r>
          <w:fldChar w:fldCharType="separate"/>
        </w:r>
        <w:r>
          <w:t>50</w:t>
        </w:r>
        <w:r>
          <w:fldChar w:fldCharType="end"/>
        </w:r>
      </w:hyperlink>
    </w:p>
    <w:p>
      <w:pPr>
        <w:pStyle w:val="TOC1"/>
        <w:tabs>
          <w:tab w:val="right" w:leader="dot" w:pos="8306"/>
        </w:tabs>
      </w:pPr>
      <w:hyperlink w:anchor="_Toc2909" w:history="1">
        <w:r>
          <w:rPr>
            <w:rFonts w:ascii="仿宋" w:eastAsia="仿宋" w:hAnsi="仿宋" w:cs="仿宋" w:hint="eastAsia"/>
            <w:lang w:eastAsia="zh-CN"/>
          </w:rPr>
          <w:t>十二、石英陶瓷及制品项目社会影响</w:t>
        </w:r>
        <w:r>
          <w:tab/>
        </w:r>
        <w:r>
          <w:fldChar w:fldCharType="begin"/>
        </w:r>
        <w:r>
          <w:instrText xml:space="preserve"> PAGEREF _Toc2909 \h </w:instrText>
        </w:r>
        <w:r>
          <w:fldChar w:fldCharType="separate"/>
        </w:r>
        <w:r>
          <w:t>51</w:t>
        </w:r>
        <w:r>
          <w:fldChar w:fldCharType="end"/>
        </w:r>
      </w:hyperlink>
    </w:p>
    <w:p>
      <w:pPr>
        <w:pStyle w:val="TOC2"/>
        <w:tabs>
          <w:tab w:val="right" w:leader="dot" w:pos="8306"/>
        </w:tabs>
      </w:pPr>
      <w:hyperlink w:anchor="_Toc8480" w:history="1">
        <w:r>
          <w:rPr>
            <w:rFonts w:ascii="仿宋" w:eastAsia="仿宋" w:hAnsi="仿宋" w:cs="仿宋" w:hint="eastAsia"/>
            <w:lang w:eastAsia="zh-CN"/>
          </w:rPr>
          <w:t>(一)、社会责任与义务</w:t>
        </w:r>
        <w:r>
          <w:tab/>
        </w:r>
        <w:r>
          <w:fldChar w:fldCharType="begin"/>
        </w:r>
        <w:r>
          <w:instrText xml:space="preserve"> PAGEREF _Toc8480 \h </w:instrText>
        </w:r>
        <w:r>
          <w:fldChar w:fldCharType="separate"/>
        </w:r>
        <w:r>
          <w:t>51</w:t>
        </w:r>
        <w:r>
          <w:fldChar w:fldCharType="end"/>
        </w:r>
      </w:hyperlink>
    </w:p>
    <w:p>
      <w:pPr>
        <w:pStyle w:val="TOC2"/>
        <w:tabs>
          <w:tab w:val="right" w:leader="dot" w:pos="8306"/>
        </w:tabs>
      </w:pPr>
      <w:hyperlink w:anchor="_Toc7493" w:history="1">
        <w:r>
          <w:rPr>
            <w:rFonts w:ascii="仿宋" w:eastAsia="仿宋" w:hAnsi="仿宋" w:cs="仿宋" w:hint="eastAsia"/>
            <w:lang w:eastAsia="zh-CN"/>
          </w:rPr>
          <w:t>(二)、社会参与与沟通</w:t>
        </w:r>
        <w:r>
          <w:tab/>
        </w:r>
        <w:r>
          <w:fldChar w:fldCharType="begin"/>
        </w:r>
        <w:r>
          <w:instrText xml:space="preserve"> PAGEREF _Toc7493 \h </w:instrText>
        </w:r>
        <w:r>
          <w:fldChar w:fldCharType="separate"/>
        </w:r>
        <w:r>
          <w:t>52</w:t>
        </w:r>
        <w:r>
          <w:fldChar w:fldCharType="end"/>
        </w:r>
      </w:hyperlink>
    </w:p>
    <w:p>
      <w:pPr>
        <w:pStyle w:val="TOC1"/>
        <w:tabs>
          <w:tab w:val="right" w:leader="dot" w:pos="8306"/>
        </w:tabs>
      </w:pPr>
      <w:hyperlink w:anchor="_Toc11707" w:history="1">
        <w:r>
          <w:rPr>
            <w:rFonts w:ascii="仿宋" w:eastAsia="仿宋" w:hAnsi="仿宋" w:cs="仿宋" w:hint="eastAsia"/>
            <w:lang w:eastAsia="zh-CN"/>
          </w:rPr>
          <w:t>十三、质量管理体系</w:t>
        </w:r>
        <w:r>
          <w:tab/>
        </w:r>
        <w:r>
          <w:fldChar w:fldCharType="begin"/>
        </w:r>
        <w:r>
          <w:instrText xml:space="preserve"> PAGEREF _Toc11707 \h </w:instrText>
        </w:r>
        <w:r>
          <w:fldChar w:fldCharType="separate"/>
        </w:r>
        <w:r>
          <w:t>53</w:t>
        </w:r>
        <w:r>
          <w:fldChar w:fldCharType="end"/>
        </w:r>
      </w:hyperlink>
    </w:p>
    <w:p>
      <w:pPr>
        <w:pStyle w:val="TOC2"/>
        <w:tabs>
          <w:tab w:val="right" w:leader="dot" w:pos="8306"/>
        </w:tabs>
      </w:pPr>
      <w:hyperlink w:anchor="_Toc30229" w:history="1">
        <w:r>
          <w:rPr>
            <w:rFonts w:ascii="仿宋" w:eastAsia="仿宋" w:hAnsi="仿宋" w:cs="仿宋" w:hint="eastAsia"/>
            <w:lang w:eastAsia="zh-CN"/>
          </w:rPr>
          <w:t>(一)、质量目标与方针</w:t>
        </w:r>
        <w:r>
          <w:tab/>
        </w:r>
        <w:r>
          <w:fldChar w:fldCharType="begin"/>
        </w:r>
        <w:r>
          <w:instrText xml:space="preserve"> PAGEREF _Toc30229 \h </w:instrText>
        </w:r>
        <w:r>
          <w:fldChar w:fldCharType="separate"/>
        </w:r>
        <w:r>
          <w:t>53</w:t>
        </w:r>
        <w:r>
          <w:fldChar w:fldCharType="end"/>
        </w:r>
      </w:hyperlink>
    </w:p>
    <w:p>
      <w:pPr>
        <w:pStyle w:val="TOC2"/>
        <w:tabs>
          <w:tab w:val="right" w:leader="dot" w:pos="8306"/>
        </w:tabs>
      </w:pPr>
      <w:hyperlink w:anchor="_Toc22154" w:history="1">
        <w:r>
          <w:rPr>
            <w:rFonts w:ascii="仿宋" w:eastAsia="仿宋" w:hAnsi="仿宋" w:cs="仿宋" w:hint="eastAsia"/>
            <w:lang w:eastAsia="zh-CN"/>
          </w:rPr>
          <w:t>(二)、质量管理责任</w:t>
        </w:r>
        <w:r>
          <w:tab/>
        </w:r>
        <w:r>
          <w:fldChar w:fldCharType="begin"/>
        </w:r>
        <w:r>
          <w:instrText xml:space="preserve"> PAGEREF _Toc22154 \h </w:instrText>
        </w:r>
        <w:r>
          <w:fldChar w:fldCharType="separate"/>
        </w:r>
        <w:r>
          <w:t>54</w:t>
        </w:r>
        <w:r>
          <w:fldChar w:fldCharType="end"/>
        </w:r>
      </w:hyperlink>
    </w:p>
    <w:p>
      <w:pPr>
        <w:pStyle w:val="TOC2"/>
        <w:tabs>
          <w:tab w:val="right" w:leader="dot" w:pos="8306"/>
        </w:tabs>
      </w:pPr>
      <w:hyperlink w:anchor="_Toc21651" w:history="1">
        <w:r>
          <w:rPr>
            <w:rFonts w:ascii="仿宋" w:eastAsia="仿宋" w:hAnsi="仿宋" w:cs="仿宋" w:hint="eastAsia"/>
            <w:lang w:eastAsia="zh-CN"/>
          </w:rPr>
          <w:t>(三)、质量管理体系文件</w:t>
        </w:r>
        <w:r>
          <w:tab/>
        </w:r>
        <w:r>
          <w:fldChar w:fldCharType="begin"/>
        </w:r>
        <w:r>
          <w:instrText xml:space="preserve"> PAGEREF _Toc21651 \h </w:instrText>
        </w:r>
        <w:r>
          <w:fldChar w:fldCharType="separate"/>
        </w:r>
        <w:r>
          <w:t>55</w:t>
        </w:r>
        <w:r>
          <w:fldChar w:fldCharType="end"/>
        </w:r>
      </w:hyperlink>
    </w:p>
    <w:p>
      <w:pPr>
        <w:pStyle w:val="TOC2"/>
        <w:tabs>
          <w:tab w:val="right" w:leader="dot" w:pos="8306"/>
        </w:tabs>
      </w:pPr>
      <w:hyperlink w:anchor="_Toc22635" w:history="1">
        <w:r>
          <w:rPr>
            <w:rFonts w:ascii="仿宋" w:eastAsia="仿宋" w:hAnsi="仿宋" w:cs="仿宋" w:hint="eastAsia"/>
            <w:lang w:eastAsia="zh-CN"/>
          </w:rPr>
          <w:t>(四)、质量培训与教育</w:t>
        </w:r>
        <w:r>
          <w:tab/>
        </w:r>
        <w:r>
          <w:fldChar w:fldCharType="begin"/>
        </w:r>
        <w:r>
          <w:instrText xml:space="preserve"> PAGEREF _Toc22635 \h </w:instrText>
        </w:r>
        <w:r>
          <w:fldChar w:fldCharType="separate"/>
        </w:r>
        <w:r>
          <w:t>57</w:t>
        </w:r>
        <w:r>
          <w:fldChar w:fldCharType="end"/>
        </w:r>
      </w:hyperlink>
    </w:p>
    <w:p>
      <w:pPr>
        <w:pStyle w:val="TOC2"/>
        <w:tabs>
          <w:tab w:val="right" w:leader="dot" w:pos="8306"/>
        </w:tabs>
      </w:pPr>
      <w:hyperlink w:anchor="_Toc32375" w:history="1">
        <w:r>
          <w:rPr>
            <w:rFonts w:ascii="仿宋" w:eastAsia="仿宋" w:hAnsi="仿宋" w:cs="仿宋" w:hint="eastAsia"/>
            <w:lang w:eastAsia="zh-CN"/>
          </w:rPr>
          <w:t>(五)、质量审核与评价</w:t>
        </w:r>
        <w:r>
          <w:tab/>
        </w:r>
        <w:r>
          <w:fldChar w:fldCharType="begin"/>
        </w:r>
        <w:r>
          <w:instrText xml:space="preserve"> PAGEREF _Toc32375 \h </w:instrText>
        </w:r>
        <w:r>
          <w:fldChar w:fldCharType="separate"/>
        </w:r>
        <w:r>
          <w:t>59</w:t>
        </w:r>
        <w:r>
          <w:fldChar w:fldCharType="end"/>
        </w:r>
      </w:hyperlink>
    </w:p>
    <w:p>
      <w:pPr>
        <w:pStyle w:val="TOC2"/>
        <w:tabs>
          <w:tab w:val="right" w:leader="dot" w:pos="8306"/>
        </w:tabs>
      </w:pPr>
      <w:hyperlink w:anchor="_Toc13642" w:history="1">
        <w:r>
          <w:rPr>
            <w:rFonts w:ascii="仿宋" w:eastAsia="仿宋" w:hAnsi="仿宋" w:cs="仿宋" w:hint="eastAsia"/>
            <w:lang w:eastAsia="zh-CN"/>
          </w:rPr>
          <w:t>(六)、不符合与纠正措施</w:t>
        </w:r>
        <w:r>
          <w:tab/>
        </w:r>
        <w:r>
          <w:fldChar w:fldCharType="begin"/>
        </w:r>
        <w:r>
          <w:instrText xml:space="preserve"> PAGEREF _Toc13642 \h </w:instrText>
        </w:r>
        <w:r>
          <w:fldChar w:fldCharType="separate"/>
        </w:r>
        <w:r>
          <w:t>60</w:t>
        </w:r>
        <w:r>
          <w:fldChar w:fldCharType="end"/>
        </w:r>
      </w:hyperlink>
    </w:p>
    <w:p>
      <w:pPr>
        <w:pStyle w:val="TOC1"/>
        <w:tabs>
          <w:tab w:val="right" w:leader="dot" w:pos="8306"/>
        </w:tabs>
      </w:pPr>
      <w:hyperlink w:anchor="_Toc7394" w:history="1">
        <w:r>
          <w:rPr>
            <w:rFonts w:ascii="仿宋" w:eastAsia="仿宋" w:hAnsi="仿宋" w:cs="仿宋" w:hint="eastAsia"/>
            <w:lang w:eastAsia="zh-CN"/>
          </w:rPr>
          <w:t>十四、供应链管理</w:t>
        </w:r>
        <w:r>
          <w:tab/>
        </w:r>
        <w:r>
          <w:fldChar w:fldCharType="begin"/>
        </w:r>
        <w:r>
          <w:instrText xml:space="preserve"> PAGEREF _Toc7394 \h </w:instrText>
        </w:r>
        <w:r>
          <w:fldChar w:fldCharType="separate"/>
        </w:r>
        <w:r>
          <w:t>61</w:t>
        </w:r>
        <w:r>
          <w:fldChar w:fldCharType="end"/>
        </w:r>
      </w:hyperlink>
    </w:p>
    <w:p>
      <w:pPr>
        <w:pStyle w:val="TOC2"/>
        <w:tabs>
          <w:tab w:val="right" w:leader="dot" w:pos="8306"/>
        </w:tabs>
      </w:pPr>
      <w:hyperlink w:anchor="_Toc27925" w:history="1">
        <w:r>
          <w:rPr>
            <w:rFonts w:ascii="仿宋" w:eastAsia="仿宋" w:hAnsi="仿宋" w:cs="仿宋" w:hint="eastAsia"/>
            <w:lang w:eastAsia="zh-CN"/>
          </w:rPr>
          <w:t>(一)、供应链战略规划</w:t>
        </w:r>
        <w:r>
          <w:tab/>
        </w:r>
        <w:r>
          <w:fldChar w:fldCharType="begin"/>
        </w:r>
        <w:r>
          <w:instrText xml:space="preserve"> PAGEREF _Toc27925 \h </w:instrText>
        </w:r>
        <w:r>
          <w:fldChar w:fldCharType="separate"/>
        </w:r>
        <w:r>
          <w:t>61</w:t>
        </w:r>
        <w:r>
          <w:fldChar w:fldCharType="end"/>
        </w:r>
      </w:hyperlink>
    </w:p>
    <w:p>
      <w:pPr>
        <w:pStyle w:val="TOC2"/>
        <w:tabs>
          <w:tab w:val="right" w:leader="dot" w:pos="8306"/>
        </w:tabs>
      </w:pPr>
      <w:hyperlink w:anchor="_Toc9717" w:history="1">
        <w:r>
          <w:rPr>
            <w:rFonts w:ascii="仿宋" w:eastAsia="仿宋" w:hAnsi="仿宋" w:cs="仿宋" w:hint="eastAsia"/>
            <w:lang w:eastAsia="zh-CN"/>
          </w:rPr>
          <w:t>(二)、供应商选择与合作</w:t>
        </w:r>
        <w:r>
          <w:tab/>
        </w:r>
        <w:r>
          <w:fldChar w:fldCharType="begin"/>
        </w:r>
        <w:r>
          <w:instrText xml:space="preserve"> PAGEREF _Toc9717 \h </w:instrText>
        </w:r>
        <w:r>
          <w:fldChar w:fldCharType="separate"/>
        </w:r>
        <w:r>
          <w:t>62</w:t>
        </w:r>
        <w:r>
          <w:fldChar w:fldCharType="end"/>
        </w:r>
      </w:hyperlink>
    </w:p>
    <w:p>
      <w:pPr>
        <w:pStyle w:val="TOC2"/>
        <w:tabs>
          <w:tab w:val="right" w:leader="dot" w:pos="8306"/>
        </w:tabs>
      </w:pPr>
      <w:hyperlink w:anchor="_Toc922" w:history="1">
        <w:r>
          <w:rPr>
            <w:rFonts w:ascii="仿宋" w:eastAsia="仿宋" w:hAnsi="仿宋" w:cs="仿宋" w:hint="eastAsia"/>
            <w:lang w:eastAsia="zh-CN"/>
          </w:rPr>
          <w:t>(三)、物流与库存管理</w:t>
        </w:r>
        <w:r>
          <w:tab/>
        </w:r>
        <w:r>
          <w:fldChar w:fldCharType="begin"/>
        </w:r>
        <w:r>
          <w:instrText xml:space="preserve"> PAGEREF _Toc922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7"/>
      <w:r>
        <w:rPr>
          <w:rFonts w:ascii="仿宋" w:eastAsia="仿宋" w:hAnsi="仿宋" w:cs="仿宋" w:hint="eastAsia"/>
          <w:sz w:val="28"/>
          <w:lang w:eastAsia="zh-CN"/>
        </w:rPr>
        <w:t>一、石英陶瓷及制品项目建设单位说明</w:t>
      </w:r>
      <w:bookmarkEnd w:id="2"/>
    </w:p>
    <w:p>
      <w:pPr>
        <w:pStyle w:val="Heading2"/>
        <w:rPr>
          <w:rFonts w:ascii="仿宋" w:eastAsia="仿宋" w:hAnsi="仿宋" w:cs="仿宋" w:hint="eastAsia"/>
          <w:lang w:eastAsia="zh-CN"/>
        </w:rPr>
      </w:pPr>
      <w:bookmarkStart w:id="3" w:name="_Toc8196"/>
      <w:r>
        <w:rPr>
          <w:rFonts w:ascii="仿宋" w:eastAsia="仿宋" w:hAnsi="仿宋" w:cs="仿宋" w:hint="eastAsia"/>
          <w:lang w:eastAsia="zh-CN"/>
        </w:rPr>
        <w:t>(一)、石英陶瓷及制品项目承办单位基本情况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0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陶瓷及制品项目承办单位的XXXX，我们着眼于实现可持续的经济效益。通过技术创新和解决方案的提供，公司预计在石英陶瓷及制品项目执行期间将获得可观的收入增长。这一收入来源主要包括石英陶瓷及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同时，我们注重成本控制和效率提升，以确保石英陶瓷及制品项目的可持续盈利。透过精细的管理和资源优化，公司期望实现石英陶瓷及制品项目利润最大化。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陶瓷及制品项目实施进行全面的投资评估，包括石英陶瓷及制品项目启动阶段的资金投入和后续运营成本。通过对石英陶瓷及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英陶瓷及制品项目实施过程中具备足够的资金流动性，公司将进行详尽的现金流分析。这包括资金需求的合理预测、石英陶瓷及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34"/>
      <w:r>
        <w:rPr>
          <w:rFonts w:ascii="仿宋" w:eastAsia="仿宋" w:hAnsi="仿宋" w:cs="仿宋" w:hint="eastAsia"/>
          <w:sz w:val="28"/>
          <w:lang w:eastAsia="zh-CN"/>
        </w:rPr>
        <w:t>二、石英陶瓷及制品项目危机管理</w:t>
      </w:r>
      <w:bookmarkEnd w:id="5"/>
    </w:p>
    <w:p>
      <w:pPr>
        <w:pStyle w:val="Heading2"/>
        <w:rPr>
          <w:rFonts w:ascii="仿宋" w:eastAsia="仿宋" w:hAnsi="仿宋" w:cs="仿宋" w:hint="eastAsia"/>
          <w:lang w:eastAsia="zh-CN"/>
        </w:rPr>
      </w:pPr>
      <w:bookmarkStart w:id="6" w:name="_Toc862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及制品项目危机管理中，危机预警与识别是确保石英陶瓷及制品项目稳健运行的核心步骤。通过建立全面的监测机制，石英陶瓷及制品项目团队旨在及时发现和理解潜在的风险和危机因素，以便采取及时的预防和应对措施，确保石英陶瓷及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陶瓷及制品项目团队全面分析了整个石英陶瓷及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陶瓷及制品项目团队着重于明确定义石英陶瓷及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陶瓷及制品项目进展的持续监控，团队能够及时发现潜在问题并作出迅速反应。石英陶瓷及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在这一阶段，团队的专业素养和反应速度将发挥至关重要的作用，以确保潜在危机能够在初期得到有效的处理，最大程度地减轻负面影响。通过危机预警与识别，石英陶瓷及制品项目得以更有序、可控地推进。</w:t>
      </w:r>
    </w:p>
    <w:p>
      <w:pPr>
        <w:pStyle w:val="Heading2"/>
        <w:ind w:firstLine="560" w:firstLineChars="200"/>
        <w:rPr>
          <w:rFonts w:ascii="仿宋" w:eastAsia="仿宋" w:hAnsi="仿宋" w:cs="仿宋" w:hint="eastAsia"/>
          <w:sz w:val="28"/>
          <w:lang w:eastAsia="zh-CN"/>
        </w:rPr>
      </w:pPr>
      <w:bookmarkStart w:id="7" w:name="_Toc755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在危机发生时，石英陶瓷及制品项目团队立即行动，成立了应急小组。该小组的任务是迅速制定并实施紧急应对措施，以最小化潜在损失。以下是采取的主要措施：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暂停石英陶瓷及制品项目进度：为遏制危机蔓延，石英陶瓷及制品项目暂时停止进行，以便全面评估当前状况。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资源重新分配：重新评估石英陶瓷及制品项目资源的分配，确保最大限度地减小损失。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实时沟通：与关键利益相关者建立实时沟通机制，向他们传递石英陶瓷及制品项目危机的实际状况，保障石英陶瓷及制品项目核心利益。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在紧急应对的同时，石英陶瓷及制品项目团队强调了团队协作和有效沟通的重要性。以下是团队协作的关键举措：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信息共享机制：建立了信息共享平台，确保团队成员能够及时获取石英陶瓷及制品项目危机的实时信息。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领导者沟通：石英陶瓷及制品项目领导者通过定期会议和即时沟通工具，指导团队应对危机，保持团队稳定运行。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随着危机得到初步控制，石英陶瓷及制品项目团队转向制定恢复计划，以确保石英陶瓷及制品项目能够从中迅速恢复。主要恢复计划包括：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修复受损的进度计划：重新评估石英陶瓷及制品项目进度，制定修复计划，确保石英陶瓷及制品项目尽快回归正常进程。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重新调整资源分配：优化资源分配，确保石英陶瓷及制品项目在有限资源下高效运转。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风险管理机制加强：对石英陶瓷及制品项目风险进行全面评估，制定更强化的风险管理策略，以预防未来可能的危机。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350"/>
      <w:r>
        <w:rPr>
          <w:rFonts w:ascii="仿宋" w:eastAsia="仿宋" w:hAnsi="仿宋" w:cs="仿宋" w:hint="eastAsia"/>
          <w:sz w:val="28"/>
          <w:lang w:eastAsia="zh-CN"/>
        </w:rPr>
        <w:t>三、石英陶瓷及制品项目绩效评估</w:t>
      </w:r>
      <w:bookmarkEnd w:id="8"/>
    </w:p>
    <w:p>
      <w:pPr>
        <w:pStyle w:val="Heading2"/>
        <w:rPr>
          <w:rFonts w:ascii="仿宋" w:eastAsia="仿宋" w:hAnsi="仿宋" w:cs="仿宋" w:hint="eastAsia"/>
          <w:lang w:eastAsia="zh-CN"/>
        </w:rPr>
      </w:pPr>
      <w:bookmarkStart w:id="9" w:name="_Toc256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及制品项目中，我们设计了一套全面的绩效评估指标，以确保石英陶瓷及制品项目的可控和成功交付。这些指标跨足石英陶瓷及制品项目目标、成本、进度和质量等多个维度，为我们提供了全面洞察石英陶瓷及制品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目标达成率是我们关注的首要指标。我们设定了明确的目标，并通过定期监测和评估，迅速发现并应对潜在的目标偏差。这为石英陶瓷及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成本绩效是另一个核心关注点。通过实际成本与预算成本的对比分析，我们深入了解成本差异的原因，及时调整资源分配，保持石英陶瓷及制品项目在经济效益方面的合理水平。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进度作为关键的绩效指标之一，得到了精心的关注。我们制定了详细的石英陶瓷及制品项目进度计划，并设立了进度符合度指标，确保实际进度与计划进度保持一致。这使我们能够快速发现和解决潜在的进度问题，保持石英陶瓷及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陶瓷及制品项目绩效的不可或缺的一环。我们引入了一系列的质量标准和客户满意度指标，以确保石英陶瓷及制品项目交付的成果在质量上达到或超越预期水平。通过持续监测这些指标，我们努力提升石英陶瓷及制品项目整体质量水平，为石英陶瓷及制品项目的成功交付提供有力保障。通过这些科学且全面的绩效评估，我们能够更好地引导石英陶瓷及制品项目的持续改进，确保石英陶瓷及制品项目目标的顺利达成。</w:t>
      </w:r>
    </w:p>
    <w:p>
      <w:pPr>
        <w:pStyle w:val="Heading2"/>
        <w:ind w:firstLine="560" w:firstLineChars="200"/>
        <w:rPr>
          <w:rFonts w:ascii="仿宋" w:eastAsia="仿宋" w:hAnsi="仿宋" w:cs="仿宋" w:hint="eastAsia"/>
          <w:sz w:val="28"/>
          <w:lang w:eastAsia="zh-CN"/>
        </w:rPr>
      </w:pPr>
      <w:bookmarkStart w:id="10" w:name="_Toc3145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绩效评估是石英陶瓷及制品项目中的关键环节，为确保石英陶瓷及制品项目达到预期目标，我们采用了多层次、多维度的绩效评估方法。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陶瓷及制品项目的战略目标对齐，确保每个决策和行动都与石英陶瓷及制品项目整体目标保持一致。团队会定期召开战略对齐会议，审视当前工作与石英陶瓷及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陶瓷及制品项目进度、质量、成本和风险等方面。这些指标通过数据收集和分析，为石英陶瓷及制品项目管理团队提供了客观的评估依据。例如，我们通过石英陶瓷及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陶瓷及制品项目内部，还考虑了石英陶瓷及制品项目对外部环境的影响。我们定期进行干系人满意度调查，以了解各利益相关方对石英陶瓷及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这种多层次、多角度的绩效评估方法，使得我们能够全面了解石英陶瓷及制品项目的运行状态，及时做出调整，确保石英陶瓷及制品项目在不断变化的环境中保持稳健前行。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3058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为了确保石英陶瓷及制品项目的有效管理和不断优化，我们采用了精心设计的绩效评估周期。这个周期旨在实现灵活、实时和全面的评估，以适应石英陶瓷及制品项目执行中的各种挑战。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英陶瓷及制品项目的不同需求，分为短期、中期和长期。短期评估关注每个迭代或工作周期，以及时发现和解决当前任务中的问题。中期评估涵盖几个迭代，深入了解整体石英陶瓷及制品项目的趋势和性能。长期评估则着眼于整个石英陶瓷及制品项目阶段，确保石英陶瓷及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英陶瓷及制品项目管理工具和协作平台，团队成员能够随时更新和分享石英陶瓷及制品项目数据。这种实时性的反馈机制使我们能够及时察觉潜在问题，快速调整，保持石英陶瓷及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石英陶瓷及制品项目的决策制定密不可分。每个周期的石英陶瓷及制品项目回顾会议成为集体总结经验、识别问题深层次原因并找到创新解决方案的平台。这种定期的反思与调整机制使石英陶瓷及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907"/>
      <w:r>
        <w:rPr>
          <w:rFonts w:ascii="仿宋" w:eastAsia="仿宋" w:hAnsi="仿宋" w:cs="仿宋" w:hint="eastAsia"/>
          <w:sz w:val="28"/>
          <w:lang w:eastAsia="zh-CN"/>
        </w:rPr>
        <w:t>四、石英陶瓷及制品项目选址可行性分析</w:t>
      </w:r>
      <w:bookmarkEnd w:id="12"/>
    </w:p>
    <w:p>
      <w:pPr>
        <w:pStyle w:val="Heading2"/>
        <w:rPr>
          <w:rFonts w:ascii="仿宋" w:eastAsia="仿宋" w:hAnsi="仿宋" w:cs="仿宋" w:hint="eastAsia"/>
          <w:lang w:eastAsia="zh-CN"/>
        </w:rPr>
      </w:pPr>
      <w:bookmarkStart w:id="13" w:name="_Toc9722"/>
      <w:r>
        <w:rPr>
          <w:rFonts w:ascii="仿宋" w:eastAsia="仿宋" w:hAnsi="仿宋" w:cs="仿宋" w:hint="eastAsia"/>
          <w:lang w:eastAsia="zh-CN"/>
        </w:rPr>
        <w:t>(一)、石英陶瓷及制品项目选址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该石英陶瓷及制品项目选址位于XX省XX市XX区XXX街道</w:t>
      </w:r>
    </w:p>
    <w:p>
      <w:pPr>
        <w:pStyle w:val="Heading2"/>
        <w:ind w:firstLine="560" w:firstLineChars="200"/>
        <w:rPr>
          <w:rFonts w:ascii="仿宋" w:eastAsia="仿宋" w:hAnsi="仿宋" w:cs="仿宋" w:hint="eastAsia"/>
          <w:sz w:val="28"/>
          <w:lang w:eastAsia="zh-CN"/>
        </w:rPr>
      </w:pPr>
      <w:bookmarkStart w:id="14" w:name="_Toc853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石英陶瓷及制品项目的征地面积将根据石英陶瓷及制品项目的实际规模和需求进行精确规划。具体面积XXX平方米，旨在确保石英陶瓷及制品项目不仅能够满足当前的发展需求，还能够预留空间以适应未来的扩展。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净用地面积是在征地面积基础上去除不可利用面积后的实际可开发用地。具体面积XXX平方米，考虑到环保、交通、安全等多方面因素，以确保石英陶瓷及制品项目在整体利用效率上达到最优。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石英陶瓷及制品项目计划建设的建筑总规模具体面积XXX平方米。这一规模的确定综合考虑了石英陶瓷及制品项目的性质、规模，以及城市规划的相关要求，确保建筑布局与周边环境协调一致。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绿地率是石英陶瓷及制品项目用地中被规划为绿地的比例。具体面积XXX平方米，旨在通过合理规划绿地，改善石英陶瓷及制品项目周边环境，提升居民生活质量，并符合城市整体绿化规划。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容积率是用地上可以建设的建筑总体积与用地面积之比。具体面积XXX，通过合理的容积率规划，确保石英陶瓷及制品项目建筑规模与周边环境和谐共生。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陶瓷及制品项目选址与当地城市规划相一致，具体面积XXX平方米。通过与城市规划部门深入沟通，确保石英陶瓷及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陶瓷及制品项目选址符合当地产业政策，具体面积XXX平方米。这包括石英陶瓷及制品项目对当地经济的促进作用，以及对相关产业的带动效应，确保石英陶瓷及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用地总体要求必须符合环保和可持续发展的原则，具体面积XXX平方米。通过采用绿色建筑设计、节能减排等措施，确保石英陶瓷及制品项目在建设和运营过程中对环境的影响最小化，达到可持续发展的要求。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确保石英陶瓷及制品项目选址具备必要的公共设施配套，具体面积XXX平方米。这包括交通便利性、教育、医疗等基础设施，以提高居民生活品质，使得石英陶瓷及制品项目选址更具吸引力。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考虑用地总体要求对当地社会稳定性的影响，具体面积XXX平方米。通过深入了解当地社区反馈，确保石英陶瓷及制品项目的选址和建设过程对当地社会和谐稳定产生积极作用。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陶瓷及制品项目选址不仅符合法规和规划，还在实际操作中具有可行性。这一全面规划将为石英陶瓷及制品项目的成功实施提供坚实的基础，确保石英陶瓷及制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9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及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石英陶瓷及制品项目的设备规划和空间设计中，我们将采取灵活设备布局的措施。设备布局将根据实际需求进行灵活设计，避免不必要的浪费。通过合理规划设备摆放位置，我们将提高设备的利用率，减少设备间距，以确保石英陶瓷及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陶瓷及制品项目内部引入共享设施的概念，例如共享会议室、办公区等。通过这种方式，我们可以减少对资源的重复建设，提高资源共享效率，从而减小石英陶瓷及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95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英陶瓷及制品项目的总图布置中，我们将不同功能区域进行明确的规划，以最大程度满足石英陶瓷及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79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英陶瓷及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英陶瓷及制品项目对环境的影响是综合评价的重要因素之一。我们将详细考虑选址周边的自然环境、生态保护区、水源地等情况，确保石英陶瓷及制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对选址的评价还需充分考虑当地政府的产业政策和法规。我们将详细了解石英陶瓷及制品项目所在地的相关政策，确保石英陶瓷及制品项目的规划和运营与当地法规相符，降低不必要的法律风险。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考虑到社会稳定性对企业运营的重要性，我们将评估选址地区的社会安全情况、劳工关系、社区反馈等方面，以确保石英陶瓷及制品项目的建设和运营不会受到社会稳定性的负面影响。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最后，我们将综合考虑用地成本，包括土地购置费用、土地开发成本等。通过对用地成本的详细评估，我们能够做出更为精确的经济效益分析，为石英陶瓷及制品项目的投资决策提供有力支持。</w:t>
      </w:r>
    </w:p>
    <w:p>
      <w:pPr>
        <w:pStyle w:val="Heading1"/>
        <w:ind w:firstLine="560" w:firstLineChars="200"/>
        <w:rPr>
          <w:rFonts w:ascii="仿宋" w:eastAsia="仿宋" w:hAnsi="仿宋" w:cs="仿宋" w:hint="eastAsia"/>
          <w:sz w:val="28"/>
          <w:lang w:eastAsia="zh-CN"/>
        </w:rPr>
      </w:pPr>
      <w:bookmarkStart w:id="18" w:name="_Toc11024"/>
      <w:r>
        <w:rPr>
          <w:rFonts w:ascii="仿宋" w:eastAsia="仿宋" w:hAnsi="仿宋" w:cs="仿宋" w:hint="eastAsia"/>
          <w:sz w:val="28"/>
          <w:lang w:eastAsia="zh-CN"/>
        </w:rPr>
        <w:t>五、石英陶瓷及制品项目概论</w:t>
      </w:r>
      <w:bookmarkEnd w:id="18"/>
    </w:p>
    <w:p>
      <w:pPr>
        <w:pStyle w:val="Heading2"/>
        <w:rPr>
          <w:rFonts w:ascii="仿宋" w:eastAsia="仿宋" w:hAnsi="仿宋" w:cs="仿宋" w:hint="eastAsia"/>
          <w:lang w:eastAsia="zh-CN"/>
        </w:rPr>
      </w:pPr>
      <w:bookmarkStart w:id="19" w:name="_Toc27919"/>
      <w:r>
        <w:rPr>
          <w:rFonts w:ascii="仿宋" w:eastAsia="仿宋" w:hAnsi="仿宋" w:cs="仿宋" w:hint="eastAsia"/>
          <w:lang w:eastAsia="zh-CN"/>
        </w:rPr>
        <w:t>(一)、石英陶瓷及制品项目概况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起源追溯至对市场的深入洞察。市场的不断演变与变革为石英陶瓷及制品项目提供了难得的机遇。当前市场存在的需求缺口和变革的大环境共同构成了石英陶瓷及制品项目的背景。这个石英陶瓷及制品项目旨在充分利用市场机遇，填补行业中尚未满足的需求，为客户提供全新的解决方案。市场的变革和需求的增长使得这个石英陶瓷及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石英陶瓷及制品项目名称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https://d.book118.com/788113061107006032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D2790"/>
    <w:rsid w:val="1D8D2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1306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2024-01-30T00:49:00Z</dcterms:created>
  <dcterms:modified xsi:type="dcterms:W3CDTF">2024-01-30T00:49:40Z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EFA19CAD957840EB830BCC67089EF192_11</vt:lpwstr>
  </property>
  <property fmtid="{D5CDD505-2E9C-101B-9397-08002B2CF9AE}" pid="3" name="KSOProductBuildVer">
    <vt:lpwstr>2052-12.1.0.16250</vt:lpwstr>
  </property>
</Properties>
</file>