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推进剂运输车产业分析报告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0261" w:history="1">
        <w:r>
          <w:rPr>
            <w:rFonts w:ascii="仿宋" w:eastAsia="仿宋" w:hAnsi="仿宋" w:cs="仿宋" w:hint="eastAsia"/>
            <w:lang w:val="en-GB"/>
          </w:rPr>
          <w:t>前言</w:t>
        </w:r>
        <w:r>
          <w:tab/>
        </w:r>
        <w:r>
          <w:fldChar w:fldCharType="begin"/>
        </w:r>
        <w:r>
          <w:instrText xml:space="preserve"> PAGEREF _Toc20261 \h </w:instrText>
        </w:r>
        <w:r>
          <w:fldChar w:fldCharType="separate"/>
        </w:r>
        <w:r>
          <w:t>3</w:t>
        </w:r>
        <w:r>
          <w:fldChar w:fldCharType="end"/>
        </w:r>
      </w:hyperlink>
    </w:p>
    <w:p>
      <w:pPr>
        <w:pStyle w:val="TOC1"/>
        <w:tabs>
          <w:tab w:val="right" w:leader="dot" w:pos="8306"/>
        </w:tabs>
      </w:pPr>
      <w:hyperlink w:anchor="_Toc21960" w:history="1">
        <w:r>
          <w:rPr>
            <w:rFonts w:ascii="仿宋" w:eastAsia="仿宋" w:hAnsi="仿宋" w:cs="仿宋" w:hint="eastAsia"/>
            <w:lang w:val="en-GB"/>
          </w:rPr>
          <w:t>一、人力资源分析</w:t>
        </w:r>
        <w:r>
          <w:tab/>
        </w:r>
        <w:r>
          <w:fldChar w:fldCharType="begin"/>
        </w:r>
        <w:r>
          <w:instrText xml:space="preserve"> PAGEREF _Toc21960 \h </w:instrText>
        </w:r>
        <w:r>
          <w:fldChar w:fldCharType="separate"/>
        </w:r>
        <w:r>
          <w:t>3</w:t>
        </w:r>
        <w:r>
          <w:fldChar w:fldCharType="end"/>
        </w:r>
      </w:hyperlink>
    </w:p>
    <w:p>
      <w:pPr>
        <w:pStyle w:val="TOC2"/>
        <w:tabs>
          <w:tab w:val="right" w:leader="dot" w:pos="8306"/>
        </w:tabs>
      </w:pPr>
      <w:hyperlink w:anchor="_Toc4520" w:history="1">
        <w:r>
          <w:rPr>
            <w:rFonts w:ascii="仿宋" w:eastAsia="仿宋" w:hAnsi="仿宋" w:cs="仿宋" w:hint="eastAsia"/>
            <w:lang w:val="en-GB"/>
          </w:rPr>
          <w:t>(一)、人力资源配置</w:t>
        </w:r>
        <w:r>
          <w:tab/>
        </w:r>
        <w:r>
          <w:fldChar w:fldCharType="begin"/>
        </w:r>
        <w:r>
          <w:instrText xml:space="preserve"> PAGEREF _Toc4520 \h </w:instrText>
        </w:r>
        <w:r>
          <w:fldChar w:fldCharType="separate"/>
        </w:r>
        <w:r>
          <w:t>3</w:t>
        </w:r>
        <w:r>
          <w:fldChar w:fldCharType="end"/>
        </w:r>
      </w:hyperlink>
    </w:p>
    <w:p>
      <w:pPr>
        <w:pStyle w:val="TOC2"/>
        <w:tabs>
          <w:tab w:val="right" w:leader="dot" w:pos="8306"/>
        </w:tabs>
      </w:pPr>
      <w:hyperlink w:anchor="_Toc25181" w:history="1">
        <w:r>
          <w:rPr>
            <w:rFonts w:ascii="仿宋" w:eastAsia="仿宋" w:hAnsi="仿宋" w:cs="仿宋" w:hint="eastAsia"/>
            <w:lang w:val="en-GB"/>
          </w:rPr>
          <w:t>(二)、员工技能培训</w:t>
        </w:r>
        <w:r>
          <w:tab/>
        </w:r>
        <w:r>
          <w:fldChar w:fldCharType="begin"/>
        </w:r>
        <w:r>
          <w:instrText xml:space="preserve"> PAGEREF _Toc25181 \h </w:instrText>
        </w:r>
        <w:r>
          <w:fldChar w:fldCharType="separate"/>
        </w:r>
        <w:r>
          <w:t>5</w:t>
        </w:r>
        <w:r>
          <w:fldChar w:fldCharType="end"/>
        </w:r>
      </w:hyperlink>
    </w:p>
    <w:p>
      <w:pPr>
        <w:pStyle w:val="TOC1"/>
        <w:tabs>
          <w:tab w:val="right" w:leader="dot" w:pos="8306"/>
        </w:tabs>
      </w:pPr>
      <w:hyperlink w:anchor="_Toc18480" w:history="1">
        <w:r>
          <w:rPr>
            <w:rFonts w:ascii="仿宋" w:eastAsia="仿宋" w:hAnsi="仿宋" w:cs="仿宋" w:hint="eastAsia"/>
            <w:lang w:val="en-GB"/>
          </w:rPr>
          <w:t>二、市场地位与竞争战略</w:t>
        </w:r>
        <w:r>
          <w:tab/>
        </w:r>
        <w:r>
          <w:fldChar w:fldCharType="begin"/>
        </w:r>
        <w:r>
          <w:instrText xml:space="preserve"> PAGEREF _Toc18480 \h </w:instrText>
        </w:r>
        <w:r>
          <w:fldChar w:fldCharType="separate"/>
        </w:r>
        <w:r>
          <w:t>7</w:t>
        </w:r>
        <w:r>
          <w:fldChar w:fldCharType="end"/>
        </w:r>
      </w:hyperlink>
    </w:p>
    <w:p>
      <w:pPr>
        <w:pStyle w:val="TOC2"/>
        <w:tabs>
          <w:tab w:val="right" w:leader="dot" w:pos="8306"/>
        </w:tabs>
      </w:pPr>
      <w:hyperlink w:anchor="_Toc8209" w:history="1">
        <w:r>
          <w:rPr>
            <w:rFonts w:ascii="仿宋" w:eastAsia="仿宋" w:hAnsi="仿宋" w:cs="仿宋" w:hint="eastAsia"/>
            <w:lang w:val="en-GB"/>
          </w:rPr>
          <w:t>(一)、顾客忠诚</w:t>
        </w:r>
        <w:r>
          <w:tab/>
        </w:r>
        <w:r>
          <w:fldChar w:fldCharType="begin"/>
        </w:r>
        <w:r>
          <w:instrText xml:space="preserve"> PAGEREF _Toc8209 \h </w:instrText>
        </w:r>
        <w:r>
          <w:fldChar w:fldCharType="separate"/>
        </w:r>
        <w:r>
          <w:t>7</w:t>
        </w:r>
        <w:r>
          <w:fldChar w:fldCharType="end"/>
        </w:r>
      </w:hyperlink>
    </w:p>
    <w:p>
      <w:pPr>
        <w:pStyle w:val="TOC2"/>
        <w:tabs>
          <w:tab w:val="right" w:leader="dot" w:pos="8306"/>
        </w:tabs>
      </w:pPr>
      <w:hyperlink w:anchor="_Toc2260" w:history="1">
        <w:r>
          <w:rPr>
            <w:rFonts w:ascii="仿宋" w:eastAsia="仿宋" w:hAnsi="仿宋" w:cs="仿宋" w:hint="eastAsia"/>
            <w:lang w:val="en-GB"/>
          </w:rPr>
          <w:t>(二)、全面质量管理</w:t>
        </w:r>
        <w:r>
          <w:tab/>
        </w:r>
        <w:r>
          <w:fldChar w:fldCharType="begin"/>
        </w:r>
        <w:r>
          <w:instrText xml:space="preserve"> PAGEREF _Toc2260 \h </w:instrText>
        </w:r>
        <w:r>
          <w:fldChar w:fldCharType="separate"/>
        </w:r>
        <w:r>
          <w:t>8</w:t>
        </w:r>
        <w:r>
          <w:fldChar w:fldCharType="end"/>
        </w:r>
      </w:hyperlink>
    </w:p>
    <w:p>
      <w:pPr>
        <w:pStyle w:val="TOC2"/>
        <w:tabs>
          <w:tab w:val="right" w:leader="dot" w:pos="8306"/>
        </w:tabs>
      </w:pPr>
      <w:hyperlink w:anchor="_Toc6150" w:history="1">
        <w:r>
          <w:rPr>
            <w:rFonts w:ascii="仿宋" w:eastAsia="仿宋" w:hAnsi="仿宋" w:cs="仿宋" w:hint="eastAsia"/>
            <w:lang w:val="en-GB"/>
          </w:rPr>
          <w:t>(三)、研究市场营销学的意义</w:t>
        </w:r>
        <w:r>
          <w:tab/>
        </w:r>
        <w:r>
          <w:fldChar w:fldCharType="begin"/>
        </w:r>
        <w:r>
          <w:instrText xml:space="preserve"> PAGEREF _Toc6150 \h </w:instrText>
        </w:r>
        <w:r>
          <w:fldChar w:fldCharType="separate"/>
        </w:r>
        <w:r>
          <w:t>9</w:t>
        </w:r>
        <w:r>
          <w:fldChar w:fldCharType="end"/>
        </w:r>
      </w:hyperlink>
    </w:p>
    <w:p>
      <w:pPr>
        <w:pStyle w:val="TOC2"/>
        <w:tabs>
          <w:tab w:val="right" w:leader="dot" w:pos="8306"/>
        </w:tabs>
      </w:pPr>
      <w:hyperlink w:anchor="_Toc32240" w:history="1">
        <w:r>
          <w:rPr>
            <w:rFonts w:ascii="仿宋" w:eastAsia="仿宋" w:hAnsi="仿宋" w:cs="仿宋" w:hint="eastAsia"/>
            <w:lang w:val="en-GB"/>
          </w:rPr>
          <w:t>(四)、市场营销学的研究方法</w:t>
        </w:r>
        <w:r>
          <w:tab/>
        </w:r>
        <w:r>
          <w:fldChar w:fldCharType="begin"/>
        </w:r>
        <w:r>
          <w:instrText xml:space="preserve"> PAGEREF _Toc32240 \h </w:instrText>
        </w:r>
        <w:r>
          <w:fldChar w:fldCharType="separate"/>
        </w:r>
        <w:r>
          <w:t>10</w:t>
        </w:r>
        <w:r>
          <w:fldChar w:fldCharType="end"/>
        </w:r>
      </w:hyperlink>
    </w:p>
    <w:p>
      <w:pPr>
        <w:pStyle w:val="TOC2"/>
        <w:tabs>
          <w:tab w:val="right" w:leader="dot" w:pos="8306"/>
        </w:tabs>
      </w:pPr>
      <w:hyperlink w:anchor="_Toc486" w:history="1">
        <w:r>
          <w:rPr>
            <w:rFonts w:ascii="仿宋" w:eastAsia="仿宋" w:hAnsi="仿宋" w:cs="仿宋" w:hint="eastAsia"/>
            <w:lang w:val="en-GB"/>
          </w:rPr>
          <w:t>(五)、选择进攻战略</w:t>
        </w:r>
        <w:r>
          <w:tab/>
        </w:r>
        <w:r>
          <w:fldChar w:fldCharType="begin"/>
        </w:r>
        <w:r>
          <w:instrText xml:space="preserve"> PAGEREF _Toc486 \h </w:instrText>
        </w:r>
        <w:r>
          <w:fldChar w:fldCharType="separate"/>
        </w:r>
        <w:r>
          <w:t>12</w:t>
        </w:r>
        <w:r>
          <w:fldChar w:fldCharType="end"/>
        </w:r>
      </w:hyperlink>
    </w:p>
    <w:p>
      <w:pPr>
        <w:pStyle w:val="TOC2"/>
        <w:tabs>
          <w:tab w:val="right" w:leader="dot" w:pos="8306"/>
        </w:tabs>
      </w:pPr>
      <w:hyperlink w:anchor="_Toc17492" w:history="1">
        <w:r>
          <w:rPr>
            <w:rFonts w:ascii="仿宋" w:eastAsia="仿宋" w:hAnsi="仿宋" w:cs="仿宋" w:hint="eastAsia"/>
            <w:lang w:val="en-GB"/>
          </w:rPr>
          <w:t>(六)、确定战略目标与竞争对手</w:t>
        </w:r>
        <w:r>
          <w:tab/>
        </w:r>
        <w:r>
          <w:fldChar w:fldCharType="begin"/>
        </w:r>
        <w:r>
          <w:instrText xml:space="preserve"> PAGEREF _Toc17492 \h </w:instrText>
        </w:r>
        <w:r>
          <w:fldChar w:fldCharType="separate"/>
        </w:r>
        <w:r>
          <w:t>14</w:t>
        </w:r>
        <w:r>
          <w:fldChar w:fldCharType="end"/>
        </w:r>
      </w:hyperlink>
    </w:p>
    <w:p>
      <w:pPr>
        <w:pStyle w:val="TOC2"/>
        <w:tabs>
          <w:tab w:val="right" w:leader="dot" w:pos="8306"/>
        </w:tabs>
      </w:pPr>
      <w:hyperlink w:anchor="_Toc968" w:history="1">
        <w:r>
          <w:rPr>
            <w:rFonts w:ascii="仿宋" w:eastAsia="仿宋" w:hAnsi="仿宋" w:cs="仿宋" w:hint="eastAsia"/>
            <w:lang w:val="en-GB"/>
          </w:rPr>
          <w:t>(七)、市场追随者战略</w:t>
        </w:r>
        <w:r>
          <w:tab/>
        </w:r>
        <w:r>
          <w:fldChar w:fldCharType="begin"/>
        </w:r>
        <w:r>
          <w:instrText xml:space="preserve"> PAGEREF _Toc968 \h </w:instrText>
        </w:r>
        <w:r>
          <w:fldChar w:fldCharType="separate"/>
        </w:r>
        <w:r>
          <w:t>15</w:t>
        </w:r>
        <w:r>
          <w:fldChar w:fldCharType="end"/>
        </w:r>
      </w:hyperlink>
    </w:p>
    <w:p>
      <w:pPr>
        <w:pStyle w:val="TOC2"/>
        <w:tabs>
          <w:tab w:val="right" w:leader="dot" w:pos="8306"/>
        </w:tabs>
      </w:pPr>
      <w:hyperlink w:anchor="_Toc7204" w:history="1">
        <w:r>
          <w:rPr>
            <w:rFonts w:ascii="仿宋" w:eastAsia="仿宋" w:hAnsi="仿宋" w:cs="仿宋" w:hint="eastAsia"/>
            <w:lang w:val="en-GB"/>
          </w:rPr>
          <w:t>(八)、市场利基者战略</w:t>
        </w:r>
        <w:r>
          <w:tab/>
        </w:r>
        <w:r>
          <w:fldChar w:fldCharType="begin"/>
        </w:r>
        <w:r>
          <w:instrText xml:space="preserve"> PAGEREF _Toc7204 \h </w:instrText>
        </w:r>
        <w:r>
          <w:fldChar w:fldCharType="separate"/>
        </w:r>
        <w:r>
          <w:t>17</w:t>
        </w:r>
        <w:r>
          <w:fldChar w:fldCharType="end"/>
        </w:r>
      </w:hyperlink>
    </w:p>
    <w:p>
      <w:pPr>
        <w:pStyle w:val="TOC2"/>
        <w:tabs>
          <w:tab w:val="right" w:leader="dot" w:pos="8306"/>
        </w:tabs>
      </w:pPr>
      <w:hyperlink w:anchor="_Toc19997" w:history="1">
        <w:r>
          <w:rPr>
            <w:rFonts w:ascii="仿宋" w:eastAsia="仿宋" w:hAnsi="仿宋" w:cs="仿宋" w:hint="eastAsia"/>
            <w:lang w:val="en-GB"/>
          </w:rPr>
          <w:t>(九)、竞争战略选择</w:t>
        </w:r>
        <w:r>
          <w:tab/>
        </w:r>
        <w:r>
          <w:fldChar w:fldCharType="begin"/>
        </w:r>
        <w:r>
          <w:instrText xml:space="preserve"> PAGEREF _Toc19997 \h </w:instrText>
        </w:r>
        <w:r>
          <w:fldChar w:fldCharType="separate"/>
        </w:r>
        <w:r>
          <w:t>19</w:t>
        </w:r>
        <w:r>
          <w:fldChar w:fldCharType="end"/>
        </w:r>
      </w:hyperlink>
    </w:p>
    <w:p>
      <w:pPr>
        <w:pStyle w:val="TOC2"/>
        <w:tabs>
          <w:tab w:val="right" w:leader="dot" w:pos="8306"/>
        </w:tabs>
      </w:pPr>
      <w:hyperlink w:anchor="_Toc2424" w:history="1">
        <w:r>
          <w:rPr>
            <w:rFonts w:ascii="仿宋" w:eastAsia="仿宋" w:hAnsi="仿宋" w:cs="仿宋" w:hint="eastAsia"/>
            <w:lang w:val="en-GB"/>
          </w:rPr>
          <w:t>(十)、推进剂运输车行业竞争者识别</w:t>
        </w:r>
        <w:r>
          <w:tab/>
        </w:r>
        <w:r>
          <w:fldChar w:fldCharType="begin"/>
        </w:r>
        <w:r>
          <w:instrText xml:space="preserve"> PAGEREF _Toc2424 \h </w:instrText>
        </w:r>
        <w:r>
          <w:fldChar w:fldCharType="separate"/>
        </w:r>
        <w:r>
          <w:t>21</w:t>
        </w:r>
        <w:r>
          <w:fldChar w:fldCharType="end"/>
        </w:r>
      </w:hyperlink>
    </w:p>
    <w:p>
      <w:pPr>
        <w:pStyle w:val="TOC1"/>
        <w:tabs>
          <w:tab w:val="right" w:leader="dot" w:pos="8306"/>
        </w:tabs>
      </w:pPr>
      <w:hyperlink w:anchor="_Toc23618" w:history="1">
        <w:r>
          <w:rPr>
            <w:rFonts w:ascii="仿宋" w:eastAsia="仿宋" w:hAnsi="仿宋" w:cs="仿宋" w:hint="eastAsia"/>
            <w:lang w:val="en-GB"/>
          </w:rPr>
          <w:t>三、员工培训与绩效提升</w:t>
        </w:r>
        <w:r>
          <w:tab/>
        </w:r>
        <w:r>
          <w:fldChar w:fldCharType="begin"/>
        </w:r>
        <w:r>
          <w:instrText xml:space="preserve"> PAGEREF _Toc23618 \h </w:instrText>
        </w:r>
        <w:r>
          <w:fldChar w:fldCharType="separate"/>
        </w:r>
        <w:r>
          <w:t>22</w:t>
        </w:r>
        <w:r>
          <w:fldChar w:fldCharType="end"/>
        </w:r>
      </w:hyperlink>
    </w:p>
    <w:p>
      <w:pPr>
        <w:pStyle w:val="TOC2"/>
        <w:tabs>
          <w:tab w:val="right" w:leader="dot" w:pos="8306"/>
        </w:tabs>
      </w:pPr>
      <w:hyperlink w:anchor="_Toc11071" w:history="1">
        <w:r>
          <w:rPr>
            <w:rFonts w:ascii="仿宋" w:eastAsia="仿宋" w:hAnsi="仿宋" w:cs="仿宋" w:hint="eastAsia"/>
            <w:lang w:val="en-GB"/>
          </w:rPr>
          <w:t>(一)、培训需求分析与计划</w:t>
        </w:r>
        <w:r>
          <w:tab/>
        </w:r>
        <w:r>
          <w:fldChar w:fldCharType="begin"/>
        </w:r>
        <w:r>
          <w:instrText xml:space="preserve"> PAGEREF _Toc11071 \h </w:instrText>
        </w:r>
        <w:r>
          <w:fldChar w:fldCharType="separate"/>
        </w:r>
        <w:r>
          <w:t>22</w:t>
        </w:r>
        <w:r>
          <w:fldChar w:fldCharType="end"/>
        </w:r>
      </w:hyperlink>
    </w:p>
    <w:p>
      <w:pPr>
        <w:pStyle w:val="TOC2"/>
        <w:tabs>
          <w:tab w:val="right" w:leader="dot" w:pos="8306"/>
        </w:tabs>
      </w:pPr>
      <w:hyperlink w:anchor="_Toc9835" w:history="1">
        <w:r>
          <w:rPr>
            <w:rFonts w:ascii="仿宋" w:eastAsia="仿宋" w:hAnsi="仿宋" w:cs="仿宋" w:hint="eastAsia"/>
            <w:lang w:val="en-GB"/>
          </w:rPr>
          <w:t>(二)、绩效评价体系与激励机制</w:t>
        </w:r>
        <w:r>
          <w:tab/>
        </w:r>
        <w:r>
          <w:fldChar w:fldCharType="begin"/>
        </w:r>
        <w:r>
          <w:instrText xml:space="preserve"> PAGEREF _Toc9835 \h </w:instrText>
        </w:r>
        <w:r>
          <w:fldChar w:fldCharType="separate"/>
        </w:r>
        <w:r>
          <w:t>24</w:t>
        </w:r>
        <w:r>
          <w:fldChar w:fldCharType="end"/>
        </w:r>
      </w:hyperlink>
    </w:p>
    <w:p>
      <w:pPr>
        <w:pStyle w:val="TOC2"/>
        <w:tabs>
          <w:tab w:val="right" w:leader="dot" w:pos="8306"/>
        </w:tabs>
      </w:pPr>
      <w:hyperlink w:anchor="_Toc496" w:history="1">
        <w:r>
          <w:rPr>
            <w:rFonts w:ascii="仿宋" w:eastAsia="仿宋" w:hAnsi="仿宋" w:cs="仿宋" w:hint="eastAsia"/>
            <w:lang w:val="en-GB"/>
          </w:rPr>
          <w:t>(三)、职业发展规划与晋升通道</w:t>
        </w:r>
        <w:r>
          <w:tab/>
        </w:r>
        <w:r>
          <w:fldChar w:fldCharType="begin"/>
        </w:r>
        <w:r>
          <w:instrText xml:space="preserve"> PAGEREF _Toc496 \h </w:instrText>
        </w:r>
        <w:r>
          <w:fldChar w:fldCharType="separate"/>
        </w:r>
        <w:r>
          <w:t>26</w:t>
        </w:r>
        <w:r>
          <w:fldChar w:fldCharType="end"/>
        </w:r>
      </w:hyperlink>
    </w:p>
    <w:p>
      <w:pPr>
        <w:pStyle w:val="TOC2"/>
        <w:tabs>
          <w:tab w:val="right" w:leader="dot" w:pos="8306"/>
        </w:tabs>
      </w:pPr>
      <w:hyperlink w:anchor="_Toc14326" w:history="1">
        <w:r>
          <w:rPr>
            <w:rFonts w:ascii="仿宋" w:eastAsia="仿宋" w:hAnsi="仿宋" w:cs="仿宋" w:hint="eastAsia"/>
            <w:lang w:val="en-GB"/>
          </w:rPr>
          <w:t>(四)、员工满意度与团队凝聚力</w:t>
        </w:r>
        <w:r>
          <w:tab/>
        </w:r>
        <w:r>
          <w:fldChar w:fldCharType="begin"/>
        </w:r>
        <w:r>
          <w:instrText xml:space="preserve"> PAGEREF _Toc14326 \h </w:instrText>
        </w:r>
        <w:r>
          <w:fldChar w:fldCharType="separate"/>
        </w:r>
        <w:r>
          <w:t>28</w:t>
        </w:r>
        <w:r>
          <w:fldChar w:fldCharType="end"/>
        </w:r>
      </w:hyperlink>
    </w:p>
    <w:p>
      <w:pPr>
        <w:pStyle w:val="TOC1"/>
        <w:tabs>
          <w:tab w:val="right" w:leader="dot" w:pos="8306"/>
        </w:tabs>
      </w:pPr>
      <w:hyperlink w:anchor="_Toc27918" w:history="1">
        <w:r>
          <w:rPr>
            <w:rFonts w:ascii="仿宋" w:eastAsia="仿宋" w:hAnsi="仿宋" w:cs="仿宋" w:hint="eastAsia"/>
            <w:lang w:val="en-GB"/>
          </w:rPr>
          <w:t>四、推进剂运输车危机管理与应对策略</w:t>
        </w:r>
        <w:r>
          <w:tab/>
        </w:r>
        <w:r>
          <w:fldChar w:fldCharType="begin"/>
        </w:r>
        <w:r>
          <w:instrText xml:space="preserve"> PAGEREF _Toc27918 \h </w:instrText>
        </w:r>
        <w:r>
          <w:fldChar w:fldCharType="separate"/>
        </w:r>
        <w:r>
          <w:t>30</w:t>
        </w:r>
        <w:r>
          <w:fldChar w:fldCharType="end"/>
        </w:r>
      </w:hyperlink>
    </w:p>
    <w:p>
      <w:pPr>
        <w:pStyle w:val="TOC2"/>
        <w:tabs>
          <w:tab w:val="right" w:leader="dot" w:pos="8306"/>
        </w:tabs>
      </w:pPr>
      <w:hyperlink w:anchor="_Toc30073" w:history="1">
        <w:r>
          <w:rPr>
            <w:rFonts w:ascii="仿宋" w:eastAsia="仿宋" w:hAnsi="仿宋" w:cs="仿宋" w:hint="eastAsia"/>
            <w:lang w:val="en-GB"/>
          </w:rPr>
          <w:t>(一)、危机预警与应急计划</w:t>
        </w:r>
        <w:r>
          <w:tab/>
        </w:r>
        <w:r>
          <w:fldChar w:fldCharType="begin"/>
        </w:r>
        <w:r>
          <w:instrText xml:space="preserve"> PAGEREF _Toc30073 \h </w:instrText>
        </w:r>
        <w:r>
          <w:fldChar w:fldCharType="separate"/>
        </w:r>
        <w:r>
          <w:t>30</w:t>
        </w:r>
        <w:r>
          <w:fldChar w:fldCharType="end"/>
        </w:r>
      </w:hyperlink>
    </w:p>
    <w:p>
      <w:pPr>
        <w:pStyle w:val="TOC2"/>
        <w:tabs>
          <w:tab w:val="right" w:leader="dot" w:pos="8306"/>
        </w:tabs>
      </w:pPr>
      <w:hyperlink w:anchor="_Toc7567" w:history="1">
        <w:r>
          <w:rPr>
            <w:rFonts w:ascii="仿宋" w:eastAsia="仿宋" w:hAnsi="仿宋" w:cs="仿宋" w:hint="eastAsia"/>
            <w:lang w:val="en-GB"/>
          </w:rPr>
          <w:t>(二)、公关与危机沟通</w:t>
        </w:r>
        <w:r>
          <w:tab/>
        </w:r>
        <w:r>
          <w:fldChar w:fldCharType="begin"/>
        </w:r>
        <w:r>
          <w:instrText xml:space="preserve"> PAGEREF _Toc7567 \h </w:instrText>
        </w:r>
        <w:r>
          <w:fldChar w:fldCharType="separate"/>
        </w:r>
        <w:r>
          <w:t>31</w:t>
        </w:r>
        <w:r>
          <w:fldChar w:fldCharType="end"/>
        </w:r>
      </w:hyperlink>
    </w:p>
    <w:p>
      <w:pPr>
        <w:pStyle w:val="TOC2"/>
        <w:tabs>
          <w:tab w:val="right" w:leader="dot" w:pos="8306"/>
        </w:tabs>
      </w:pPr>
      <w:hyperlink w:anchor="_Toc30715" w:history="1">
        <w:r>
          <w:rPr>
            <w:rFonts w:ascii="仿宋" w:eastAsia="仿宋" w:hAnsi="仿宋" w:cs="仿宋" w:hint="eastAsia"/>
            <w:lang w:val="en-GB"/>
          </w:rPr>
          <w:t>(三)、媒体关系与舆情管理</w:t>
        </w:r>
        <w:r>
          <w:tab/>
        </w:r>
        <w:r>
          <w:fldChar w:fldCharType="begin"/>
        </w:r>
        <w:r>
          <w:instrText xml:space="preserve"> PAGEREF _Toc30715 \h </w:instrText>
        </w:r>
        <w:r>
          <w:fldChar w:fldCharType="separate"/>
        </w:r>
        <w:r>
          <w:t>33</w:t>
        </w:r>
        <w:r>
          <w:fldChar w:fldCharType="end"/>
        </w:r>
      </w:hyperlink>
    </w:p>
    <w:p>
      <w:pPr>
        <w:pStyle w:val="TOC2"/>
        <w:tabs>
          <w:tab w:val="right" w:leader="dot" w:pos="8306"/>
        </w:tabs>
      </w:pPr>
      <w:hyperlink w:anchor="_Toc27804" w:history="1">
        <w:r>
          <w:rPr>
            <w:rFonts w:ascii="仿宋" w:eastAsia="仿宋" w:hAnsi="仿宋" w:cs="仿宋" w:hint="eastAsia"/>
            <w:lang w:val="en-GB"/>
          </w:rPr>
          <w:t>(四)、企业社会责任与危机回应</w:t>
        </w:r>
        <w:r>
          <w:tab/>
        </w:r>
        <w:r>
          <w:fldChar w:fldCharType="begin"/>
        </w:r>
        <w:r>
          <w:instrText xml:space="preserve"> PAGEREF _Toc27804 \h </w:instrText>
        </w:r>
        <w:r>
          <w:fldChar w:fldCharType="separate"/>
        </w:r>
        <w:r>
          <w:t>34</w:t>
        </w:r>
        <w:r>
          <w:fldChar w:fldCharType="end"/>
        </w:r>
      </w:hyperlink>
    </w:p>
    <w:p>
      <w:pPr>
        <w:pStyle w:val="TOC1"/>
        <w:tabs>
          <w:tab w:val="right" w:leader="dot" w:pos="8306"/>
        </w:tabs>
      </w:pPr>
      <w:hyperlink w:anchor="_Toc20282" w:history="1">
        <w:r>
          <w:rPr>
            <w:rFonts w:ascii="仿宋" w:eastAsia="仿宋" w:hAnsi="仿宋" w:cs="仿宋" w:hint="eastAsia"/>
            <w:lang w:val="en-GB"/>
          </w:rPr>
          <w:t>五、发展规划分析</w:t>
        </w:r>
        <w:r>
          <w:tab/>
        </w:r>
        <w:r>
          <w:fldChar w:fldCharType="begin"/>
        </w:r>
        <w:r>
          <w:instrText xml:space="preserve"> PAGEREF _Toc20282 \h </w:instrText>
        </w:r>
        <w:r>
          <w:fldChar w:fldCharType="separate"/>
        </w:r>
        <w:r>
          <w:t>35</w:t>
        </w:r>
        <w:r>
          <w:fldChar w:fldCharType="end"/>
        </w:r>
      </w:hyperlink>
    </w:p>
    <w:p>
      <w:pPr>
        <w:pStyle w:val="TOC2"/>
        <w:tabs>
          <w:tab w:val="right" w:leader="dot" w:pos="8306"/>
        </w:tabs>
      </w:pPr>
      <w:hyperlink w:anchor="_Toc16719" w:history="1">
        <w:r>
          <w:rPr>
            <w:rFonts w:ascii="仿宋" w:eastAsia="仿宋" w:hAnsi="仿宋" w:cs="仿宋" w:hint="eastAsia"/>
            <w:lang w:val="en-GB"/>
          </w:rPr>
          <w:t>(一)、公司发展规划</w:t>
        </w:r>
        <w:r>
          <w:tab/>
        </w:r>
        <w:r>
          <w:fldChar w:fldCharType="begin"/>
        </w:r>
        <w:r>
          <w:instrText xml:space="preserve"> PAGEREF _Toc16719 \h </w:instrText>
        </w:r>
        <w:r>
          <w:fldChar w:fldCharType="separate"/>
        </w:r>
        <w:r>
          <w:t>35</w:t>
        </w:r>
        <w:r>
          <w:fldChar w:fldCharType="end"/>
        </w:r>
      </w:hyperlink>
    </w:p>
    <w:p>
      <w:pPr>
        <w:pStyle w:val="TOC2"/>
        <w:tabs>
          <w:tab w:val="right" w:leader="dot" w:pos="8306"/>
        </w:tabs>
      </w:pPr>
      <w:hyperlink w:anchor="_Toc19187" w:history="1">
        <w:r>
          <w:rPr>
            <w:rFonts w:ascii="仿宋" w:eastAsia="仿宋" w:hAnsi="仿宋" w:cs="仿宋" w:hint="eastAsia"/>
            <w:lang w:val="en-GB"/>
          </w:rPr>
          <w:t>(二)、保障措施</w:t>
        </w:r>
        <w:r>
          <w:tab/>
        </w:r>
        <w:r>
          <w:fldChar w:fldCharType="begin"/>
        </w:r>
        <w:r>
          <w:instrText xml:space="preserve"> PAGEREF _Toc19187 \h </w:instrText>
        </w:r>
        <w:r>
          <w:fldChar w:fldCharType="separate"/>
        </w:r>
        <w:r>
          <w:t>36</w:t>
        </w:r>
        <w:r>
          <w:fldChar w:fldCharType="end"/>
        </w:r>
      </w:hyperlink>
    </w:p>
    <w:p>
      <w:pPr>
        <w:pStyle w:val="TOC1"/>
        <w:tabs>
          <w:tab w:val="right" w:leader="dot" w:pos="8306"/>
        </w:tabs>
      </w:pPr>
      <w:hyperlink w:anchor="_Toc17747" w:history="1">
        <w:r>
          <w:rPr>
            <w:rFonts w:ascii="仿宋" w:eastAsia="仿宋" w:hAnsi="仿宋" w:cs="仿宋" w:hint="eastAsia"/>
            <w:lang w:val="en-GB"/>
          </w:rPr>
          <w:t>六、推进剂运输车定价策略</w:t>
        </w:r>
        <w:r>
          <w:tab/>
        </w:r>
        <w:r>
          <w:fldChar w:fldCharType="begin"/>
        </w:r>
        <w:r>
          <w:instrText xml:space="preserve"> PAGEREF _Toc17747 \h </w:instrText>
        </w:r>
        <w:r>
          <w:fldChar w:fldCharType="separate"/>
        </w:r>
        <w:r>
          <w:t>38</w:t>
        </w:r>
        <w:r>
          <w:fldChar w:fldCharType="end"/>
        </w:r>
      </w:hyperlink>
    </w:p>
    <w:p>
      <w:pPr>
        <w:pStyle w:val="TOC2"/>
        <w:tabs>
          <w:tab w:val="right" w:leader="dot" w:pos="8306"/>
        </w:tabs>
      </w:pPr>
      <w:hyperlink w:anchor="_Toc11133" w:history="1">
        <w:r>
          <w:rPr>
            <w:rFonts w:ascii="仿宋" w:eastAsia="仿宋" w:hAnsi="仿宋" w:cs="仿宋" w:hint="eastAsia"/>
            <w:lang w:val="en-GB"/>
          </w:rPr>
          <w:t>(一)、定价策略概述</w:t>
        </w:r>
        <w:r>
          <w:tab/>
        </w:r>
        <w:r>
          <w:fldChar w:fldCharType="begin"/>
        </w:r>
        <w:r>
          <w:instrText xml:space="preserve"> PAGEREF _Toc11133 \h </w:instrText>
        </w:r>
        <w:r>
          <w:fldChar w:fldCharType="separate"/>
        </w:r>
        <w:r>
          <w:t>38</w:t>
        </w:r>
        <w:r>
          <w:fldChar w:fldCharType="end"/>
        </w:r>
      </w:hyperlink>
    </w:p>
    <w:p>
      <w:pPr>
        <w:pStyle w:val="TOC2"/>
        <w:tabs>
          <w:tab w:val="right" w:leader="dot" w:pos="8306"/>
        </w:tabs>
      </w:pPr>
      <w:hyperlink w:anchor="_Toc26516" w:history="1">
        <w:r>
          <w:rPr>
            <w:rFonts w:ascii="仿宋" w:eastAsia="仿宋" w:hAnsi="仿宋" w:cs="仿宋" w:hint="eastAsia"/>
            <w:lang w:val="en-GB"/>
          </w:rPr>
          <w:t>(二)、成本分析</w:t>
        </w:r>
        <w:r>
          <w:tab/>
        </w:r>
        <w:r>
          <w:fldChar w:fldCharType="begin"/>
        </w:r>
        <w:r>
          <w:instrText xml:space="preserve"> PAGEREF _Toc26516 \h </w:instrText>
        </w:r>
        <w:r>
          <w:fldChar w:fldCharType="separate"/>
        </w:r>
        <w:r>
          <w:t>40</w:t>
        </w:r>
        <w:r>
          <w:fldChar w:fldCharType="end"/>
        </w:r>
      </w:hyperlink>
    </w:p>
    <w:p>
      <w:pPr>
        <w:pStyle w:val="TOC2"/>
        <w:tabs>
          <w:tab w:val="right" w:leader="dot" w:pos="8306"/>
        </w:tabs>
      </w:pPr>
      <w:hyperlink w:anchor="_Toc23613" w:history="1">
        <w:r>
          <w:rPr>
            <w:rFonts w:ascii="仿宋" w:eastAsia="仿宋" w:hAnsi="仿宋" w:cs="仿宋" w:hint="eastAsia"/>
            <w:lang w:val="en-GB"/>
          </w:rPr>
          <w:t>(三)、市场需求与弹性</w:t>
        </w:r>
        <w:r>
          <w:tab/>
        </w:r>
        <w:r>
          <w:fldChar w:fldCharType="begin"/>
        </w:r>
        <w:r>
          <w:instrText xml:space="preserve"> PAGEREF _Toc23613 \h </w:instrText>
        </w:r>
        <w:r>
          <w:fldChar w:fldCharType="separate"/>
        </w:r>
        <w:r>
          <w:t>42</w:t>
        </w:r>
        <w:r>
          <w:fldChar w:fldCharType="end"/>
        </w:r>
      </w:hyperlink>
    </w:p>
    <w:p>
      <w:pPr>
        <w:pStyle w:val="TOC2"/>
        <w:tabs>
          <w:tab w:val="right" w:leader="dot" w:pos="8306"/>
        </w:tabs>
      </w:pPr>
      <w:hyperlink w:anchor="_Toc25955" w:history="1">
        <w:r>
          <w:rPr>
            <w:rFonts w:ascii="仿宋" w:eastAsia="仿宋" w:hAnsi="仿宋" w:cs="仿宋" w:hint="eastAsia"/>
            <w:lang w:val="en-GB"/>
          </w:rPr>
          <w:t>(四)、竞争对手定价</w:t>
        </w:r>
        <w:r>
          <w:tab/>
        </w:r>
        <w:r>
          <w:fldChar w:fldCharType="begin"/>
        </w:r>
        <w:r>
          <w:instrText xml:space="preserve"> PAGEREF _Toc25955 \h </w:instrText>
        </w:r>
        <w:r>
          <w:fldChar w:fldCharType="separate"/>
        </w:r>
        <w:r>
          <w:t>43</w:t>
        </w:r>
        <w:r>
          <w:fldChar w:fldCharType="end"/>
        </w:r>
      </w:hyperlink>
    </w:p>
    <w:p>
      <w:pPr>
        <w:pStyle w:val="TOC1"/>
        <w:tabs>
          <w:tab w:val="right" w:leader="dot" w:pos="8306"/>
        </w:tabs>
      </w:pPr>
      <w:hyperlink w:anchor="_Toc11966" w:history="1">
        <w:r>
          <w:rPr>
            <w:rFonts w:ascii="仿宋" w:eastAsia="仿宋" w:hAnsi="仿宋" w:cs="仿宋" w:hint="eastAsia"/>
            <w:lang w:val="en-GB"/>
          </w:rPr>
          <w:t>七、推进剂运输车整合营销</w:t>
        </w:r>
        <w:r>
          <w:tab/>
        </w:r>
        <w:r>
          <w:fldChar w:fldCharType="begin"/>
        </w:r>
        <w:r>
          <w:instrText xml:space="preserve"> PAGEREF _Toc11966 \h </w:instrText>
        </w:r>
        <w:r>
          <w:fldChar w:fldCharType="separate"/>
        </w:r>
        <w:r>
          <w:t>44</w:t>
        </w:r>
        <w:r>
          <w:fldChar w:fldCharType="end"/>
        </w:r>
      </w:hyperlink>
    </w:p>
    <w:p>
      <w:pPr>
        <w:pStyle w:val="TOC2"/>
        <w:tabs>
          <w:tab w:val="right" w:leader="dot" w:pos="8306"/>
        </w:tabs>
      </w:pPr>
      <w:hyperlink w:anchor="_Toc5557" w:history="1">
        <w:r>
          <w:rPr>
            <w:rFonts w:ascii="仿宋" w:eastAsia="仿宋" w:hAnsi="仿宋" w:cs="仿宋" w:hint="eastAsia"/>
            <w:lang w:val="en-GB"/>
          </w:rPr>
          <w:t>(一)、跨渠道整合</w:t>
        </w:r>
        <w:r>
          <w:tab/>
        </w:r>
        <w:r>
          <w:fldChar w:fldCharType="begin"/>
        </w:r>
        <w:r>
          <w:instrText xml:space="preserve"> PAGEREF _Toc5557 \h </w:instrText>
        </w:r>
        <w:r>
          <w:fldChar w:fldCharType="separate"/>
        </w:r>
        <w:r>
          <w:t>44</w:t>
        </w:r>
        <w:r>
          <w:fldChar w:fldCharType="end"/>
        </w:r>
      </w:hyperlink>
    </w:p>
    <w:p>
      <w:pPr>
        <w:pStyle w:val="TOC2"/>
        <w:tabs>
          <w:tab w:val="right" w:leader="dot" w:pos="8306"/>
        </w:tabs>
      </w:pPr>
      <w:hyperlink w:anchor="_Toc876" w:history="1">
        <w:r>
          <w:rPr>
            <w:rFonts w:ascii="仿宋" w:eastAsia="仿宋" w:hAnsi="仿宋" w:cs="仿宋" w:hint="eastAsia"/>
            <w:lang w:val="en-GB"/>
          </w:rPr>
          <w:t>(二)、品牌一体化</w:t>
        </w:r>
        <w:r>
          <w:tab/>
        </w:r>
        <w:r>
          <w:fldChar w:fldCharType="begin"/>
        </w:r>
        <w:r>
          <w:instrText xml:space="preserve"> PAGEREF _Toc876 \h </w:instrText>
        </w:r>
        <w:r>
          <w:fldChar w:fldCharType="separate"/>
        </w:r>
        <w:r>
          <w:t>45</w:t>
        </w:r>
        <w:r>
          <w:fldChar w:fldCharType="end"/>
        </w:r>
      </w:hyperlink>
    </w:p>
    <w:p>
      <w:pPr>
        <w:pStyle w:val="TOC2"/>
        <w:tabs>
          <w:tab w:val="right" w:leader="dot" w:pos="8306"/>
        </w:tabs>
      </w:pPr>
      <w:hyperlink w:anchor="_Toc20328" w:history="1">
        <w:r>
          <w:rPr>
            <w:rFonts w:ascii="仿宋" w:eastAsia="仿宋" w:hAnsi="仿宋" w:cs="仿宋" w:hint="eastAsia"/>
            <w:lang w:val="en-GB"/>
          </w:rPr>
          <w:t>(三)、数据整合</w:t>
        </w:r>
        <w:r>
          <w:tab/>
        </w:r>
        <w:r>
          <w:fldChar w:fldCharType="begin"/>
        </w:r>
        <w:r>
          <w:instrText xml:space="preserve"> PAGEREF _Toc20328 \h </w:instrText>
        </w:r>
        <w:r>
          <w:fldChar w:fldCharType="separate"/>
        </w:r>
        <w:r>
          <w:t>47</w:t>
        </w:r>
        <w:r>
          <w:fldChar w:fldCharType="end"/>
        </w:r>
      </w:hyperlink>
    </w:p>
    <w:p>
      <w:pPr>
        <w:pStyle w:val="TOC2"/>
        <w:tabs>
          <w:tab w:val="right" w:leader="dot" w:pos="8306"/>
        </w:tabs>
      </w:pPr>
      <w:hyperlink w:anchor="_Toc30018" w:history="1">
        <w:r>
          <w:rPr>
            <w:rFonts w:ascii="仿宋" w:eastAsia="仿宋" w:hAnsi="仿宋" w:cs="仿宋" w:hint="eastAsia"/>
            <w:lang w:val="en-GB"/>
          </w:rPr>
          <w:t>(四)、客户关系管理</w:t>
        </w:r>
        <w:r>
          <w:tab/>
        </w:r>
        <w:r>
          <w:fldChar w:fldCharType="begin"/>
        </w:r>
        <w:r>
          <w:instrText xml:space="preserve"> PAGEREF _Toc30018 \h </w:instrText>
        </w:r>
        <w:r>
          <w:fldChar w:fldCharType="separate"/>
        </w:r>
        <w:r>
          <w:t>49</w:t>
        </w:r>
        <w:r>
          <w:fldChar w:fldCharType="end"/>
        </w:r>
      </w:hyperlink>
    </w:p>
    <w:p>
      <w:pPr>
        <w:pStyle w:val="TOC1"/>
        <w:tabs>
          <w:tab w:val="right" w:leader="dot" w:pos="8306"/>
        </w:tabs>
      </w:pPr>
      <w:hyperlink w:anchor="_Toc19128" w:history="1">
        <w:r>
          <w:rPr>
            <w:rFonts w:ascii="仿宋" w:eastAsia="仿宋" w:hAnsi="仿宋" w:cs="仿宋" w:hint="eastAsia"/>
            <w:lang w:val="en-GB"/>
          </w:rPr>
          <w:t>八、推进剂运输车新型运营方式</w:t>
        </w:r>
        <w:r>
          <w:tab/>
        </w:r>
        <w:r>
          <w:fldChar w:fldCharType="begin"/>
        </w:r>
        <w:r>
          <w:instrText xml:space="preserve"> PAGEREF _Toc19128 \h </w:instrText>
        </w:r>
        <w:r>
          <w:fldChar w:fldCharType="separate"/>
        </w:r>
        <w:r>
          <w:t>53</w:t>
        </w:r>
        <w:r>
          <w:fldChar w:fldCharType="end"/>
        </w:r>
      </w:hyperlink>
    </w:p>
    <w:p>
      <w:pPr>
        <w:pStyle w:val="TOC2"/>
        <w:tabs>
          <w:tab w:val="right" w:leader="dot" w:pos="8306"/>
        </w:tabs>
      </w:pPr>
      <w:hyperlink w:anchor="_Toc2039" w:history="1">
        <w:r>
          <w:rPr>
            <w:rFonts w:ascii="仿宋" w:eastAsia="仿宋" w:hAnsi="仿宋" w:cs="仿宋" w:hint="eastAsia"/>
            <w:lang w:val="en-GB"/>
          </w:rPr>
          <w:t>(一)、创新业务模式</w:t>
        </w:r>
        <w:r>
          <w:tab/>
        </w:r>
        <w:r>
          <w:fldChar w:fldCharType="begin"/>
        </w:r>
        <w:r>
          <w:instrText xml:space="preserve"> PAGEREF _Toc2039 \h </w:instrText>
        </w:r>
        <w:r>
          <w:fldChar w:fldCharType="separate"/>
        </w:r>
        <w:r>
          <w:t>53</w:t>
        </w:r>
        <w:r>
          <w:fldChar w:fldCharType="end"/>
        </w:r>
      </w:hyperlink>
    </w:p>
    <w:p>
      <w:pPr>
        <w:pStyle w:val="TOC2"/>
        <w:tabs>
          <w:tab w:val="right" w:leader="dot" w:pos="8306"/>
        </w:tabs>
      </w:pPr>
      <w:hyperlink w:anchor="_Toc8007" w:history="1">
        <w:r>
          <w:rPr>
            <w:rFonts w:ascii="仿宋" w:eastAsia="仿宋" w:hAnsi="仿宋" w:cs="仿宋" w:hint="eastAsia"/>
            <w:lang w:val="en-GB"/>
          </w:rPr>
          <w:t>(二)、数字化运营</w:t>
        </w:r>
        <w:r>
          <w:tab/>
        </w:r>
        <w:r>
          <w:fldChar w:fldCharType="begin"/>
        </w:r>
        <w:r>
          <w:instrText xml:space="preserve"> PAGEREF _Toc8007 \h </w:instrText>
        </w:r>
        <w:r>
          <w:fldChar w:fldCharType="separate"/>
        </w:r>
        <w:r>
          <w:t>54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19" w:history="1">
        <w:r>
          <w:rPr>
            <w:rFonts w:ascii="仿宋" w:eastAsia="仿宋" w:hAnsi="仿宋" w:cs="仿宋" w:hint="eastAsia"/>
            <w:lang w:val="en-GB"/>
          </w:rPr>
          <w:t>(三)、智能化技术应用</w:t>
        </w:r>
        <w:r>
          <w:tab/>
        </w:r>
        <w:r>
          <w:fldChar w:fldCharType="begin"/>
        </w:r>
        <w:r>
          <w:instrText xml:space="preserve"> PAGEREF _Toc5219 \h </w:instrText>
        </w:r>
        <w:r>
          <w:fldChar w:fldCharType="separate"/>
        </w:r>
        <w:r>
          <w:t>55</w:t>
        </w:r>
        <w:r>
          <w:fldChar w:fldCharType="end"/>
        </w:r>
      </w:hyperlink>
    </w:p>
    <w:p>
      <w:pPr>
        <w:pStyle w:val="TOC2"/>
        <w:tabs>
          <w:tab w:val="right" w:leader="dot" w:pos="8306"/>
        </w:tabs>
      </w:pPr>
      <w:hyperlink w:anchor="_Toc19293" w:history="1">
        <w:r>
          <w:rPr>
            <w:rFonts w:ascii="仿宋" w:eastAsia="仿宋" w:hAnsi="仿宋" w:cs="仿宋" w:hint="eastAsia"/>
            <w:lang w:val="en-GB"/>
          </w:rPr>
          <w:t>(四)、可持续经营实践</w:t>
        </w:r>
        <w:r>
          <w:tab/>
        </w:r>
        <w:r>
          <w:fldChar w:fldCharType="begin"/>
        </w:r>
        <w:r>
          <w:instrText xml:space="preserve"> PAGEREF _Toc19293 \h </w:instrText>
        </w:r>
        <w:r>
          <w:fldChar w:fldCharType="separate"/>
        </w:r>
        <w:r>
          <w:t>57</w:t>
        </w:r>
        <w:r>
          <w:fldChar w:fldCharType="end"/>
        </w:r>
      </w:hyperlink>
    </w:p>
    <w:p>
      <w:pPr>
        <w:pStyle w:val="TOC1"/>
        <w:tabs>
          <w:tab w:val="right" w:leader="dot" w:pos="8306"/>
        </w:tabs>
      </w:pPr>
      <w:hyperlink w:anchor="_Toc19761" w:history="1">
        <w:r>
          <w:rPr>
            <w:rFonts w:ascii="仿宋" w:eastAsia="仿宋" w:hAnsi="仿宋" w:cs="仿宋" w:hint="eastAsia"/>
            <w:lang w:val="en-GB"/>
          </w:rPr>
          <w:t>九、推进剂运输车行业竞争对选址的影响</w:t>
        </w:r>
        <w:r>
          <w:tab/>
        </w:r>
        <w:r>
          <w:fldChar w:fldCharType="begin"/>
        </w:r>
        <w:r>
          <w:instrText xml:space="preserve"> PAGEREF _Toc19761 \h </w:instrText>
        </w:r>
        <w:r>
          <w:fldChar w:fldCharType="separate"/>
        </w:r>
        <w:r>
          <w:t>58</w:t>
        </w:r>
        <w:r>
          <w:fldChar w:fldCharType="end"/>
        </w:r>
      </w:hyperlink>
    </w:p>
    <w:p>
      <w:pPr>
        <w:pStyle w:val="TOC2"/>
        <w:tabs>
          <w:tab w:val="right" w:leader="dot" w:pos="8306"/>
        </w:tabs>
      </w:pPr>
      <w:hyperlink w:anchor="_Toc22104" w:history="1">
        <w:r>
          <w:rPr>
            <w:rFonts w:ascii="仿宋" w:eastAsia="仿宋" w:hAnsi="仿宋" w:cs="仿宋" w:hint="eastAsia"/>
            <w:lang w:val="en-GB"/>
          </w:rPr>
          <w:t>(一)、地理位置分析</w:t>
        </w:r>
        <w:r>
          <w:tab/>
        </w:r>
        <w:r>
          <w:fldChar w:fldCharType="begin"/>
        </w:r>
        <w:r>
          <w:instrText xml:space="preserve"> PAGEREF _Toc22104 \h </w:instrText>
        </w:r>
        <w:r>
          <w:fldChar w:fldCharType="separate"/>
        </w:r>
        <w:r>
          <w:t>58</w:t>
        </w:r>
        <w:r>
          <w:fldChar w:fldCharType="end"/>
        </w:r>
      </w:hyperlink>
    </w:p>
    <w:p>
      <w:pPr>
        <w:pStyle w:val="TOC2"/>
        <w:tabs>
          <w:tab w:val="right" w:leader="dot" w:pos="8306"/>
        </w:tabs>
      </w:pPr>
      <w:hyperlink w:anchor="_Toc17960" w:history="1">
        <w:r>
          <w:rPr>
            <w:rFonts w:ascii="仿宋" w:eastAsia="仿宋" w:hAnsi="仿宋" w:cs="仿宋" w:hint="eastAsia"/>
            <w:lang w:val="en-GB"/>
          </w:rPr>
          <w:t>(二)、供应链优势</w:t>
        </w:r>
        <w:r>
          <w:tab/>
        </w:r>
        <w:r>
          <w:fldChar w:fldCharType="begin"/>
        </w:r>
        <w:r>
          <w:instrText xml:space="preserve"> PAGEREF _Toc17960 \h </w:instrText>
        </w:r>
        <w:r>
          <w:fldChar w:fldCharType="separate"/>
        </w:r>
        <w:r>
          <w:t>59</w:t>
        </w:r>
        <w:r>
          <w:fldChar w:fldCharType="end"/>
        </w:r>
      </w:hyperlink>
    </w:p>
    <w:p>
      <w:pPr>
        <w:pStyle w:val="TOC2"/>
        <w:tabs>
          <w:tab w:val="right" w:leader="dot" w:pos="8306"/>
        </w:tabs>
      </w:pPr>
      <w:hyperlink w:anchor="_Toc28511" w:history="1">
        <w:r>
          <w:rPr>
            <w:rFonts w:ascii="仿宋" w:eastAsia="仿宋" w:hAnsi="仿宋" w:cs="仿宋" w:hint="eastAsia"/>
            <w:lang w:val="en-GB"/>
          </w:rPr>
          <w:t>(三)、人才资源</w:t>
        </w:r>
        <w:r>
          <w:tab/>
        </w:r>
        <w:r>
          <w:fldChar w:fldCharType="begin"/>
        </w:r>
        <w:r>
          <w:instrText xml:space="preserve"> PAGEREF _Toc28511 \h </w:instrText>
        </w:r>
        <w:r>
          <w:fldChar w:fldCharType="separate"/>
        </w:r>
        <w:r>
          <w:t>60</w:t>
        </w:r>
        <w:r>
          <w:fldChar w:fldCharType="end"/>
        </w:r>
      </w:hyperlink>
    </w:p>
    <w:p>
      <w:pPr>
        <w:pStyle w:val="TOC2"/>
        <w:tabs>
          <w:tab w:val="right" w:leader="dot" w:pos="8306"/>
        </w:tabs>
      </w:pPr>
      <w:hyperlink w:anchor="_Toc31356" w:history="1">
        <w:r>
          <w:rPr>
            <w:rFonts w:ascii="仿宋" w:eastAsia="仿宋" w:hAnsi="仿宋" w:cs="仿宋" w:hint="eastAsia"/>
            <w:lang w:val="en-GB"/>
          </w:rPr>
          <w:t>(四)、政策支持</w:t>
        </w:r>
        <w:r>
          <w:tab/>
        </w:r>
        <w:r>
          <w:fldChar w:fldCharType="begin"/>
        </w:r>
        <w:r>
          <w:instrText xml:space="preserve"> PAGEREF _Toc31356 \h </w:instrText>
        </w:r>
        <w:r>
          <w:fldChar w:fldCharType="separate"/>
        </w:r>
        <w:r>
          <w:t>62</w:t>
        </w:r>
        <w:r>
          <w:fldChar w:fldCharType="end"/>
        </w:r>
      </w:hyperlink>
    </w:p>
    <w:p>
      <w:pPr>
        <w:pStyle w:val="TOC1"/>
        <w:tabs>
          <w:tab w:val="right" w:leader="dot" w:pos="8306"/>
        </w:tabs>
      </w:pPr>
      <w:hyperlink w:anchor="_Toc13003" w:history="1">
        <w:r>
          <w:rPr>
            <w:rFonts w:ascii="仿宋" w:eastAsia="仿宋" w:hAnsi="仿宋" w:cs="仿宋" w:hint="eastAsia"/>
            <w:lang w:val="en-GB"/>
          </w:rPr>
          <w:t>十、技术与生产管理</w:t>
        </w:r>
        <w:r>
          <w:tab/>
        </w:r>
        <w:r>
          <w:fldChar w:fldCharType="begin"/>
        </w:r>
        <w:r>
          <w:instrText xml:space="preserve"> PAGEREF _Toc13003 \h </w:instrText>
        </w:r>
        <w:r>
          <w:fldChar w:fldCharType="separate"/>
        </w:r>
        <w:r>
          <w:t>63</w:t>
        </w:r>
        <w:r>
          <w:fldChar w:fldCharType="end"/>
        </w:r>
      </w:hyperlink>
    </w:p>
    <w:p>
      <w:pPr>
        <w:pStyle w:val="TOC2"/>
        <w:tabs>
          <w:tab w:val="right" w:leader="dot" w:pos="8306"/>
        </w:tabs>
      </w:pPr>
      <w:hyperlink w:anchor="_Toc29464" w:history="1">
        <w:r>
          <w:rPr>
            <w:rFonts w:ascii="仿宋" w:eastAsia="仿宋" w:hAnsi="仿宋" w:cs="仿宋" w:hint="eastAsia"/>
            <w:lang w:val="en-GB"/>
          </w:rPr>
          <w:t>(一)、生产流程与工艺优化</w:t>
        </w:r>
        <w:r>
          <w:tab/>
        </w:r>
        <w:r>
          <w:fldChar w:fldCharType="begin"/>
        </w:r>
        <w:r>
          <w:instrText xml:space="preserve"> PAGEREF _Toc29464 \h </w:instrText>
        </w:r>
        <w:r>
          <w:fldChar w:fldCharType="separate"/>
        </w:r>
        <w:r>
          <w:t>63</w:t>
        </w:r>
        <w:r>
          <w:fldChar w:fldCharType="end"/>
        </w:r>
      </w:hyperlink>
    </w:p>
    <w:p>
      <w:pPr>
        <w:pStyle w:val="TOC2"/>
        <w:tabs>
          <w:tab w:val="right" w:leader="dot" w:pos="8306"/>
        </w:tabs>
      </w:pPr>
      <w:hyperlink w:anchor="_Toc21494" w:history="1">
        <w:r>
          <w:rPr>
            <w:rFonts w:ascii="仿宋" w:eastAsia="仿宋" w:hAnsi="仿宋" w:cs="仿宋" w:hint="eastAsia"/>
            <w:lang w:val="en-GB"/>
          </w:rPr>
          <w:t>(二)、技术创新与研发投入</w:t>
        </w:r>
        <w:r>
          <w:tab/>
        </w:r>
        <w:r>
          <w:fldChar w:fldCharType="begin"/>
        </w:r>
        <w:r>
          <w:instrText xml:space="preserve"> PAGEREF _Toc21494 \h </w:instrText>
        </w:r>
        <w:r>
          <w:fldChar w:fldCharType="separate"/>
        </w:r>
        <w:r>
          <w:t>64</w:t>
        </w:r>
        <w:r>
          <w:fldChar w:fldCharType="end"/>
        </w:r>
      </w:hyperlink>
    </w:p>
    <w:p>
      <w:pPr>
        <w:pStyle w:val="TOC2"/>
        <w:tabs>
          <w:tab w:val="right" w:leader="dot" w:pos="8306"/>
        </w:tabs>
      </w:pPr>
      <w:hyperlink w:anchor="_Toc29626" w:history="1">
        <w:r>
          <w:rPr>
            <w:rFonts w:ascii="仿宋" w:eastAsia="仿宋" w:hAnsi="仿宋" w:cs="仿宋" w:hint="eastAsia"/>
            <w:lang w:val="en-GB"/>
          </w:rPr>
          <w:t>(三)、设备与技术更新计划</w:t>
        </w:r>
        <w:r>
          <w:tab/>
        </w:r>
        <w:r>
          <w:fldChar w:fldCharType="begin"/>
        </w:r>
        <w:r>
          <w:instrText xml:space="preserve"> PAGEREF _Toc29626 \h </w:instrText>
        </w:r>
        <w:r>
          <w:fldChar w:fldCharType="separate"/>
        </w:r>
        <w:r>
          <w:t>65</w:t>
        </w:r>
        <w:r>
          <w:fldChar w:fldCharType="end"/>
        </w:r>
      </w:hyperlink>
    </w:p>
    <w:p>
      <w:pPr>
        <w:pStyle w:val="TOC2"/>
        <w:tabs>
          <w:tab w:val="right" w:leader="dot" w:pos="8306"/>
        </w:tabs>
      </w:pPr>
      <w:hyperlink w:anchor="_Toc5700" w:history="1">
        <w:r>
          <w:rPr>
            <w:rFonts w:ascii="仿宋" w:eastAsia="仿宋" w:hAnsi="仿宋" w:cs="仿宋" w:hint="eastAsia"/>
            <w:lang w:val="en-GB"/>
          </w:rPr>
          <w:t>(四)、质量管理与生产效率提升</w:t>
        </w:r>
        <w:r>
          <w:tab/>
        </w:r>
        <w:r>
          <w:fldChar w:fldCharType="begin"/>
        </w:r>
        <w:r>
          <w:instrText xml:space="preserve"> PAGEREF _Toc5700 \h </w:instrText>
        </w:r>
        <w:r>
          <w:fldChar w:fldCharType="separate"/>
        </w:r>
        <w:r>
          <w:t>66</w:t>
        </w:r>
        <w:r>
          <w:fldChar w:fldCharType="end"/>
        </w:r>
      </w:hyperlink>
    </w:p>
    <w:p>
      <w:pPr>
        <w:pStyle w:val="TOC1"/>
        <w:tabs>
          <w:tab w:val="right" w:leader="dot" w:pos="8306"/>
        </w:tabs>
      </w:pPr>
      <w:hyperlink w:anchor="_Toc3664" w:history="1">
        <w:r>
          <w:rPr>
            <w:rFonts w:ascii="仿宋" w:eastAsia="仿宋" w:hAnsi="仿宋" w:cs="仿宋" w:hint="eastAsia"/>
            <w:lang w:val="en-GB"/>
          </w:rPr>
          <w:t>十一、推进剂运输车国际化战略</w:t>
        </w:r>
        <w:r>
          <w:tab/>
        </w:r>
        <w:r>
          <w:fldChar w:fldCharType="begin"/>
        </w:r>
        <w:r>
          <w:instrText xml:space="preserve"> PAGEREF _Toc3664 \h </w:instrText>
        </w:r>
        <w:r>
          <w:fldChar w:fldCharType="separate"/>
        </w:r>
        <w:r>
          <w:t>67</w:t>
        </w:r>
        <w:r>
          <w:fldChar w:fldCharType="end"/>
        </w:r>
      </w:hyperlink>
    </w:p>
    <w:p>
      <w:pPr>
        <w:pStyle w:val="TOC2"/>
        <w:tabs>
          <w:tab w:val="right" w:leader="dot" w:pos="8306"/>
        </w:tabs>
      </w:pPr>
      <w:hyperlink w:anchor="_Toc6048" w:history="1">
        <w:r>
          <w:rPr>
            <w:rFonts w:ascii="仿宋" w:eastAsia="仿宋" w:hAnsi="仿宋" w:cs="仿宋" w:hint="eastAsia"/>
            <w:lang w:val="en-GB"/>
          </w:rPr>
          <w:t>(一)、海外市场分析与选择</w:t>
        </w:r>
        <w:r>
          <w:tab/>
        </w:r>
        <w:r>
          <w:fldChar w:fldCharType="begin"/>
        </w:r>
        <w:r>
          <w:instrText xml:space="preserve"> PAGEREF _Toc6048 \h </w:instrText>
        </w:r>
        <w:r>
          <w:fldChar w:fldCharType="separate"/>
        </w:r>
        <w:r>
          <w:t>67</w:t>
        </w:r>
        <w:r>
          <w:fldChar w:fldCharType="end"/>
        </w:r>
      </w:hyperlink>
    </w:p>
    <w:p>
      <w:pPr>
        <w:pStyle w:val="TOC2"/>
        <w:tabs>
          <w:tab w:val="right" w:leader="dot" w:pos="8306"/>
        </w:tabs>
      </w:pPr>
      <w:hyperlink w:anchor="_Toc13829" w:history="1">
        <w:r>
          <w:rPr>
            <w:rFonts w:ascii="仿宋" w:eastAsia="仿宋" w:hAnsi="仿宋" w:cs="仿宋" w:hint="eastAsia"/>
            <w:lang w:val="en-GB"/>
          </w:rPr>
          <w:t>(二)、跨国合作伙伴关系</w:t>
        </w:r>
        <w:r>
          <w:tab/>
        </w:r>
        <w:r>
          <w:fldChar w:fldCharType="begin"/>
        </w:r>
        <w:r>
          <w:instrText xml:space="preserve"> PAGEREF _Toc13829 \h </w:instrText>
        </w:r>
        <w:r>
          <w:fldChar w:fldCharType="separate"/>
        </w:r>
        <w:r>
          <w:t>68</w:t>
        </w:r>
        <w:r>
          <w:fldChar w:fldCharType="end"/>
        </w:r>
      </w:hyperlink>
    </w:p>
    <w:p>
      <w:pPr>
        <w:pStyle w:val="TOC2"/>
        <w:tabs>
          <w:tab w:val="right" w:leader="dot" w:pos="8306"/>
        </w:tabs>
      </w:pPr>
      <w:hyperlink w:anchor="_Toc16329" w:history="1">
        <w:r>
          <w:rPr>
            <w:rFonts w:ascii="仿宋" w:eastAsia="仿宋" w:hAnsi="仿宋" w:cs="仿宋" w:hint="eastAsia"/>
            <w:lang w:val="en-GB"/>
          </w:rPr>
          <w:t>(三)、国际市场营销与品牌推广</w:t>
        </w:r>
        <w:r>
          <w:tab/>
        </w:r>
        <w:r>
          <w:fldChar w:fldCharType="begin"/>
        </w:r>
        <w:r>
          <w:instrText xml:space="preserve"> PAGEREF _Toc16329 \h </w:instrText>
        </w:r>
        <w:r>
          <w:fldChar w:fldCharType="separate"/>
        </w:r>
        <w:r>
          <w:t>69</w:t>
        </w:r>
        <w:r>
          <w:fldChar w:fldCharType="end"/>
        </w:r>
      </w:hyperlink>
    </w:p>
    <w:p>
      <w:pPr>
        <w:pStyle w:val="TOC2"/>
        <w:tabs>
          <w:tab w:val="right" w:leader="dot" w:pos="8306"/>
        </w:tabs>
      </w:pPr>
      <w:hyperlink w:anchor="_Toc30676" w:history="1">
        <w:r>
          <w:rPr>
            <w:rFonts w:ascii="仿宋" w:eastAsia="仿宋" w:hAnsi="仿宋" w:cs="仿宋" w:hint="eastAsia"/>
            <w:lang w:val="en-GB"/>
          </w:rPr>
          <w:t>(四)、国际贸易与风险管理</w:t>
        </w:r>
        <w:r>
          <w:tab/>
        </w:r>
        <w:r>
          <w:fldChar w:fldCharType="begin"/>
        </w:r>
        <w:r>
          <w:instrText xml:space="preserve"> PAGEREF _Toc30676 \h </w:instrText>
        </w:r>
        <w:r>
          <w:fldChar w:fldCharType="separate"/>
        </w:r>
        <w:r>
          <w:t>70</w:t>
        </w:r>
        <w:r>
          <w:fldChar w:fldCharType="end"/>
        </w:r>
      </w:hyperlink>
    </w:p>
    <w:p>
      <w:pPr>
        <w:pStyle w:val="TOC1"/>
        <w:tabs>
          <w:tab w:val="right" w:leader="dot" w:pos="8306"/>
        </w:tabs>
      </w:pPr>
      <w:hyperlink w:anchor="_Toc801" w:history="1">
        <w:r>
          <w:rPr>
            <w:rFonts w:ascii="仿宋" w:eastAsia="仿宋" w:hAnsi="仿宋" w:cs="仿宋" w:hint="eastAsia"/>
            <w:lang w:val="en-GB"/>
          </w:rPr>
          <w:t>十二、推进剂运输车行业发展方向</w:t>
        </w:r>
        <w:r>
          <w:tab/>
        </w:r>
        <w:r>
          <w:fldChar w:fldCharType="begin"/>
        </w:r>
        <w:r>
          <w:instrText xml:space="preserve"> PAGEREF _Toc801 \h </w:instrText>
        </w:r>
        <w:r>
          <w:fldChar w:fldCharType="separate"/>
        </w:r>
        <w:r>
          <w:t>72</w:t>
        </w:r>
        <w:r>
          <w:fldChar w:fldCharType="end"/>
        </w:r>
      </w:hyperlink>
    </w:p>
    <w:p>
      <w:pPr>
        <w:pStyle w:val="TOC2"/>
        <w:tabs>
          <w:tab w:val="right" w:leader="dot" w:pos="8306"/>
        </w:tabs>
      </w:pPr>
      <w:hyperlink w:anchor="_Toc27808" w:history="1">
        <w:r>
          <w:rPr>
            <w:rFonts w:ascii="仿宋" w:eastAsia="仿宋" w:hAnsi="仿宋" w:cs="仿宋" w:hint="eastAsia"/>
            <w:lang w:val="en-GB"/>
          </w:rPr>
          <w:t>(一)、未来趋势与预测</w:t>
        </w:r>
        <w:r>
          <w:tab/>
        </w:r>
        <w:r>
          <w:fldChar w:fldCharType="begin"/>
        </w:r>
        <w:r>
          <w:instrText xml:space="preserve"> PAGEREF _Toc27808 \h </w:instrText>
        </w:r>
        <w:r>
          <w:fldChar w:fldCharType="separate"/>
        </w:r>
        <w:r>
          <w:t>72</w:t>
        </w:r>
        <w:r>
          <w:fldChar w:fldCharType="end"/>
        </w:r>
      </w:hyperlink>
    </w:p>
    <w:p>
      <w:pPr>
        <w:pStyle w:val="TOC2"/>
        <w:tabs>
          <w:tab w:val="right" w:leader="dot" w:pos="8306"/>
        </w:tabs>
      </w:pPr>
      <w:hyperlink w:anchor="_Toc23774" w:history="1">
        <w:r>
          <w:rPr>
            <w:rFonts w:ascii="仿宋" w:eastAsia="仿宋" w:hAnsi="仿宋" w:cs="仿宋" w:hint="eastAsia"/>
            <w:lang w:val="en-GB"/>
          </w:rPr>
          <w:t>(二)、新兴技术应用</w:t>
        </w:r>
        <w:r>
          <w:tab/>
        </w:r>
        <w:r>
          <w:fldChar w:fldCharType="begin"/>
        </w:r>
        <w:r>
          <w:instrText xml:space="preserve"> PAGEREF _Toc23774 \h </w:instrText>
        </w:r>
        <w:r>
          <w:fldChar w:fldCharType="separate"/>
        </w:r>
        <w:r>
          <w:t>73</w:t>
        </w:r>
        <w:r>
          <w:fldChar w:fldCharType="end"/>
        </w:r>
      </w:hyperlink>
    </w:p>
    <w:p>
      <w:pPr>
        <w:pStyle w:val="TOC2"/>
        <w:tabs>
          <w:tab w:val="right" w:leader="dot" w:pos="8306"/>
        </w:tabs>
      </w:pPr>
      <w:hyperlink w:anchor="_Toc22819" w:history="1">
        <w:r>
          <w:rPr>
            <w:rFonts w:ascii="仿宋" w:eastAsia="仿宋" w:hAnsi="仿宋" w:cs="仿宋" w:hint="eastAsia"/>
            <w:lang w:val="en-GB"/>
          </w:rPr>
          <w:t>(三)、推进剂运输车行业生态系统构建</w:t>
        </w:r>
        <w:r>
          <w:tab/>
        </w:r>
        <w:r>
          <w:fldChar w:fldCharType="begin"/>
        </w:r>
        <w:r>
          <w:instrText xml:space="preserve"> PAGEREF _Toc22819 \h </w:instrText>
        </w:r>
        <w:r>
          <w:fldChar w:fldCharType="separate"/>
        </w:r>
        <w:r>
          <w:t>75</w:t>
        </w:r>
        <w:r>
          <w:fldChar w:fldCharType="end"/>
        </w:r>
      </w:hyperlink>
    </w:p>
    <w:p>
      <w:pPr>
        <w:pStyle w:val="TOC2"/>
        <w:tabs>
          <w:tab w:val="right" w:leader="dot" w:pos="8306"/>
        </w:tabs>
      </w:pPr>
      <w:hyperlink w:anchor="_Toc17352" w:history="1">
        <w:r>
          <w:rPr>
            <w:rFonts w:ascii="仿宋" w:eastAsia="仿宋" w:hAnsi="仿宋" w:cs="仿宋" w:hint="eastAsia"/>
            <w:lang w:val="en-GB"/>
          </w:rPr>
          <w:t>(四)、国际市场拓展策略</w:t>
        </w:r>
        <w:r>
          <w:tab/>
        </w:r>
        <w:r>
          <w:fldChar w:fldCharType="begin"/>
        </w:r>
        <w:r>
          <w:instrText xml:space="preserve"> PAGEREF _Toc17352 \h </w:instrText>
        </w:r>
        <w:r>
          <w:fldChar w:fldCharType="separate"/>
        </w:r>
        <w:r>
          <w:t>76</w:t>
        </w:r>
        <w:r>
          <w:fldChar w:fldCharType="end"/>
        </w:r>
      </w:hyperlink>
    </w:p>
    <w:p>
      <w:pPr>
        <w:pStyle w:val="TOC1"/>
        <w:tabs>
          <w:tab w:val="right" w:leader="dot" w:pos="8306"/>
        </w:tabs>
      </w:pPr>
      <w:hyperlink w:anchor="_Toc21037" w:history="1">
        <w:r>
          <w:rPr>
            <w:rFonts w:ascii="仿宋" w:eastAsia="仿宋" w:hAnsi="仿宋" w:cs="仿宋" w:hint="eastAsia"/>
            <w:lang w:val="en-GB"/>
          </w:rPr>
          <w:t>十三、市场营销与销售策略</w:t>
        </w:r>
        <w:r>
          <w:tab/>
        </w:r>
        <w:r>
          <w:fldChar w:fldCharType="begin"/>
        </w:r>
        <w:r>
          <w:instrText xml:space="preserve"> PAGEREF _Toc21037 \h </w:instrText>
        </w:r>
        <w:r>
          <w:fldChar w:fldCharType="separate"/>
        </w:r>
        <w:r>
          <w:t>77</w:t>
        </w:r>
        <w:r>
          <w:fldChar w:fldCharType="end"/>
        </w:r>
      </w:hyperlink>
    </w:p>
    <w:p>
      <w:pPr>
        <w:pStyle w:val="TOC2"/>
        <w:tabs>
          <w:tab w:val="right" w:leader="dot" w:pos="8306"/>
        </w:tabs>
      </w:pPr>
      <w:hyperlink w:anchor="_Toc13806" w:history="1">
        <w:r>
          <w:rPr>
            <w:rFonts w:ascii="仿宋" w:eastAsia="仿宋" w:hAnsi="仿宋" w:cs="仿宋" w:hint="eastAsia"/>
            <w:lang w:val="en-GB"/>
          </w:rPr>
          <w:t>(一)、市场推广与品牌建设</w:t>
        </w:r>
        <w:r>
          <w:tab/>
        </w:r>
        <w:r>
          <w:fldChar w:fldCharType="begin"/>
        </w:r>
        <w:r>
          <w:instrText xml:space="preserve"> PAGEREF _Toc13806 \h </w:instrText>
        </w:r>
        <w:r>
          <w:fldChar w:fldCharType="separate"/>
        </w:r>
        <w:r>
          <w:t>77</w:t>
        </w:r>
        <w:r>
          <w:fldChar w:fldCharType="end"/>
        </w:r>
      </w:hyperlink>
    </w:p>
    <w:p>
      <w:pPr>
        <w:pStyle w:val="TOC2"/>
        <w:tabs>
          <w:tab w:val="right" w:leader="dot" w:pos="8306"/>
        </w:tabs>
      </w:pPr>
      <w:hyperlink w:anchor="_Toc12302" w:history="1">
        <w:r>
          <w:rPr>
            <w:rFonts w:ascii="仿宋" w:eastAsia="仿宋" w:hAnsi="仿宋" w:cs="仿宋" w:hint="eastAsia"/>
            <w:lang w:val="en-GB"/>
          </w:rPr>
          <w:t>(二)、销售渠道与分销网络</w:t>
        </w:r>
        <w:r>
          <w:tab/>
        </w:r>
        <w:r>
          <w:fldChar w:fldCharType="begin"/>
        </w:r>
        <w:r>
          <w:instrText xml:space="preserve"> PAGEREF _Toc12302 \h </w:instrText>
        </w:r>
        <w:r>
          <w:fldChar w:fldCharType="separate"/>
        </w:r>
        <w:r>
          <w:t>79</w:t>
        </w:r>
        <w:r>
          <w:fldChar w:fldCharType="end"/>
        </w:r>
      </w:hyperlink>
    </w:p>
    <w:p>
      <w:pPr>
        <w:pStyle w:val="TOC2"/>
        <w:tabs>
          <w:tab w:val="right" w:leader="dot" w:pos="8306"/>
        </w:tabs>
      </w:pPr>
      <w:hyperlink w:anchor="_Toc6901" w:history="1">
        <w:r>
          <w:rPr>
            <w:rFonts w:ascii="仿宋" w:eastAsia="仿宋" w:hAnsi="仿宋" w:cs="仿宋" w:hint="eastAsia"/>
            <w:lang w:val="en-GB"/>
          </w:rPr>
          <w:t>(三)、客户关系管理与维护</w:t>
        </w:r>
        <w:r>
          <w:tab/>
        </w:r>
        <w:r>
          <w:fldChar w:fldCharType="begin"/>
        </w:r>
        <w:r>
          <w:instrText xml:space="preserve"> PAGEREF _Toc6901 \h </w:instrText>
        </w:r>
        <w:r>
          <w:fldChar w:fldCharType="separate"/>
        </w:r>
        <w:r>
          <w:t>80</w:t>
        </w:r>
        <w:r>
          <w:fldChar w:fldCharType="end"/>
        </w:r>
      </w:hyperlink>
    </w:p>
    <w:p>
      <w:pPr>
        <w:pStyle w:val="TOC2"/>
        <w:tabs>
          <w:tab w:val="right" w:leader="dot" w:pos="8306"/>
        </w:tabs>
      </w:pPr>
      <w:hyperlink w:anchor="_Toc12832" w:history="1">
        <w:r>
          <w:rPr>
            <w:rFonts w:ascii="仿宋" w:eastAsia="仿宋" w:hAnsi="仿宋" w:cs="仿宋" w:hint="eastAsia"/>
            <w:lang w:val="en-GB"/>
          </w:rPr>
          <w:t>(四)、市场反馈与调整策略</w:t>
        </w:r>
        <w:r>
          <w:tab/>
        </w:r>
        <w:r>
          <w:fldChar w:fldCharType="begin"/>
        </w:r>
        <w:r>
          <w:instrText xml:space="preserve"> PAGEREF _Toc12832 \h </w:instrText>
        </w:r>
        <w:r>
          <w:fldChar w:fldCharType="separate"/>
        </w:r>
        <w:r>
          <w:t>81</w:t>
        </w:r>
        <w:r>
          <w:fldChar w:fldCharType="end"/>
        </w:r>
      </w:hyperlink>
    </w:p>
    <w:p>
      <w:pPr>
        <w:pStyle w:val="TOC1"/>
        <w:tabs>
          <w:tab w:val="right" w:leader="dot" w:pos="8306"/>
        </w:tabs>
      </w:pPr>
      <w:hyperlink w:anchor="_Toc31213" w:history="1">
        <w:r>
          <w:rPr>
            <w:rFonts w:ascii="仿宋" w:eastAsia="仿宋" w:hAnsi="仿宋" w:cs="仿宋" w:hint="eastAsia"/>
            <w:lang w:val="en-GB"/>
          </w:rPr>
          <w:t>十四、推进剂运输车数字化发展方案</w:t>
        </w:r>
        <w:r>
          <w:tab/>
        </w:r>
        <w:r>
          <w:fldChar w:fldCharType="begin"/>
        </w:r>
        <w:r>
          <w:instrText xml:space="preserve"> PAGEREF _Toc31213 \h </w:instrText>
        </w:r>
        <w:r>
          <w:fldChar w:fldCharType="separate"/>
        </w:r>
        <w:r>
          <w:t>82</w:t>
        </w:r>
        <w:r>
          <w:fldChar w:fldCharType="end"/>
        </w:r>
      </w:hyperlink>
    </w:p>
    <w:p>
      <w:pPr>
        <w:pStyle w:val="TOC2"/>
        <w:tabs>
          <w:tab w:val="right" w:leader="dot" w:pos="8306"/>
        </w:tabs>
      </w:pPr>
      <w:hyperlink w:anchor="_Toc31689" w:history="1">
        <w:r>
          <w:rPr>
            <w:rFonts w:ascii="仿宋" w:eastAsia="仿宋" w:hAnsi="仿宋" w:cs="仿宋" w:hint="eastAsia"/>
            <w:lang w:val="en-GB"/>
          </w:rPr>
          <w:t>(一)、数字化战略规划</w:t>
        </w:r>
        <w:r>
          <w:tab/>
        </w:r>
        <w:r>
          <w:fldChar w:fldCharType="begin"/>
        </w:r>
        <w:r>
          <w:instrText xml:space="preserve"> PAGEREF _Toc31689 \h </w:instrText>
        </w:r>
        <w:r>
          <w:fldChar w:fldCharType="separate"/>
        </w:r>
        <w:r>
          <w:t>82</w:t>
        </w:r>
        <w:r>
          <w:fldChar w:fldCharType="end"/>
        </w:r>
      </w:hyperlink>
    </w:p>
    <w:p>
      <w:pPr>
        <w:pStyle w:val="TOC2"/>
        <w:tabs>
          <w:tab w:val="right" w:leader="dot" w:pos="8306"/>
        </w:tabs>
      </w:pPr>
      <w:hyperlink w:anchor="_Toc9944" w:history="1">
        <w:r>
          <w:rPr>
            <w:rFonts w:ascii="仿宋" w:eastAsia="仿宋" w:hAnsi="仿宋" w:cs="仿宋" w:hint="eastAsia"/>
            <w:lang w:val="en-GB"/>
          </w:rPr>
          <w:t>(二)、数据安全与隐私保护</w:t>
        </w:r>
        <w:r>
          <w:tab/>
        </w:r>
        <w:r>
          <w:fldChar w:fldCharType="begin"/>
        </w:r>
        <w:r>
          <w:instrText xml:space="preserve"> PAGEREF _Toc9944 \h </w:instrText>
        </w:r>
        <w:r>
          <w:fldChar w:fldCharType="separate"/>
        </w:r>
        <w:r>
          <w:t>83</w:t>
        </w:r>
        <w:r>
          <w:fldChar w:fldCharType="end"/>
        </w:r>
      </w:hyperlink>
    </w:p>
    <w:p>
      <w:pPr>
        <w:pStyle w:val="TOC2"/>
        <w:tabs>
          <w:tab w:val="right" w:leader="dot" w:pos="8306"/>
        </w:tabs>
      </w:pPr>
      <w:hyperlink w:anchor="_Toc7795" w:history="1">
        <w:r>
          <w:rPr>
            <w:rFonts w:ascii="仿宋" w:eastAsia="仿宋" w:hAnsi="仿宋" w:cs="仿宋" w:hint="eastAsia"/>
            <w:lang w:val="en-GB"/>
          </w:rPr>
          <w:t>(三)、人工智能与大数据应用</w:t>
        </w:r>
        <w:r>
          <w:tab/>
        </w:r>
        <w:r>
          <w:fldChar w:fldCharType="begin"/>
        </w:r>
        <w:r>
          <w:instrText xml:space="preserve"> PAGEREF _Toc7795 \h </w:instrText>
        </w:r>
        <w:r>
          <w:fldChar w:fldCharType="separate"/>
        </w:r>
        <w:r>
          <w:t>84</w:t>
        </w:r>
        <w:r>
          <w:fldChar w:fldCharType="end"/>
        </w:r>
      </w:hyperlink>
    </w:p>
    <w:p>
      <w:pPr>
        <w:pStyle w:val="TOC2"/>
        <w:tabs>
          <w:tab w:val="right" w:leader="dot" w:pos="8306"/>
        </w:tabs>
      </w:pPr>
      <w:hyperlink w:anchor="_Toc27964" w:history="1">
        <w:r>
          <w:rPr>
            <w:rFonts w:ascii="仿宋" w:eastAsia="仿宋" w:hAnsi="仿宋" w:cs="仿宋" w:hint="eastAsia"/>
            <w:lang w:val="en-GB"/>
          </w:rPr>
          <w:t>(四)、信息技术基础设施建设</w:t>
        </w:r>
        <w:r>
          <w:tab/>
        </w:r>
        <w:r>
          <w:fldChar w:fldCharType="begin"/>
        </w:r>
        <w:r>
          <w:instrText xml:space="preserve"> PAGEREF _Toc27964 \h </w:instrText>
        </w:r>
        <w:r>
          <w:fldChar w:fldCharType="separate"/>
        </w:r>
        <w:r>
          <w:t>86</w:t>
        </w:r>
        <w:r>
          <w:fldChar w:fldCharType="end"/>
        </w:r>
      </w:hyperlink>
    </w:p>
    <w:p>
      <w:pPr>
        <w:pStyle w:val="TOC1"/>
        <w:tabs>
          <w:tab w:val="right" w:leader="dot" w:pos="8306"/>
        </w:tabs>
      </w:pPr>
      <w:hyperlink w:anchor="_Toc16451" w:history="1">
        <w:r>
          <w:rPr>
            <w:rFonts w:ascii="仿宋" w:eastAsia="仿宋" w:hAnsi="仿宋" w:cs="仿宋" w:hint="eastAsia"/>
            <w:lang w:val="en-GB"/>
          </w:rPr>
          <w:t>十五、推进剂运输车人才战略与团队建设</w:t>
        </w:r>
        <w:r>
          <w:tab/>
        </w:r>
        <w:r>
          <w:fldChar w:fldCharType="begin"/>
        </w:r>
        <w:r>
          <w:instrText xml:space="preserve"> PAGEREF _Toc16451 \h </w:instrText>
        </w:r>
        <w:r>
          <w:fldChar w:fldCharType="separate"/>
        </w:r>
        <w:r>
          <w:t>87</w:t>
        </w:r>
        <w:r>
          <w:fldChar w:fldCharType="end"/>
        </w:r>
      </w:hyperlink>
    </w:p>
    <w:p>
      <w:pPr>
        <w:pStyle w:val="TOC2"/>
        <w:tabs>
          <w:tab w:val="right" w:leader="dot" w:pos="8306"/>
        </w:tabs>
      </w:pPr>
      <w:hyperlink w:anchor="_Toc10363" w:history="1">
        <w:r>
          <w:rPr>
            <w:rFonts w:ascii="仿宋" w:eastAsia="仿宋" w:hAnsi="仿宋" w:cs="仿宋" w:hint="eastAsia"/>
            <w:lang w:val="en-GB"/>
          </w:rPr>
          <w:t>(一)、人才需求与招聘计划</w:t>
        </w:r>
        <w:r>
          <w:tab/>
        </w:r>
        <w:r>
          <w:fldChar w:fldCharType="begin"/>
        </w:r>
        <w:r>
          <w:instrText xml:space="preserve"> PAGEREF _Toc10363 \h </w:instrText>
        </w:r>
        <w:r>
          <w:fldChar w:fldCharType="separate"/>
        </w:r>
        <w:r>
          <w:t>87</w:t>
        </w:r>
        <w:r>
          <w:fldChar w:fldCharType="end"/>
        </w:r>
      </w:hyperlink>
    </w:p>
    <w:p>
      <w:pPr>
        <w:pStyle w:val="TOC2"/>
        <w:tabs>
          <w:tab w:val="right" w:leader="dot" w:pos="8306"/>
        </w:tabs>
      </w:pPr>
      <w:hyperlink w:anchor="_Toc11676" w:history="1">
        <w:r>
          <w:rPr>
            <w:rFonts w:ascii="仿宋" w:eastAsia="仿宋" w:hAnsi="仿宋" w:cs="仿宋" w:hint="eastAsia"/>
            <w:lang w:val="en-GB"/>
          </w:rPr>
          <w:t>(二)、培训与专业发展</w:t>
        </w:r>
        <w:r>
          <w:tab/>
        </w:r>
        <w:r>
          <w:fldChar w:fldCharType="begin"/>
        </w:r>
        <w:r>
          <w:instrText xml:space="preserve"> PAGEREF _Toc11676 \h </w:instrText>
        </w:r>
        <w:r>
          <w:fldChar w:fldCharType="separate"/>
        </w:r>
        <w:r>
          <w:t>88</w:t>
        </w:r>
        <w:r>
          <w:fldChar w:fldCharType="end"/>
        </w:r>
      </w:hyperlink>
    </w:p>
    <w:p>
      <w:pPr>
        <w:pStyle w:val="TOC2"/>
        <w:tabs>
          <w:tab w:val="right" w:leader="dot" w:pos="8306"/>
        </w:tabs>
      </w:pPr>
      <w:hyperlink w:anchor="_Toc32717" w:history="1">
        <w:r>
          <w:rPr>
            <w:rFonts w:ascii="仿宋" w:eastAsia="仿宋" w:hAnsi="仿宋" w:cs="仿宋" w:hint="eastAsia"/>
            <w:lang w:val="en-GB"/>
          </w:rPr>
          <w:t>(三)、绩效评价与激励机制</w:t>
        </w:r>
        <w:r>
          <w:tab/>
        </w:r>
        <w:r>
          <w:fldChar w:fldCharType="begin"/>
        </w:r>
        <w:r>
          <w:instrText xml:space="preserve"> PAGEREF _Toc32717 \h </w:instrText>
        </w:r>
        <w:r>
          <w:fldChar w:fldCharType="separate"/>
        </w:r>
        <w:r>
          <w:t>90</w:t>
        </w:r>
        <w:r>
          <w:fldChar w:fldCharType="end"/>
        </w:r>
      </w:hyperlink>
    </w:p>
    <w:p>
      <w:pPr>
        <w:pStyle w:val="TOC2"/>
        <w:tabs>
          <w:tab w:val="right" w:leader="dot" w:pos="8306"/>
        </w:tabs>
      </w:pPr>
      <w:hyperlink w:anchor="_Toc21427" w:history="1">
        <w:r>
          <w:rPr>
            <w:rFonts w:ascii="仿宋" w:eastAsia="仿宋" w:hAnsi="仿宋" w:cs="仿宋" w:hint="eastAsia"/>
            <w:lang w:val="en-GB"/>
          </w:rPr>
          <w:t>(四)、团队建设与协作模式</w:t>
        </w:r>
        <w:r>
          <w:tab/>
        </w:r>
        <w:r>
          <w:fldChar w:fldCharType="begin"/>
        </w:r>
        <w:r>
          <w:instrText xml:space="preserve"> PAGEREF _Toc21427 \h </w:instrText>
        </w:r>
        <w:r>
          <w:fldChar w:fldCharType="separate"/>
        </w:r>
        <w:r>
          <w:t>91</w:t>
        </w:r>
        <w:r>
          <w:fldChar w:fldCharType="end"/>
        </w:r>
      </w:hyperlink>
    </w:p>
    <w:p>
      <w:pPr>
        <w:pStyle w:val="TOC1"/>
        <w:tabs>
          <w:tab w:val="right" w:leader="dot" w:pos="8306"/>
        </w:tabs>
      </w:pPr>
      <w:hyperlink w:anchor="_Toc27395" w:history="1">
        <w:r>
          <w:rPr>
            <w:rFonts w:ascii="仿宋" w:eastAsia="仿宋" w:hAnsi="仿宋" w:cs="仿宋" w:hint="eastAsia"/>
            <w:lang w:val="en-GB"/>
          </w:rPr>
          <w:t>十六、推进剂运输车行业高质量发展</w:t>
        </w:r>
        <w:r>
          <w:tab/>
        </w:r>
        <w:r>
          <w:fldChar w:fldCharType="begin"/>
        </w:r>
        <w:r>
          <w:instrText xml:space="preserve"> PAGEREF _Toc27395 \h </w:instrText>
        </w:r>
        <w:r>
          <w:fldChar w:fldCharType="separate"/>
        </w:r>
        <w:r>
          <w:t>92</w:t>
        </w:r>
        <w:r>
          <w:fldChar w:fldCharType="end"/>
        </w:r>
      </w:hyperlink>
    </w:p>
    <w:p>
      <w:pPr>
        <w:pStyle w:val="TOC2"/>
        <w:tabs>
          <w:tab w:val="right" w:leader="dot" w:pos="8306"/>
        </w:tabs>
      </w:pPr>
      <w:hyperlink w:anchor="_Toc21692" w:history="1">
        <w:r>
          <w:rPr>
            <w:rFonts w:ascii="仿宋" w:eastAsia="仿宋" w:hAnsi="仿宋" w:cs="仿宋" w:hint="eastAsia"/>
            <w:lang w:val="en-GB"/>
          </w:rPr>
          <w:t>(一)、质量管理体系</w:t>
        </w:r>
        <w:r>
          <w:tab/>
        </w:r>
        <w:r>
          <w:fldChar w:fldCharType="begin"/>
        </w:r>
        <w:r>
          <w:instrText xml:space="preserve"> PAGEREF _Toc21692 \h </w:instrText>
        </w:r>
        <w:r>
          <w:fldChar w:fldCharType="separate"/>
        </w:r>
        <w:r>
          <w:t>92</w:t>
        </w:r>
        <w:r>
          <w:fldChar w:fldCharType="end"/>
        </w:r>
      </w:hyperlink>
    </w:p>
    <w:p>
      <w:pPr>
        <w:pStyle w:val="TOC2"/>
        <w:tabs>
          <w:tab w:val="right" w:leader="dot" w:pos="8306"/>
        </w:tabs>
      </w:pPr>
      <w:hyperlink w:anchor="_Toc3719" w:history="1">
        <w:r>
          <w:rPr>
            <w:rFonts w:ascii="仿宋" w:eastAsia="仿宋" w:hAnsi="仿宋" w:cs="仿宋" w:hint="eastAsia"/>
            <w:lang w:val="en-GB"/>
          </w:rPr>
          <w:t>(二)、创新与研发投入</w:t>
        </w:r>
        <w:r>
          <w:tab/>
        </w:r>
        <w:r>
          <w:fldChar w:fldCharType="begin"/>
        </w:r>
        <w:r>
          <w:instrText xml:space="preserve"> PAGEREF _Toc3719 \h </w:instrText>
        </w:r>
        <w:r>
          <w:fldChar w:fldCharType="separate"/>
        </w:r>
        <w:r>
          <w:t>94</w:t>
        </w:r>
        <w:r>
          <w:fldChar w:fldCharType="end"/>
        </w:r>
      </w:hyperlink>
    </w:p>
    <w:p>
      <w:pPr>
        <w:pStyle w:val="TOC2"/>
        <w:tabs>
          <w:tab w:val="right" w:leader="dot" w:pos="8306"/>
        </w:tabs>
      </w:pPr>
      <w:hyperlink w:anchor="_Toc10867" w:history="1">
        <w:r>
          <w:rPr>
            <w:rFonts w:ascii="仿宋" w:eastAsia="仿宋" w:hAnsi="仿宋" w:cs="仿宋" w:hint="eastAsia"/>
            <w:lang w:val="en-GB"/>
          </w:rPr>
          <w:t>(三)、生产效率提升</w:t>
        </w:r>
        <w:r>
          <w:tab/>
        </w:r>
        <w:r>
          <w:fldChar w:fldCharType="begin"/>
        </w:r>
        <w:r>
          <w:instrText xml:space="preserve"> PAGEREF _Toc10867 \h </w:instrText>
        </w:r>
        <w:r>
          <w:fldChar w:fldCharType="separate"/>
        </w:r>
        <w:r>
          <w:t>95</w:t>
        </w:r>
        <w:r>
          <w:fldChar w:fldCharType="end"/>
        </w:r>
      </w:hyperlink>
    </w:p>
    <w:p>
      <w:pPr>
        <w:pStyle w:val="TOC2"/>
        <w:tabs>
          <w:tab w:val="right" w:leader="dot" w:pos="8306"/>
        </w:tabs>
      </w:pPr>
      <w:hyperlink w:anchor="_Toc12339" w:history="1">
        <w:r>
          <w:rPr>
            <w:rFonts w:ascii="仿宋" w:eastAsia="仿宋" w:hAnsi="仿宋" w:cs="仿宋" w:hint="eastAsia"/>
            <w:lang w:val="en-GB"/>
          </w:rPr>
          <w:t>(四)、环保与可持续发展</w:t>
        </w:r>
        <w:r>
          <w:tab/>
        </w:r>
        <w:r>
          <w:fldChar w:fldCharType="begin"/>
        </w:r>
        <w:r>
          <w:instrText xml:space="preserve"> PAGEREF _Toc12339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0261"/>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推进剂运输车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1960"/>
      <w:r>
        <w:rPr>
          <w:rFonts w:ascii="仿宋" w:eastAsia="仿宋" w:hAnsi="仿宋" w:cs="仿宋" w:hint="eastAsia"/>
          <w:sz w:val="28"/>
          <w:lang w:val="en-GB"/>
        </w:rPr>
        <w:t>一、人力资源分析</w:t>
      </w:r>
      <w:bookmarkEnd w:id="2"/>
    </w:p>
    <w:p>
      <w:pPr>
        <w:pStyle w:val="Heading2"/>
        <w:rPr>
          <w:rFonts w:ascii="仿宋" w:eastAsia="仿宋" w:hAnsi="仿宋" w:cs="仿宋" w:hint="eastAsia"/>
          <w:lang w:val="en-GB"/>
        </w:rPr>
      </w:pPr>
      <w:bookmarkStart w:id="3" w:name="_Toc4520"/>
      <w:r>
        <w:rPr>
          <w:rFonts w:ascii="仿宋" w:eastAsia="仿宋" w:hAnsi="仿宋" w:cs="仿宋" w:hint="eastAsia"/>
          <w:lang w:val="en-GB"/>
        </w:rPr>
        <w:t>(一)、人力资源配置</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在推进剂运输车项目规模和需求的基础上，确保人员数量和结构满足推进剂运输车项目的各项要求。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制定详细的推进剂运输车项目组织结构图，包括各部门、岗位及其职责。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根据推进剂运输车项目阶段和任务需求，合理规划员工数量，确保各项工作得以有序展开。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针对临时性任务，设立弹性岗位，以适应推进剂运输车项目变化。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目标：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保证推进剂运输车项目内各个岗位的职责明晰，工作井然有序。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确保员工具备推进剂运输车项目所需的专业技能，提高整体团队执行力。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与高校、研究机构建立合作，开展实习生推进剂运输车项目，吸引优秀毕业生加入。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根据推进剂运输车项目需要灵活调整用工模式，适应推进剂运输车项目变化。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对于推进剂运输车项目高峰期，提前规划人力储备，确保人手充足。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定期评估用工模式的效果，根据推进剂运输车项目发展调整人力配置。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提供员工自助服务功能，便捷解决员工相关问题。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通过系统分析，优化人力资源配置，提高人力资源利用效率。</w:t>
      </w:r>
    </w:p>
    <w:p>
      <w:pPr>
        <w:pStyle w:val="Heading2"/>
        <w:ind w:firstLine="560" w:firstLineChars="200"/>
        <w:rPr>
          <w:rFonts w:ascii="仿宋" w:eastAsia="仿宋" w:hAnsi="仿宋" w:cs="仿宋" w:hint="eastAsia"/>
          <w:sz w:val="28"/>
          <w:lang w:val="en-GB"/>
        </w:rPr>
      </w:pPr>
      <w:bookmarkStart w:id="4" w:name="_Toc25181"/>
      <w:r>
        <w:rPr>
          <w:rFonts w:ascii="仿宋" w:eastAsia="仿宋" w:hAnsi="仿宋" w:cs="仿宋" w:hint="eastAsia"/>
          <w:sz w:val="28"/>
          <w:lang w:val="en-GB"/>
        </w:rPr>
        <w:t>(二)、员工技能培训</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在确保文化技术素质较高、操作熟练的操作人员和技术人员方面，推进剂运输车项目建设单位需从培训工作出发，将其视为提高企业效益和确保安全生产的关键手段。这一培训不仅关乎企业管理水平的提升，更关系到经济效益的保障。为实现这一目标，推进剂运输车项目建设单位应充分认识培训的战略重要性，精心选择国内外同类型生产设备进行培训，确保操作技术人员在上岗前对设备有深入的了解，从而保障设备的顺利运转和安全生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为了确保操作人员在设备安装阶段能够熟悉现场配置和生产工艺流程，推进剂运输车项目建设单位需要在设备安装之前完成人员培训工作。这意味着人员在上岗前必须经历单机试车、联动试车和投料试车等环节，以确保他们能够熟练操作设备。考虑到实际操作的需要，培训工作的地点可以选择在国内相似工厂进行，确保培训内容贴近实际操作，使人员获得必要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针对新增各类人员，推进剂运输车项目建设单位必须规定岗前培训和岗位技能培训的程序。上岗人员需要通过应聘岗位和职责范围的应知应会考试，确保他们对所从事的工作有足够的了解，具备必备的技能。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对于新增员工，推进剂运输车项目建设单位培训部门应当按照岗位职责范围制定并组织岗前培训。培训内容涵盖安全操作知识、公司经营理念等多个方面。法制培训、消防和电力部门的安全培训将为员工提供全方位的安全知识，同时强化公司文化培训，培养员工爱岗敬业，遵纪守法的工作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https://d.book118.com/788117013121006033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推进剂运输车产业分析报告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推进剂运输车产业分析报告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推进剂运输车产业分析报告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推进剂运输车产业分析报告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推进剂运输车产业分析报告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推进剂运输车产业分析报告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推进剂运输车产业分析报告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EB390A"/>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1EB390A"/>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8811701312100603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2024-01-10T16:31:00Z</dcterms:created>
  <dcterms:modified xsi:type="dcterms:W3CDTF">2024-01-10T16:31:44Z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9864C277CA0D43E9A6735711D0004E8E_11</vt:lpwstr>
  </property>
  <property fmtid="{D5CDD505-2E9C-101B-9397-08002B2CF9AE}" pid="3" name="KSOProductBuildVer">
    <vt:lpwstr>2052-12.1.0.16120</vt:lpwstr>
  </property>
</Properties>
</file>