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天然石墨项目规划设计方案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54" w:history="1">
        <w:r>
          <w:rPr>
            <w:rFonts w:ascii="仿宋" w:eastAsia="仿宋" w:hAnsi="仿宋" w:cs="仿宋" w:hint="eastAsia"/>
            <w:lang w:eastAsia="zh-CN"/>
          </w:rPr>
          <w:t>概论</w:t>
        </w:r>
        <w:r>
          <w:tab/>
        </w:r>
        <w:r>
          <w:fldChar w:fldCharType="begin"/>
        </w:r>
        <w:r>
          <w:instrText xml:space="preserve"> PAGEREF _Toc4054 \h </w:instrText>
        </w:r>
        <w:r>
          <w:fldChar w:fldCharType="separate"/>
        </w:r>
        <w:r>
          <w:t>3</w:t>
        </w:r>
        <w:r>
          <w:fldChar w:fldCharType="end"/>
        </w:r>
      </w:hyperlink>
    </w:p>
    <w:p>
      <w:pPr>
        <w:pStyle w:val="TOC1"/>
        <w:tabs>
          <w:tab w:val="right" w:leader="dot" w:pos="8306"/>
        </w:tabs>
      </w:pPr>
      <w:hyperlink w:anchor="_Toc2351" w:history="1">
        <w:r>
          <w:rPr>
            <w:rFonts w:ascii="仿宋" w:eastAsia="仿宋" w:hAnsi="仿宋" w:cs="仿宋" w:hint="eastAsia"/>
            <w:lang w:eastAsia="zh-CN"/>
          </w:rPr>
          <w:t>一、天然石墨项目文档管理</w:t>
        </w:r>
        <w:r>
          <w:tab/>
        </w:r>
        <w:r>
          <w:fldChar w:fldCharType="begin"/>
        </w:r>
        <w:r>
          <w:instrText xml:space="preserve"> PAGEREF _Toc2351 \h </w:instrText>
        </w:r>
        <w:r>
          <w:fldChar w:fldCharType="separate"/>
        </w:r>
        <w:r>
          <w:t>3</w:t>
        </w:r>
        <w:r>
          <w:fldChar w:fldCharType="end"/>
        </w:r>
      </w:hyperlink>
    </w:p>
    <w:p>
      <w:pPr>
        <w:pStyle w:val="TOC2"/>
        <w:tabs>
          <w:tab w:val="right" w:leader="dot" w:pos="8306"/>
        </w:tabs>
      </w:pPr>
      <w:hyperlink w:anchor="_Toc27174" w:history="1">
        <w:r>
          <w:rPr>
            <w:rFonts w:ascii="仿宋" w:eastAsia="仿宋" w:hAnsi="仿宋" w:cs="仿宋" w:hint="eastAsia"/>
            <w:lang w:eastAsia="zh-CN"/>
          </w:rPr>
          <w:t>(一)、文档编制与审查</w:t>
        </w:r>
        <w:r>
          <w:tab/>
        </w:r>
        <w:r>
          <w:fldChar w:fldCharType="begin"/>
        </w:r>
        <w:r>
          <w:instrText xml:space="preserve"> PAGEREF _Toc27174 \h </w:instrText>
        </w:r>
        <w:r>
          <w:fldChar w:fldCharType="separate"/>
        </w:r>
        <w:r>
          <w:t>3</w:t>
        </w:r>
        <w:r>
          <w:fldChar w:fldCharType="end"/>
        </w:r>
      </w:hyperlink>
    </w:p>
    <w:p>
      <w:pPr>
        <w:pStyle w:val="TOC2"/>
        <w:tabs>
          <w:tab w:val="right" w:leader="dot" w:pos="8306"/>
        </w:tabs>
      </w:pPr>
      <w:hyperlink w:anchor="_Toc1904" w:history="1">
        <w:r>
          <w:rPr>
            <w:rFonts w:ascii="仿宋" w:eastAsia="仿宋" w:hAnsi="仿宋" w:cs="仿宋" w:hint="eastAsia"/>
            <w:lang w:eastAsia="zh-CN"/>
          </w:rPr>
          <w:t>(二)、文档发布与分发</w:t>
        </w:r>
        <w:r>
          <w:tab/>
        </w:r>
        <w:r>
          <w:fldChar w:fldCharType="begin"/>
        </w:r>
        <w:r>
          <w:instrText xml:space="preserve"> PAGEREF _Toc1904 \h </w:instrText>
        </w:r>
        <w:r>
          <w:fldChar w:fldCharType="separate"/>
        </w:r>
        <w:r>
          <w:t>4</w:t>
        </w:r>
        <w:r>
          <w:fldChar w:fldCharType="end"/>
        </w:r>
      </w:hyperlink>
    </w:p>
    <w:p>
      <w:pPr>
        <w:pStyle w:val="TOC2"/>
        <w:tabs>
          <w:tab w:val="right" w:leader="dot" w:pos="8306"/>
        </w:tabs>
      </w:pPr>
      <w:hyperlink w:anchor="_Toc14706" w:history="1">
        <w:r>
          <w:rPr>
            <w:rFonts w:ascii="仿宋" w:eastAsia="仿宋" w:hAnsi="仿宋" w:cs="仿宋" w:hint="eastAsia"/>
            <w:lang w:eastAsia="zh-CN"/>
          </w:rPr>
          <w:t>(三)、文档存档与归档</w:t>
        </w:r>
        <w:r>
          <w:tab/>
        </w:r>
        <w:r>
          <w:fldChar w:fldCharType="begin"/>
        </w:r>
        <w:r>
          <w:instrText xml:space="preserve"> PAGEREF _Toc14706 \h </w:instrText>
        </w:r>
        <w:r>
          <w:fldChar w:fldCharType="separate"/>
        </w:r>
        <w:r>
          <w:t>5</w:t>
        </w:r>
        <w:r>
          <w:fldChar w:fldCharType="end"/>
        </w:r>
      </w:hyperlink>
    </w:p>
    <w:p>
      <w:pPr>
        <w:pStyle w:val="TOC1"/>
        <w:tabs>
          <w:tab w:val="right" w:leader="dot" w:pos="8306"/>
        </w:tabs>
      </w:pPr>
      <w:hyperlink w:anchor="_Toc26236" w:history="1">
        <w:r>
          <w:rPr>
            <w:rFonts w:ascii="仿宋" w:eastAsia="仿宋" w:hAnsi="仿宋" w:cs="仿宋" w:hint="eastAsia"/>
            <w:lang w:eastAsia="zh-CN"/>
          </w:rPr>
          <w:t>二、天然石墨项目绩效评估</w:t>
        </w:r>
        <w:r>
          <w:tab/>
        </w:r>
        <w:r>
          <w:fldChar w:fldCharType="begin"/>
        </w:r>
        <w:r>
          <w:instrText xml:space="preserve"> PAGEREF _Toc26236 \h </w:instrText>
        </w:r>
        <w:r>
          <w:fldChar w:fldCharType="separate"/>
        </w:r>
        <w:r>
          <w:t>6</w:t>
        </w:r>
        <w:r>
          <w:fldChar w:fldCharType="end"/>
        </w:r>
      </w:hyperlink>
    </w:p>
    <w:p>
      <w:pPr>
        <w:pStyle w:val="TOC2"/>
        <w:tabs>
          <w:tab w:val="right" w:leader="dot" w:pos="8306"/>
        </w:tabs>
      </w:pPr>
      <w:hyperlink w:anchor="_Toc13346" w:history="1">
        <w:r>
          <w:rPr>
            <w:rFonts w:ascii="仿宋" w:eastAsia="仿宋" w:hAnsi="仿宋" w:cs="仿宋" w:hint="eastAsia"/>
            <w:lang w:eastAsia="zh-CN"/>
          </w:rPr>
          <w:t>(一)、绩效评估指标</w:t>
        </w:r>
        <w:r>
          <w:tab/>
        </w:r>
        <w:r>
          <w:fldChar w:fldCharType="begin"/>
        </w:r>
        <w:r>
          <w:instrText xml:space="preserve"> PAGEREF _Toc13346 \h </w:instrText>
        </w:r>
        <w:r>
          <w:fldChar w:fldCharType="separate"/>
        </w:r>
        <w:r>
          <w:t>6</w:t>
        </w:r>
        <w:r>
          <w:fldChar w:fldCharType="end"/>
        </w:r>
      </w:hyperlink>
    </w:p>
    <w:p>
      <w:pPr>
        <w:pStyle w:val="TOC2"/>
        <w:tabs>
          <w:tab w:val="right" w:leader="dot" w:pos="8306"/>
        </w:tabs>
      </w:pPr>
      <w:hyperlink w:anchor="_Toc13076" w:history="1">
        <w:r>
          <w:rPr>
            <w:rFonts w:ascii="仿宋" w:eastAsia="仿宋" w:hAnsi="仿宋" w:cs="仿宋" w:hint="eastAsia"/>
            <w:lang w:eastAsia="zh-CN"/>
          </w:rPr>
          <w:t>(二)、绩效评估方法</w:t>
        </w:r>
        <w:r>
          <w:tab/>
        </w:r>
        <w:r>
          <w:fldChar w:fldCharType="begin"/>
        </w:r>
        <w:r>
          <w:instrText xml:space="preserve"> PAGEREF _Toc13076 \h </w:instrText>
        </w:r>
        <w:r>
          <w:fldChar w:fldCharType="separate"/>
        </w:r>
        <w:r>
          <w:t>7</w:t>
        </w:r>
        <w:r>
          <w:fldChar w:fldCharType="end"/>
        </w:r>
      </w:hyperlink>
    </w:p>
    <w:p>
      <w:pPr>
        <w:pStyle w:val="TOC2"/>
        <w:tabs>
          <w:tab w:val="right" w:leader="dot" w:pos="8306"/>
        </w:tabs>
      </w:pPr>
      <w:hyperlink w:anchor="_Toc3071" w:history="1">
        <w:r>
          <w:rPr>
            <w:rFonts w:ascii="仿宋" w:eastAsia="仿宋" w:hAnsi="仿宋" w:cs="仿宋" w:hint="eastAsia"/>
            <w:lang w:eastAsia="zh-CN"/>
          </w:rPr>
          <w:t>(三)、绩效评估周期</w:t>
        </w:r>
        <w:r>
          <w:tab/>
        </w:r>
        <w:r>
          <w:fldChar w:fldCharType="begin"/>
        </w:r>
        <w:r>
          <w:instrText xml:space="preserve"> PAGEREF _Toc3071 \h </w:instrText>
        </w:r>
        <w:r>
          <w:fldChar w:fldCharType="separate"/>
        </w:r>
        <w:r>
          <w:t>8</w:t>
        </w:r>
        <w:r>
          <w:fldChar w:fldCharType="end"/>
        </w:r>
      </w:hyperlink>
    </w:p>
    <w:p>
      <w:pPr>
        <w:pStyle w:val="TOC1"/>
        <w:tabs>
          <w:tab w:val="right" w:leader="dot" w:pos="8306"/>
        </w:tabs>
      </w:pPr>
      <w:hyperlink w:anchor="_Toc6055" w:history="1">
        <w:r>
          <w:rPr>
            <w:rFonts w:ascii="仿宋" w:eastAsia="仿宋" w:hAnsi="仿宋" w:cs="仿宋" w:hint="eastAsia"/>
            <w:lang w:eastAsia="zh-CN"/>
          </w:rPr>
          <w:t>三、产品规划分析</w:t>
        </w:r>
        <w:r>
          <w:tab/>
        </w:r>
        <w:r>
          <w:fldChar w:fldCharType="begin"/>
        </w:r>
        <w:r>
          <w:instrText xml:space="preserve"> PAGEREF _Toc6055 \h </w:instrText>
        </w:r>
        <w:r>
          <w:fldChar w:fldCharType="separate"/>
        </w:r>
        <w:r>
          <w:t>9</w:t>
        </w:r>
        <w:r>
          <w:fldChar w:fldCharType="end"/>
        </w:r>
      </w:hyperlink>
    </w:p>
    <w:p>
      <w:pPr>
        <w:pStyle w:val="TOC2"/>
        <w:tabs>
          <w:tab w:val="right" w:leader="dot" w:pos="8306"/>
        </w:tabs>
      </w:pPr>
      <w:hyperlink w:anchor="_Toc10851" w:history="1">
        <w:r>
          <w:rPr>
            <w:rFonts w:ascii="仿宋" w:eastAsia="仿宋" w:hAnsi="仿宋" w:cs="仿宋" w:hint="eastAsia"/>
            <w:lang w:eastAsia="zh-CN"/>
          </w:rPr>
          <w:t>(一)、产品规划</w:t>
        </w:r>
        <w:r>
          <w:tab/>
        </w:r>
        <w:r>
          <w:fldChar w:fldCharType="begin"/>
        </w:r>
        <w:r>
          <w:instrText xml:space="preserve"> PAGEREF _Toc10851 \h </w:instrText>
        </w:r>
        <w:r>
          <w:fldChar w:fldCharType="separate"/>
        </w:r>
        <w:r>
          <w:t>9</w:t>
        </w:r>
        <w:r>
          <w:fldChar w:fldCharType="end"/>
        </w:r>
      </w:hyperlink>
    </w:p>
    <w:p>
      <w:pPr>
        <w:pStyle w:val="TOC2"/>
        <w:tabs>
          <w:tab w:val="right" w:leader="dot" w:pos="8306"/>
        </w:tabs>
      </w:pPr>
      <w:hyperlink w:anchor="_Toc9797" w:history="1">
        <w:r>
          <w:rPr>
            <w:rFonts w:ascii="仿宋" w:eastAsia="仿宋" w:hAnsi="仿宋" w:cs="仿宋" w:hint="eastAsia"/>
            <w:lang w:eastAsia="zh-CN"/>
          </w:rPr>
          <w:t>(二)、建设规模</w:t>
        </w:r>
        <w:r>
          <w:tab/>
        </w:r>
        <w:r>
          <w:fldChar w:fldCharType="begin"/>
        </w:r>
        <w:r>
          <w:instrText xml:space="preserve"> PAGEREF _Toc9797 \h </w:instrText>
        </w:r>
        <w:r>
          <w:fldChar w:fldCharType="separate"/>
        </w:r>
        <w:r>
          <w:t>10</w:t>
        </w:r>
        <w:r>
          <w:fldChar w:fldCharType="end"/>
        </w:r>
      </w:hyperlink>
    </w:p>
    <w:p>
      <w:pPr>
        <w:pStyle w:val="TOC1"/>
        <w:tabs>
          <w:tab w:val="right" w:leader="dot" w:pos="8306"/>
        </w:tabs>
      </w:pPr>
      <w:hyperlink w:anchor="_Toc22224" w:history="1">
        <w:r>
          <w:rPr>
            <w:rFonts w:ascii="仿宋" w:eastAsia="仿宋" w:hAnsi="仿宋" w:cs="仿宋" w:hint="eastAsia"/>
            <w:lang w:eastAsia="zh-CN"/>
          </w:rPr>
          <w:t>四、天然石墨项目土建工程</w:t>
        </w:r>
        <w:r>
          <w:tab/>
        </w:r>
        <w:r>
          <w:fldChar w:fldCharType="begin"/>
        </w:r>
        <w:r>
          <w:instrText xml:space="preserve"> PAGEREF _Toc22224 \h </w:instrText>
        </w:r>
        <w:r>
          <w:fldChar w:fldCharType="separate"/>
        </w:r>
        <w:r>
          <w:t>11</w:t>
        </w:r>
        <w:r>
          <w:fldChar w:fldCharType="end"/>
        </w:r>
      </w:hyperlink>
    </w:p>
    <w:p>
      <w:pPr>
        <w:pStyle w:val="TOC2"/>
        <w:tabs>
          <w:tab w:val="right" w:leader="dot" w:pos="8306"/>
        </w:tabs>
      </w:pPr>
      <w:hyperlink w:anchor="_Toc22350" w:history="1">
        <w:r>
          <w:rPr>
            <w:rFonts w:ascii="仿宋" w:eastAsia="仿宋" w:hAnsi="仿宋" w:cs="仿宋" w:hint="eastAsia"/>
            <w:lang w:eastAsia="zh-CN"/>
          </w:rPr>
          <w:t>(一)、建筑工程设计原则</w:t>
        </w:r>
        <w:r>
          <w:tab/>
        </w:r>
        <w:r>
          <w:fldChar w:fldCharType="begin"/>
        </w:r>
        <w:r>
          <w:instrText xml:space="preserve"> PAGEREF _Toc22350 \h </w:instrText>
        </w:r>
        <w:r>
          <w:fldChar w:fldCharType="separate"/>
        </w:r>
        <w:r>
          <w:t>11</w:t>
        </w:r>
        <w:r>
          <w:fldChar w:fldCharType="end"/>
        </w:r>
      </w:hyperlink>
    </w:p>
    <w:p>
      <w:pPr>
        <w:pStyle w:val="TOC2"/>
        <w:tabs>
          <w:tab w:val="right" w:leader="dot" w:pos="8306"/>
        </w:tabs>
      </w:pPr>
      <w:hyperlink w:anchor="_Toc25442" w:history="1">
        <w:r>
          <w:rPr>
            <w:rFonts w:ascii="仿宋" w:eastAsia="仿宋" w:hAnsi="仿宋" w:cs="仿宋" w:hint="eastAsia"/>
            <w:lang w:eastAsia="zh-CN"/>
          </w:rPr>
          <w:t>(二)、土建工程设计年限及安全等级</w:t>
        </w:r>
        <w:r>
          <w:tab/>
        </w:r>
        <w:r>
          <w:fldChar w:fldCharType="begin"/>
        </w:r>
        <w:r>
          <w:instrText xml:space="preserve"> PAGEREF _Toc25442 \h </w:instrText>
        </w:r>
        <w:r>
          <w:fldChar w:fldCharType="separate"/>
        </w:r>
        <w:r>
          <w:t>13</w:t>
        </w:r>
        <w:r>
          <w:fldChar w:fldCharType="end"/>
        </w:r>
      </w:hyperlink>
    </w:p>
    <w:p>
      <w:pPr>
        <w:pStyle w:val="TOC2"/>
        <w:tabs>
          <w:tab w:val="right" w:leader="dot" w:pos="8306"/>
        </w:tabs>
      </w:pPr>
      <w:hyperlink w:anchor="_Toc2730" w:history="1">
        <w:r>
          <w:rPr>
            <w:rFonts w:ascii="仿宋" w:eastAsia="仿宋" w:hAnsi="仿宋" w:cs="仿宋" w:hint="eastAsia"/>
            <w:lang w:eastAsia="zh-CN"/>
          </w:rPr>
          <w:t>(三)、建筑工程设计总体要求</w:t>
        </w:r>
        <w:r>
          <w:tab/>
        </w:r>
        <w:r>
          <w:fldChar w:fldCharType="begin"/>
        </w:r>
        <w:r>
          <w:instrText xml:space="preserve"> PAGEREF _Toc2730 \h </w:instrText>
        </w:r>
        <w:r>
          <w:fldChar w:fldCharType="separate"/>
        </w:r>
        <w:r>
          <w:t>14</w:t>
        </w:r>
        <w:r>
          <w:fldChar w:fldCharType="end"/>
        </w:r>
      </w:hyperlink>
    </w:p>
    <w:p>
      <w:pPr>
        <w:pStyle w:val="TOC2"/>
        <w:tabs>
          <w:tab w:val="right" w:leader="dot" w:pos="8306"/>
        </w:tabs>
      </w:pPr>
      <w:hyperlink w:anchor="_Toc5564" w:history="1">
        <w:r>
          <w:rPr>
            <w:rFonts w:ascii="仿宋" w:eastAsia="仿宋" w:hAnsi="仿宋" w:cs="仿宋" w:hint="eastAsia"/>
            <w:lang w:eastAsia="zh-CN"/>
          </w:rPr>
          <w:t>(四)、土建工程建设指标</w:t>
        </w:r>
        <w:r>
          <w:tab/>
        </w:r>
        <w:r>
          <w:fldChar w:fldCharType="begin"/>
        </w:r>
        <w:r>
          <w:instrText xml:space="preserve"> PAGEREF _Toc5564 \h </w:instrText>
        </w:r>
        <w:r>
          <w:fldChar w:fldCharType="separate"/>
        </w:r>
        <w:r>
          <w:t>14</w:t>
        </w:r>
        <w:r>
          <w:fldChar w:fldCharType="end"/>
        </w:r>
      </w:hyperlink>
    </w:p>
    <w:p>
      <w:pPr>
        <w:pStyle w:val="TOC1"/>
        <w:tabs>
          <w:tab w:val="right" w:leader="dot" w:pos="8306"/>
        </w:tabs>
      </w:pPr>
      <w:hyperlink w:anchor="_Toc1913" w:history="1">
        <w:r>
          <w:rPr>
            <w:rFonts w:ascii="仿宋" w:eastAsia="仿宋" w:hAnsi="仿宋" w:cs="仿宋" w:hint="eastAsia"/>
            <w:lang w:eastAsia="zh-CN"/>
          </w:rPr>
          <w:t>五、天然石墨项目选址可行性分析</w:t>
        </w:r>
        <w:r>
          <w:tab/>
        </w:r>
        <w:r>
          <w:fldChar w:fldCharType="begin"/>
        </w:r>
        <w:r>
          <w:instrText xml:space="preserve"> PAGEREF _Toc1913 \h </w:instrText>
        </w:r>
        <w:r>
          <w:fldChar w:fldCharType="separate"/>
        </w:r>
        <w:r>
          <w:t>15</w:t>
        </w:r>
        <w:r>
          <w:fldChar w:fldCharType="end"/>
        </w:r>
      </w:hyperlink>
    </w:p>
    <w:p>
      <w:pPr>
        <w:pStyle w:val="TOC2"/>
        <w:tabs>
          <w:tab w:val="right" w:leader="dot" w:pos="8306"/>
        </w:tabs>
      </w:pPr>
      <w:hyperlink w:anchor="_Toc30807" w:history="1">
        <w:r>
          <w:rPr>
            <w:rFonts w:ascii="仿宋" w:eastAsia="仿宋" w:hAnsi="仿宋" w:cs="仿宋" w:hint="eastAsia"/>
            <w:lang w:eastAsia="zh-CN"/>
          </w:rPr>
          <w:t>(一)、天然石墨项目选址</w:t>
        </w:r>
        <w:r>
          <w:tab/>
        </w:r>
        <w:r>
          <w:fldChar w:fldCharType="begin"/>
        </w:r>
        <w:r>
          <w:instrText xml:space="preserve"> PAGEREF _Toc30807 \h </w:instrText>
        </w:r>
        <w:r>
          <w:fldChar w:fldCharType="separate"/>
        </w:r>
        <w:r>
          <w:t>15</w:t>
        </w:r>
        <w:r>
          <w:fldChar w:fldCharType="end"/>
        </w:r>
      </w:hyperlink>
    </w:p>
    <w:p>
      <w:pPr>
        <w:pStyle w:val="TOC2"/>
        <w:tabs>
          <w:tab w:val="right" w:leader="dot" w:pos="8306"/>
        </w:tabs>
      </w:pPr>
      <w:hyperlink w:anchor="_Toc5800" w:history="1">
        <w:r>
          <w:rPr>
            <w:rFonts w:ascii="仿宋" w:eastAsia="仿宋" w:hAnsi="仿宋" w:cs="仿宋" w:hint="eastAsia"/>
            <w:lang w:eastAsia="zh-CN"/>
          </w:rPr>
          <w:t>(二)、用地控制指标</w:t>
        </w:r>
        <w:r>
          <w:tab/>
        </w:r>
        <w:r>
          <w:fldChar w:fldCharType="begin"/>
        </w:r>
        <w:r>
          <w:instrText xml:space="preserve"> PAGEREF _Toc5800 \h </w:instrText>
        </w:r>
        <w:r>
          <w:fldChar w:fldCharType="separate"/>
        </w:r>
        <w:r>
          <w:t>15</w:t>
        </w:r>
        <w:r>
          <w:fldChar w:fldCharType="end"/>
        </w:r>
      </w:hyperlink>
    </w:p>
    <w:p>
      <w:pPr>
        <w:pStyle w:val="TOC2"/>
        <w:tabs>
          <w:tab w:val="right" w:leader="dot" w:pos="8306"/>
        </w:tabs>
      </w:pPr>
      <w:hyperlink w:anchor="_Toc24422" w:history="1">
        <w:r>
          <w:rPr>
            <w:rFonts w:ascii="仿宋" w:eastAsia="仿宋" w:hAnsi="仿宋" w:cs="仿宋" w:hint="eastAsia"/>
            <w:lang w:eastAsia="zh-CN"/>
          </w:rPr>
          <w:t>(三)、节约用地措施</w:t>
        </w:r>
        <w:r>
          <w:tab/>
        </w:r>
        <w:r>
          <w:fldChar w:fldCharType="begin"/>
        </w:r>
        <w:r>
          <w:instrText xml:space="preserve"> PAGEREF _Toc24422 \h </w:instrText>
        </w:r>
        <w:r>
          <w:fldChar w:fldCharType="separate"/>
        </w:r>
        <w:r>
          <w:t>17</w:t>
        </w:r>
        <w:r>
          <w:fldChar w:fldCharType="end"/>
        </w:r>
      </w:hyperlink>
    </w:p>
    <w:p>
      <w:pPr>
        <w:pStyle w:val="TOC2"/>
        <w:tabs>
          <w:tab w:val="right" w:leader="dot" w:pos="8306"/>
        </w:tabs>
      </w:pPr>
      <w:hyperlink w:anchor="_Toc30413" w:history="1">
        <w:r>
          <w:rPr>
            <w:rFonts w:ascii="仿宋" w:eastAsia="仿宋" w:hAnsi="仿宋" w:cs="仿宋" w:hint="eastAsia"/>
            <w:lang w:eastAsia="zh-CN"/>
          </w:rPr>
          <w:t>(四)、总图布置方案</w:t>
        </w:r>
        <w:r>
          <w:tab/>
        </w:r>
        <w:r>
          <w:fldChar w:fldCharType="begin"/>
        </w:r>
        <w:r>
          <w:instrText xml:space="preserve"> PAGEREF _Toc30413 \h </w:instrText>
        </w:r>
        <w:r>
          <w:fldChar w:fldCharType="separate"/>
        </w:r>
        <w:r>
          <w:t>18</w:t>
        </w:r>
        <w:r>
          <w:fldChar w:fldCharType="end"/>
        </w:r>
      </w:hyperlink>
    </w:p>
    <w:p>
      <w:pPr>
        <w:pStyle w:val="TOC2"/>
        <w:tabs>
          <w:tab w:val="right" w:leader="dot" w:pos="8306"/>
        </w:tabs>
      </w:pPr>
      <w:hyperlink w:anchor="_Toc1442" w:history="1">
        <w:r>
          <w:rPr>
            <w:rFonts w:ascii="仿宋" w:eastAsia="仿宋" w:hAnsi="仿宋" w:cs="仿宋" w:hint="eastAsia"/>
            <w:lang w:eastAsia="zh-CN"/>
          </w:rPr>
          <w:t>(五)、选址综合评价</w:t>
        </w:r>
        <w:r>
          <w:tab/>
        </w:r>
        <w:r>
          <w:fldChar w:fldCharType="begin"/>
        </w:r>
        <w:r>
          <w:instrText xml:space="preserve"> PAGEREF _Toc1442 \h </w:instrText>
        </w:r>
        <w:r>
          <w:fldChar w:fldCharType="separate"/>
        </w:r>
        <w:r>
          <w:t>19</w:t>
        </w:r>
        <w:r>
          <w:fldChar w:fldCharType="end"/>
        </w:r>
      </w:hyperlink>
    </w:p>
    <w:p>
      <w:pPr>
        <w:pStyle w:val="TOC1"/>
        <w:tabs>
          <w:tab w:val="right" w:leader="dot" w:pos="8306"/>
        </w:tabs>
      </w:pPr>
      <w:hyperlink w:anchor="_Toc7219" w:history="1">
        <w:r>
          <w:rPr>
            <w:rFonts w:ascii="仿宋" w:eastAsia="仿宋" w:hAnsi="仿宋" w:cs="仿宋" w:hint="eastAsia"/>
            <w:lang w:eastAsia="zh-CN"/>
          </w:rPr>
          <w:t>六、天然石墨项目可持续发展</w:t>
        </w:r>
        <w:r>
          <w:tab/>
        </w:r>
        <w:r>
          <w:fldChar w:fldCharType="begin"/>
        </w:r>
        <w:r>
          <w:instrText xml:space="preserve"> PAGEREF _Toc7219 \h </w:instrText>
        </w:r>
        <w:r>
          <w:fldChar w:fldCharType="separate"/>
        </w:r>
        <w:r>
          <w:t>20</w:t>
        </w:r>
        <w:r>
          <w:fldChar w:fldCharType="end"/>
        </w:r>
      </w:hyperlink>
    </w:p>
    <w:p>
      <w:pPr>
        <w:pStyle w:val="TOC2"/>
        <w:tabs>
          <w:tab w:val="right" w:leader="dot" w:pos="8306"/>
        </w:tabs>
      </w:pPr>
      <w:hyperlink w:anchor="_Toc2242" w:history="1">
        <w:r>
          <w:rPr>
            <w:rFonts w:ascii="仿宋" w:eastAsia="仿宋" w:hAnsi="仿宋" w:cs="仿宋" w:hint="eastAsia"/>
            <w:lang w:eastAsia="zh-CN"/>
          </w:rPr>
          <w:t>(一)、可持续战略与实践</w:t>
        </w:r>
        <w:r>
          <w:tab/>
        </w:r>
        <w:r>
          <w:fldChar w:fldCharType="begin"/>
        </w:r>
        <w:r>
          <w:instrText xml:space="preserve"> PAGEREF _Toc2242 \h </w:instrText>
        </w:r>
        <w:r>
          <w:fldChar w:fldCharType="separate"/>
        </w:r>
        <w:r>
          <w:t>20</w:t>
        </w:r>
        <w:r>
          <w:fldChar w:fldCharType="end"/>
        </w:r>
      </w:hyperlink>
    </w:p>
    <w:p>
      <w:pPr>
        <w:pStyle w:val="TOC2"/>
        <w:tabs>
          <w:tab w:val="right" w:leader="dot" w:pos="8306"/>
        </w:tabs>
      </w:pPr>
      <w:hyperlink w:anchor="_Toc1539" w:history="1">
        <w:r>
          <w:rPr>
            <w:rFonts w:ascii="仿宋" w:eastAsia="仿宋" w:hAnsi="仿宋" w:cs="仿宋" w:hint="eastAsia"/>
            <w:lang w:eastAsia="zh-CN"/>
          </w:rPr>
          <w:t>(二)、环保与社会责任</w:t>
        </w:r>
        <w:r>
          <w:tab/>
        </w:r>
        <w:r>
          <w:fldChar w:fldCharType="begin"/>
        </w:r>
        <w:r>
          <w:instrText xml:space="preserve"> PAGEREF _Toc1539 \h </w:instrText>
        </w:r>
        <w:r>
          <w:fldChar w:fldCharType="separate"/>
        </w:r>
        <w:r>
          <w:t>20</w:t>
        </w:r>
        <w:r>
          <w:fldChar w:fldCharType="end"/>
        </w:r>
      </w:hyperlink>
    </w:p>
    <w:p>
      <w:pPr>
        <w:pStyle w:val="TOC1"/>
        <w:tabs>
          <w:tab w:val="right" w:leader="dot" w:pos="8306"/>
        </w:tabs>
      </w:pPr>
      <w:hyperlink w:anchor="_Toc2666" w:history="1">
        <w:r>
          <w:rPr>
            <w:rFonts w:ascii="仿宋" w:eastAsia="仿宋" w:hAnsi="仿宋" w:cs="仿宋" w:hint="eastAsia"/>
            <w:lang w:eastAsia="zh-CN"/>
          </w:rPr>
          <w:t>七、天然石墨项目财务管理</w:t>
        </w:r>
        <w:r>
          <w:tab/>
        </w:r>
        <w:r>
          <w:fldChar w:fldCharType="begin"/>
        </w:r>
        <w:r>
          <w:instrText xml:space="preserve"> PAGEREF _Toc2666 \h </w:instrText>
        </w:r>
        <w:r>
          <w:fldChar w:fldCharType="separate"/>
        </w:r>
        <w:r>
          <w:t>21</w:t>
        </w:r>
        <w:r>
          <w:fldChar w:fldCharType="end"/>
        </w:r>
      </w:hyperlink>
    </w:p>
    <w:p>
      <w:pPr>
        <w:pStyle w:val="TOC2"/>
        <w:tabs>
          <w:tab w:val="right" w:leader="dot" w:pos="8306"/>
        </w:tabs>
      </w:pPr>
      <w:hyperlink w:anchor="_Toc31204" w:history="1">
        <w:r>
          <w:rPr>
            <w:rFonts w:ascii="仿宋" w:eastAsia="仿宋" w:hAnsi="仿宋" w:cs="仿宋" w:hint="eastAsia"/>
            <w:lang w:eastAsia="zh-CN"/>
          </w:rPr>
          <w:t>(一)、资金需求大</w:t>
        </w:r>
        <w:r>
          <w:tab/>
        </w:r>
        <w:r>
          <w:fldChar w:fldCharType="begin"/>
        </w:r>
        <w:r>
          <w:instrText xml:space="preserve"> PAGEREF _Toc31204 \h </w:instrText>
        </w:r>
        <w:r>
          <w:fldChar w:fldCharType="separate"/>
        </w:r>
        <w:r>
          <w:t>21</w:t>
        </w:r>
        <w:r>
          <w:fldChar w:fldCharType="end"/>
        </w:r>
      </w:hyperlink>
    </w:p>
    <w:p>
      <w:pPr>
        <w:pStyle w:val="TOC2"/>
        <w:tabs>
          <w:tab w:val="right" w:leader="dot" w:pos="8306"/>
        </w:tabs>
      </w:pPr>
      <w:hyperlink w:anchor="_Toc8660" w:history="1">
        <w:r>
          <w:rPr>
            <w:rFonts w:ascii="仿宋" w:eastAsia="仿宋" w:hAnsi="仿宋" w:cs="仿宋" w:hint="eastAsia"/>
            <w:lang w:eastAsia="zh-CN"/>
          </w:rPr>
          <w:t>(二)、研发周期长</w:t>
        </w:r>
        <w:r>
          <w:tab/>
        </w:r>
        <w:r>
          <w:fldChar w:fldCharType="begin"/>
        </w:r>
        <w:r>
          <w:instrText xml:space="preserve"> PAGEREF _Toc8660 \h </w:instrText>
        </w:r>
        <w:r>
          <w:fldChar w:fldCharType="separate"/>
        </w:r>
        <w:r>
          <w:t>22</w:t>
        </w:r>
        <w:r>
          <w:fldChar w:fldCharType="end"/>
        </w:r>
      </w:hyperlink>
    </w:p>
    <w:p>
      <w:pPr>
        <w:pStyle w:val="TOC2"/>
        <w:tabs>
          <w:tab w:val="right" w:leader="dot" w:pos="8306"/>
        </w:tabs>
      </w:pPr>
      <w:hyperlink w:anchor="_Toc16792" w:history="1">
        <w:r>
          <w:rPr>
            <w:rFonts w:ascii="仿宋" w:eastAsia="仿宋" w:hAnsi="仿宋" w:cs="仿宋" w:hint="eastAsia"/>
            <w:lang w:eastAsia="zh-CN"/>
          </w:rPr>
          <w:t>(三)、市场风险大</w:t>
        </w:r>
        <w:r>
          <w:tab/>
        </w:r>
        <w:r>
          <w:fldChar w:fldCharType="begin"/>
        </w:r>
        <w:r>
          <w:instrText xml:space="preserve"> PAGEREF _Toc16792 \h </w:instrText>
        </w:r>
        <w:r>
          <w:fldChar w:fldCharType="separate"/>
        </w:r>
        <w:r>
          <w:t>24</w:t>
        </w:r>
        <w:r>
          <w:fldChar w:fldCharType="end"/>
        </w:r>
      </w:hyperlink>
    </w:p>
    <w:p>
      <w:pPr>
        <w:pStyle w:val="TOC2"/>
        <w:tabs>
          <w:tab w:val="right" w:leader="dot" w:pos="8306"/>
        </w:tabs>
      </w:pPr>
      <w:hyperlink w:anchor="_Toc27524" w:history="1">
        <w:r>
          <w:rPr>
            <w:rFonts w:ascii="仿宋" w:eastAsia="仿宋" w:hAnsi="仿宋" w:cs="仿宋" w:hint="eastAsia"/>
            <w:lang w:eastAsia="zh-CN"/>
          </w:rPr>
          <w:t>(四)、利润率高</w:t>
        </w:r>
        <w:r>
          <w:tab/>
        </w:r>
        <w:r>
          <w:fldChar w:fldCharType="begin"/>
        </w:r>
        <w:r>
          <w:instrText xml:space="preserve"> PAGEREF _Toc27524 \h </w:instrText>
        </w:r>
        <w:r>
          <w:fldChar w:fldCharType="separate"/>
        </w:r>
        <w:r>
          <w:t>26</w:t>
        </w:r>
        <w:r>
          <w:fldChar w:fldCharType="end"/>
        </w:r>
      </w:hyperlink>
    </w:p>
    <w:p>
      <w:pPr>
        <w:pStyle w:val="TOC1"/>
        <w:tabs>
          <w:tab w:val="right" w:leader="dot" w:pos="8306"/>
        </w:tabs>
      </w:pPr>
      <w:hyperlink w:anchor="_Toc8780" w:history="1">
        <w:r>
          <w:rPr>
            <w:rFonts w:ascii="仿宋" w:eastAsia="仿宋" w:hAnsi="仿宋" w:cs="仿宋" w:hint="eastAsia"/>
            <w:lang w:eastAsia="zh-CN"/>
          </w:rPr>
          <w:t>八、天然石墨项目经营效益</w:t>
        </w:r>
        <w:r>
          <w:tab/>
        </w:r>
        <w:r>
          <w:fldChar w:fldCharType="begin"/>
        </w:r>
        <w:r>
          <w:instrText xml:space="preserve"> PAGEREF _Toc8780 \h </w:instrText>
        </w:r>
        <w:r>
          <w:fldChar w:fldCharType="separate"/>
        </w:r>
        <w:r>
          <w:t>28</w:t>
        </w:r>
        <w:r>
          <w:fldChar w:fldCharType="end"/>
        </w:r>
      </w:hyperlink>
    </w:p>
    <w:p>
      <w:pPr>
        <w:pStyle w:val="TOC2"/>
        <w:tabs>
          <w:tab w:val="right" w:leader="dot" w:pos="8306"/>
        </w:tabs>
      </w:pPr>
      <w:hyperlink w:anchor="_Toc12219" w:history="1">
        <w:r>
          <w:rPr>
            <w:rFonts w:ascii="仿宋" w:eastAsia="仿宋" w:hAnsi="仿宋" w:cs="仿宋" w:hint="eastAsia"/>
            <w:lang w:eastAsia="zh-CN"/>
          </w:rPr>
          <w:t>(一)、经济评价财务测算</w:t>
        </w:r>
        <w:r>
          <w:tab/>
        </w:r>
        <w:r>
          <w:fldChar w:fldCharType="begin"/>
        </w:r>
        <w:r>
          <w:instrText xml:space="preserve"> PAGEREF _Toc12219 \h </w:instrText>
        </w:r>
        <w:r>
          <w:fldChar w:fldCharType="separate"/>
        </w:r>
        <w:r>
          <w:t>28</w:t>
        </w:r>
        <w:r>
          <w:fldChar w:fldCharType="end"/>
        </w:r>
      </w:hyperlink>
    </w:p>
    <w:p>
      <w:pPr>
        <w:pStyle w:val="TOC2"/>
        <w:tabs>
          <w:tab w:val="right" w:leader="dot" w:pos="8306"/>
        </w:tabs>
      </w:pPr>
      <w:hyperlink w:anchor="_Toc17349" w:history="1">
        <w:r>
          <w:rPr>
            <w:rFonts w:ascii="仿宋" w:eastAsia="仿宋" w:hAnsi="仿宋" w:cs="仿宋" w:hint="eastAsia"/>
            <w:lang w:eastAsia="zh-CN"/>
          </w:rPr>
          <w:t>(二)、天然石墨项目盈利能力分析</w:t>
        </w:r>
        <w:r>
          <w:tab/>
        </w:r>
        <w:r>
          <w:fldChar w:fldCharType="begin"/>
        </w:r>
        <w:r>
          <w:instrText xml:space="preserve"> PAGEREF _Toc17349 \h </w:instrText>
        </w:r>
        <w:r>
          <w:fldChar w:fldCharType="separate"/>
        </w:r>
        <w:r>
          <w:t>30</w:t>
        </w:r>
        <w:r>
          <w:fldChar w:fldCharType="end"/>
        </w:r>
      </w:hyperlink>
    </w:p>
    <w:p>
      <w:pPr>
        <w:pStyle w:val="TOC1"/>
        <w:tabs>
          <w:tab w:val="right" w:leader="dot" w:pos="8306"/>
        </w:tabs>
      </w:pPr>
      <w:hyperlink w:anchor="_Toc7574" w:history="1">
        <w:r>
          <w:rPr>
            <w:rFonts w:ascii="仿宋" w:eastAsia="仿宋" w:hAnsi="仿宋" w:cs="仿宋" w:hint="eastAsia"/>
            <w:lang w:eastAsia="zh-CN"/>
          </w:rPr>
          <w:t>九、天然石墨项目人力资源培养与发展</w:t>
        </w:r>
        <w:r>
          <w:tab/>
        </w:r>
        <w:r>
          <w:fldChar w:fldCharType="begin"/>
        </w:r>
        <w:r>
          <w:instrText xml:space="preserve"> PAGEREF _Toc7574 \h </w:instrText>
        </w:r>
        <w:r>
          <w:fldChar w:fldCharType="separate"/>
        </w:r>
        <w:r>
          <w:t>30</w:t>
        </w:r>
        <w:r>
          <w:fldChar w:fldCharType="end"/>
        </w:r>
      </w:hyperlink>
    </w:p>
    <w:p>
      <w:pPr>
        <w:pStyle w:val="TOC2"/>
        <w:tabs>
          <w:tab w:val="right" w:leader="dot" w:pos="8306"/>
        </w:tabs>
      </w:pPr>
      <w:hyperlink w:anchor="_Toc11657" w:history="1">
        <w:r>
          <w:rPr>
            <w:rFonts w:ascii="仿宋" w:eastAsia="仿宋" w:hAnsi="仿宋" w:cs="仿宋" w:hint="eastAsia"/>
            <w:lang w:eastAsia="zh-CN"/>
          </w:rPr>
          <w:t>(一)、人才需求与规划</w:t>
        </w:r>
        <w:r>
          <w:tab/>
        </w:r>
        <w:r>
          <w:fldChar w:fldCharType="begin"/>
        </w:r>
        <w:r>
          <w:instrText xml:space="preserve"> PAGEREF _Toc11657 \h </w:instrText>
        </w:r>
        <w:r>
          <w:fldChar w:fldCharType="separate"/>
        </w:r>
        <w:r>
          <w:t>30</w:t>
        </w:r>
        <w:r>
          <w:fldChar w:fldCharType="end"/>
        </w:r>
      </w:hyperlink>
    </w:p>
    <w:p>
      <w:pPr>
        <w:pStyle w:val="TOC2"/>
        <w:tabs>
          <w:tab w:val="right" w:leader="dot" w:pos="8306"/>
        </w:tabs>
      </w:pPr>
      <w:hyperlink w:anchor="_Toc18415" w:history="1">
        <w:r>
          <w:rPr>
            <w:rFonts w:ascii="仿宋" w:eastAsia="仿宋" w:hAnsi="仿宋" w:cs="仿宋" w:hint="eastAsia"/>
            <w:lang w:eastAsia="zh-CN"/>
          </w:rPr>
          <w:t>(二)、培训与发展计划</w:t>
        </w:r>
        <w:r>
          <w:tab/>
        </w:r>
        <w:r>
          <w:fldChar w:fldCharType="begin"/>
        </w:r>
        <w:r>
          <w:instrText xml:space="preserve"> PAGEREF _Toc18415 \h </w:instrText>
        </w:r>
        <w:r>
          <w:fldChar w:fldCharType="separate"/>
        </w:r>
        <w:r>
          <w:t>31</w:t>
        </w:r>
        <w:r>
          <w:fldChar w:fldCharType="end"/>
        </w:r>
      </w:hyperlink>
    </w:p>
    <w:p>
      <w:pPr>
        <w:pStyle w:val="TOC1"/>
        <w:tabs>
          <w:tab w:val="right" w:leader="dot" w:pos="8306"/>
        </w:tabs>
      </w:pPr>
      <w:hyperlink w:anchor="_Toc29361" w:history="1">
        <w:r>
          <w:rPr>
            <w:rFonts w:ascii="仿宋" w:eastAsia="仿宋" w:hAnsi="仿宋" w:cs="仿宋" w:hint="eastAsia"/>
            <w:lang w:eastAsia="zh-CN"/>
          </w:rPr>
          <w:t>十、天然石墨项目环境影响分析</w:t>
        </w:r>
        <w:r>
          <w:tab/>
        </w:r>
        <w:r>
          <w:fldChar w:fldCharType="begin"/>
        </w:r>
        <w:r>
          <w:instrText xml:space="preserve"> PAGEREF _Toc29361 \h </w:instrText>
        </w:r>
        <w:r>
          <w:fldChar w:fldCharType="separate"/>
        </w:r>
        <w:r>
          <w:t>31</w:t>
        </w:r>
        <w:r>
          <w:fldChar w:fldCharType="end"/>
        </w:r>
      </w:hyperlink>
    </w:p>
    <w:p>
      <w:pPr>
        <w:pStyle w:val="TOC2"/>
        <w:tabs>
          <w:tab w:val="right" w:leader="dot" w:pos="8306"/>
        </w:tabs>
      </w:pPr>
      <w:hyperlink w:anchor="_Toc14972" w:history="1">
        <w:r>
          <w:rPr>
            <w:rFonts w:ascii="仿宋" w:eastAsia="仿宋" w:hAnsi="仿宋" w:cs="仿宋" w:hint="eastAsia"/>
            <w:lang w:eastAsia="zh-CN"/>
          </w:rPr>
          <w:t>(一)、建设区域环境质量现状</w:t>
        </w:r>
        <w:r>
          <w:tab/>
        </w:r>
        <w:r>
          <w:fldChar w:fldCharType="begin"/>
        </w:r>
        <w:r>
          <w:instrText xml:space="preserve"> PAGEREF _Toc14972 \h </w:instrText>
        </w:r>
        <w:r>
          <w:fldChar w:fldCharType="separate"/>
        </w:r>
        <w:r>
          <w:t>31</w:t>
        </w:r>
        <w:r>
          <w:fldChar w:fldCharType="end"/>
        </w:r>
      </w:hyperlink>
    </w:p>
    <w:p>
      <w:pPr>
        <w:pStyle w:val="TOC2"/>
        <w:tabs>
          <w:tab w:val="right" w:leader="dot" w:pos="8306"/>
        </w:tabs>
      </w:pPr>
      <w:hyperlink w:anchor="_Toc10518" w:history="1">
        <w:r>
          <w:rPr>
            <w:rFonts w:ascii="仿宋" w:eastAsia="仿宋" w:hAnsi="仿宋" w:cs="仿宋" w:hint="eastAsia"/>
            <w:lang w:eastAsia="zh-CN"/>
          </w:rPr>
          <w:t>(二)、建设期环境保护</w:t>
        </w:r>
        <w:r>
          <w:tab/>
        </w:r>
        <w:r>
          <w:fldChar w:fldCharType="begin"/>
        </w:r>
        <w:r>
          <w:instrText xml:space="preserve"> PAGEREF _Toc10518 \h </w:instrText>
        </w:r>
        <w:r>
          <w:fldChar w:fldCharType="separate"/>
        </w:r>
        <w:r>
          <w:t>33</w:t>
        </w:r>
        <w:r>
          <w:fldChar w:fldCharType="end"/>
        </w:r>
      </w:hyperlink>
    </w:p>
    <w:p>
      <w:pPr>
        <w:pStyle w:val="TOC2"/>
        <w:tabs>
          <w:tab w:val="right" w:leader="dot" w:pos="8306"/>
        </w:tabs>
      </w:pPr>
      <w:hyperlink w:anchor="_Toc28871" w:history="1">
        <w:r>
          <w:rPr>
            <w:rFonts w:ascii="仿宋" w:eastAsia="仿宋" w:hAnsi="仿宋" w:cs="仿宋" w:hint="eastAsia"/>
            <w:lang w:eastAsia="zh-CN"/>
          </w:rPr>
          <w:t>(三)、运营期环境保护</w:t>
        </w:r>
        <w:r>
          <w:tab/>
        </w:r>
        <w:r>
          <w:fldChar w:fldCharType="begin"/>
        </w:r>
        <w:r>
          <w:instrText xml:space="preserve"> PAGEREF _Toc28871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90" w:history="1">
        <w:r>
          <w:rPr>
            <w:rFonts w:ascii="仿宋" w:eastAsia="仿宋" w:hAnsi="仿宋" w:cs="仿宋" w:hint="eastAsia"/>
            <w:lang w:eastAsia="zh-CN"/>
          </w:rPr>
          <w:t>(四)、天然石墨项目建设对区域经济的影响</w:t>
        </w:r>
        <w:r>
          <w:tab/>
        </w:r>
        <w:r>
          <w:fldChar w:fldCharType="begin"/>
        </w:r>
        <w:r>
          <w:instrText xml:space="preserve"> PAGEREF _Toc28390 \h </w:instrText>
        </w:r>
        <w:r>
          <w:fldChar w:fldCharType="separate"/>
        </w:r>
        <w:r>
          <w:t>36</w:t>
        </w:r>
        <w:r>
          <w:fldChar w:fldCharType="end"/>
        </w:r>
      </w:hyperlink>
    </w:p>
    <w:p>
      <w:pPr>
        <w:pStyle w:val="TOC2"/>
        <w:tabs>
          <w:tab w:val="right" w:leader="dot" w:pos="8306"/>
        </w:tabs>
      </w:pPr>
      <w:hyperlink w:anchor="_Toc1514" w:history="1">
        <w:r>
          <w:rPr>
            <w:rFonts w:ascii="仿宋" w:eastAsia="仿宋" w:hAnsi="仿宋" w:cs="仿宋" w:hint="eastAsia"/>
            <w:lang w:eastAsia="zh-CN"/>
          </w:rPr>
          <w:t>(五)、废弃物处理</w:t>
        </w:r>
        <w:r>
          <w:tab/>
        </w:r>
        <w:r>
          <w:fldChar w:fldCharType="begin"/>
        </w:r>
        <w:r>
          <w:instrText xml:space="preserve"> PAGEREF _Toc1514 \h </w:instrText>
        </w:r>
        <w:r>
          <w:fldChar w:fldCharType="separate"/>
        </w:r>
        <w:r>
          <w:t>37</w:t>
        </w:r>
        <w:r>
          <w:fldChar w:fldCharType="end"/>
        </w:r>
      </w:hyperlink>
    </w:p>
    <w:p>
      <w:pPr>
        <w:pStyle w:val="TOC2"/>
        <w:tabs>
          <w:tab w:val="right" w:leader="dot" w:pos="8306"/>
        </w:tabs>
      </w:pPr>
      <w:hyperlink w:anchor="_Toc6632" w:history="1">
        <w:r>
          <w:rPr>
            <w:rFonts w:ascii="仿宋" w:eastAsia="仿宋" w:hAnsi="仿宋" w:cs="仿宋" w:hint="eastAsia"/>
            <w:lang w:eastAsia="zh-CN"/>
          </w:rPr>
          <w:t>(六)、特殊环境影响分析</w:t>
        </w:r>
        <w:r>
          <w:tab/>
        </w:r>
        <w:r>
          <w:fldChar w:fldCharType="begin"/>
        </w:r>
        <w:r>
          <w:instrText xml:space="preserve"> PAGEREF _Toc6632 \h </w:instrText>
        </w:r>
        <w:r>
          <w:fldChar w:fldCharType="separate"/>
        </w:r>
        <w:r>
          <w:t>39</w:t>
        </w:r>
        <w:r>
          <w:fldChar w:fldCharType="end"/>
        </w:r>
      </w:hyperlink>
    </w:p>
    <w:p>
      <w:pPr>
        <w:pStyle w:val="TOC2"/>
        <w:tabs>
          <w:tab w:val="right" w:leader="dot" w:pos="8306"/>
        </w:tabs>
      </w:pPr>
      <w:hyperlink w:anchor="_Toc27454" w:history="1">
        <w:r>
          <w:rPr>
            <w:rFonts w:ascii="仿宋" w:eastAsia="仿宋" w:hAnsi="仿宋" w:cs="仿宋" w:hint="eastAsia"/>
            <w:lang w:eastAsia="zh-CN"/>
          </w:rPr>
          <w:t>(七)、清洁生产</w:t>
        </w:r>
        <w:r>
          <w:tab/>
        </w:r>
        <w:r>
          <w:fldChar w:fldCharType="begin"/>
        </w:r>
        <w:r>
          <w:instrText xml:space="preserve"> PAGEREF _Toc27454 \h </w:instrText>
        </w:r>
        <w:r>
          <w:fldChar w:fldCharType="separate"/>
        </w:r>
        <w:r>
          <w:t>40</w:t>
        </w:r>
        <w:r>
          <w:fldChar w:fldCharType="end"/>
        </w:r>
      </w:hyperlink>
    </w:p>
    <w:p>
      <w:pPr>
        <w:pStyle w:val="TOC2"/>
        <w:tabs>
          <w:tab w:val="right" w:leader="dot" w:pos="8306"/>
        </w:tabs>
      </w:pPr>
      <w:hyperlink w:anchor="_Toc17921" w:history="1">
        <w:r>
          <w:rPr>
            <w:rFonts w:ascii="仿宋" w:eastAsia="仿宋" w:hAnsi="仿宋" w:cs="仿宋" w:hint="eastAsia"/>
            <w:lang w:eastAsia="zh-CN"/>
          </w:rPr>
          <w:t>(八)、环境保护综合评价</w:t>
        </w:r>
        <w:r>
          <w:tab/>
        </w:r>
        <w:r>
          <w:fldChar w:fldCharType="begin"/>
        </w:r>
        <w:r>
          <w:instrText xml:space="preserve"> PAGEREF _Toc17921 \h </w:instrText>
        </w:r>
        <w:r>
          <w:fldChar w:fldCharType="separate"/>
        </w:r>
        <w:r>
          <w:t>41</w:t>
        </w:r>
        <w:r>
          <w:fldChar w:fldCharType="end"/>
        </w:r>
      </w:hyperlink>
    </w:p>
    <w:p>
      <w:pPr>
        <w:pStyle w:val="TOC1"/>
        <w:tabs>
          <w:tab w:val="right" w:leader="dot" w:pos="8306"/>
        </w:tabs>
      </w:pPr>
      <w:hyperlink w:anchor="_Toc9555" w:history="1">
        <w:r>
          <w:rPr>
            <w:rFonts w:ascii="仿宋" w:eastAsia="仿宋" w:hAnsi="仿宋" w:cs="仿宋" w:hint="eastAsia"/>
            <w:lang w:eastAsia="zh-CN"/>
          </w:rPr>
          <w:t>十一、天然石墨项目创新与研发</w:t>
        </w:r>
        <w:r>
          <w:tab/>
        </w:r>
        <w:r>
          <w:fldChar w:fldCharType="begin"/>
        </w:r>
        <w:r>
          <w:instrText xml:space="preserve"> PAGEREF _Toc9555 \h </w:instrText>
        </w:r>
        <w:r>
          <w:fldChar w:fldCharType="separate"/>
        </w:r>
        <w:r>
          <w:t>42</w:t>
        </w:r>
        <w:r>
          <w:fldChar w:fldCharType="end"/>
        </w:r>
      </w:hyperlink>
    </w:p>
    <w:p>
      <w:pPr>
        <w:pStyle w:val="TOC2"/>
        <w:tabs>
          <w:tab w:val="right" w:leader="dot" w:pos="8306"/>
        </w:tabs>
      </w:pPr>
      <w:hyperlink w:anchor="_Toc25782" w:history="1">
        <w:r>
          <w:rPr>
            <w:rFonts w:ascii="仿宋" w:eastAsia="仿宋" w:hAnsi="仿宋" w:cs="仿宋" w:hint="eastAsia"/>
            <w:lang w:eastAsia="zh-CN"/>
          </w:rPr>
          <w:t>(一)、创新策略与方向</w:t>
        </w:r>
        <w:r>
          <w:tab/>
        </w:r>
        <w:r>
          <w:fldChar w:fldCharType="begin"/>
        </w:r>
        <w:r>
          <w:instrText xml:space="preserve"> PAGEREF _Toc25782 \h </w:instrText>
        </w:r>
        <w:r>
          <w:fldChar w:fldCharType="separate"/>
        </w:r>
        <w:r>
          <w:t>42</w:t>
        </w:r>
        <w:r>
          <w:fldChar w:fldCharType="end"/>
        </w:r>
      </w:hyperlink>
    </w:p>
    <w:p>
      <w:pPr>
        <w:pStyle w:val="TOC2"/>
        <w:tabs>
          <w:tab w:val="right" w:leader="dot" w:pos="8306"/>
        </w:tabs>
      </w:pPr>
      <w:hyperlink w:anchor="_Toc18934" w:history="1">
        <w:r>
          <w:rPr>
            <w:rFonts w:ascii="仿宋" w:eastAsia="仿宋" w:hAnsi="仿宋" w:cs="仿宋" w:hint="eastAsia"/>
            <w:lang w:eastAsia="zh-CN"/>
          </w:rPr>
          <w:t>(二)、研发规划与投入</w:t>
        </w:r>
        <w:r>
          <w:tab/>
        </w:r>
        <w:r>
          <w:fldChar w:fldCharType="begin"/>
        </w:r>
        <w:r>
          <w:instrText xml:space="preserve"> PAGEREF _Toc18934 \h </w:instrText>
        </w:r>
        <w:r>
          <w:fldChar w:fldCharType="separate"/>
        </w:r>
        <w:r>
          <w:t>43</w:t>
        </w:r>
        <w:r>
          <w:fldChar w:fldCharType="end"/>
        </w:r>
      </w:hyperlink>
    </w:p>
    <w:p>
      <w:pPr>
        <w:pStyle w:val="TOC1"/>
        <w:tabs>
          <w:tab w:val="right" w:leader="dot" w:pos="8306"/>
        </w:tabs>
      </w:pPr>
      <w:hyperlink w:anchor="_Toc15790" w:history="1">
        <w:r>
          <w:rPr>
            <w:rFonts w:ascii="仿宋" w:eastAsia="仿宋" w:hAnsi="仿宋" w:cs="仿宋" w:hint="eastAsia"/>
            <w:lang w:eastAsia="zh-CN"/>
          </w:rPr>
          <w:t>十二、天然石墨项目社会影响</w:t>
        </w:r>
        <w:r>
          <w:tab/>
        </w:r>
        <w:r>
          <w:fldChar w:fldCharType="begin"/>
        </w:r>
        <w:r>
          <w:instrText xml:space="preserve"> PAGEREF _Toc15790 \h </w:instrText>
        </w:r>
        <w:r>
          <w:fldChar w:fldCharType="separate"/>
        </w:r>
        <w:r>
          <w:t>45</w:t>
        </w:r>
        <w:r>
          <w:fldChar w:fldCharType="end"/>
        </w:r>
      </w:hyperlink>
    </w:p>
    <w:p>
      <w:pPr>
        <w:pStyle w:val="TOC2"/>
        <w:tabs>
          <w:tab w:val="right" w:leader="dot" w:pos="8306"/>
        </w:tabs>
      </w:pPr>
      <w:hyperlink w:anchor="_Toc3850" w:history="1">
        <w:r>
          <w:rPr>
            <w:rFonts w:ascii="仿宋" w:eastAsia="仿宋" w:hAnsi="仿宋" w:cs="仿宋" w:hint="eastAsia"/>
            <w:lang w:eastAsia="zh-CN"/>
          </w:rPr>
          <w:t>(一)、社会责任与义务</w:t>
        </w:r>
        <w:r>
          <w:tab/>
        </w:r>
        <w:r>
          <w:fldChar w:fldCharType="begin"/>
        </w:r>
        <w:r>
          <w:instrText xml:space="preserve"> PAGEREF _Toc3850 \h </w:instrText>
        </w:r>
        <w:r>
          <w:fldChar w:fldCharType="separate"/>
        </w:r>
        <w:r>
          <w:t>45</w:t>
        </w:r>
        <w:r>
          <w:fldChar w:fldCharType="end"/>
        </w:r>
      </w:hyperlink>
    </w:p>
    <w:p>
      <w:pPr>
        <w:pStyle w:val="TOC2"/>
        <w:tabs>
          <w:tab w:val="right" w:leader="dot" w:pos="8306"/>
        </w:tabs>
      </w:pPr>
      <w:hyperlink w:anchor="_Toc4248" w:history="1">
        <w:r>
          <w:rPr>
            <w:rFonts w:ascii="仿宋" w:eastAsia="仿宋" w:hAnsi="仿宋" w:cs="仿宋" w:hint="eastAsia"/>
            <w:lang w:eastAsia="zh-CN"/>
          </w:rPr>
          <w:t>(二)、社会参与与沟通</w:t>
        </w:r>
        <w:r>
          <w:tab/>
        </w:r>
        <w:r>
          <w:fldChar w:fldCharType="begin"/>
        </w:r>
        <w:r>
          <w:instrText xml:space="preserve"> PAGEREF _Toc4248 \h </w:instrText>
        </w:r>
        <w:r>
          <w:fldChar w:fldCharType="separate"/>
        </w:r>
        <w:r>
          <w:t>46</w:t>
        </w:r>
        <w:r>
          <w:fldChar w:fldCharType="end"/>
        </w:r>
      </w:hyperlink>
    </w:p>
    <w:p>
      <w:pPr>
        <w:pStyle w:val="TOC1"/>
        <w:tabs>
          <w:tab w:val="right" w:leader="dot" w:pos="8306"/>
        </w:tabs>
      </w:pPr>
      <w:hyperlink w:anchor="_Toc31101" w:history="1">
        <w:r>
          <w:rPr>
            <w:rFonts w:ascii="仿宋" w:eastAsia="仿宋" w:hAnsi="仿宋" w:cs="仿宋" w:hint="eastAsia"/>
            <w:lang w:eastAsia="zh-CN"/>
          </w:rPr>
          <w:t>十三、天然石墨项目治理与监督</w:t>
        </w:r>
        <w:r>
          <w:tab/>
        </w:r>
        <w:r>
          <w:fldChar w:fldCharType="begin"/>
        </w:r>
        <w:r>
          <w:instrText xml:space="preserve"> PAGEREF _Toc31101 \h </w:instrText>
        </w:r>
        <w:r>
          <w:fldChar w:fldCharType="separate"/>
        </w:r>
        <w:r>
          <w:t>47</w:t>
        </w:r>
        <w:r>
          <w:fldChar w:fldCharType="end"/>
        </w:r>
      </w:hyperlink>
    </w:p>
    <w:p>
      <w:pPr>
        <w:pStyle w:val="TOC2"/>
        <w:tabs>
          <w:tab w:val="right" w:leader="dot" w:pos="8306"/>
        </w:tabs>
      </w:pPr>
      <w:hyperlink w:anchor="_Toc19156" w:history="1">
        <w:r>
          <w:rPr>
            <w:rFonts w:ascii="仿宋" w:eastAsia="仿宋" w:hAnsi="仿宋" w:cs="仿宋" w:hint="eastAsia"/>
            <w:lang w:eastAsia="zh-CN"/>
          </w:rPr>
          <w:t>(一)、天然石墨项目治理结构</w:t>
        </w:r>
        <w:r>
          <w:tab/>
        </w:r>
        <w:r>
          <w:fldChar w:fldCharType="begin"/>
        </w:r>
        <w:r>
          <w:instrText xml:space="preserve"> PAGEREF _Toc19156 \h </w:instrText>
        </w:r>
        <w:r>
          <w:fldChar w:fldCharType="separate"/>
        </w:r>
        <w:r>
          <w:t>47</w:t>
        </w:r>
        <w:r>
          <w:fldChar w:fldCharType="end"/>
        </w:r>
      </w:hyperlink>
    </w:p>
    <w:p>
      <w:pPr>
        <w:pStyle w:val="TOC2"/>
        <w:tabs>
          <w:tab w:val="right" w:leader="dot" w:pos="8306"/>
        </w:tabs>
      </w:pPr>
      <w:hyperlink w:anchor="_Toc29864" w:history="1">
        <w:r>
          <w:rPr>
            <w:rFonts w:ascii="仿宋" w:eastAsia="仿宋" w:hAnsi="仿宋" w:cs="仿宋" w:hint="eastAsia"/>
            <w:lang w:eastAsia="zh-CN"/>
          </w:rPr>
          <w:t>(二)、监督与审计</w:t>
        </w:r>
        <w:r>
          <w:tab/>
        </w:r>
        <w:r>
          <w:fldChar w:fldCharType="begin"/>
        </w:r>
        <w:r>
          <w:instrText xml:space="preserve"> PAGEREF _Toc29864 \h </w:instrText>
        </w:r>
        <w:r>
          <w:fldChar w:fldCharType="separate"/>
        </w:r>
        <w:r>
          <w:t>48</w:t>
        </w:r>
        <w:r>
          <w:fldChar w:fldCharType="end"/>
        </w:r>
      </w:hyperlink>
    </w:p>
    <w:p>
      <w:pPr>
        <w:pStyle w:val="TOC1"/>
        <w:tabs>
          <w:tab w:val="right" w:leader="dot" w:pos="8306"/>
        </w:tabs>
      </w:pPr>
      <w:hyperlink w:anchor="_Toc6099" w:history="1">
        <w:r>
          <w:rPr>
            <w:rFonts w:ascii="仿宋" w:eastAsia="仿宋" w:hAnsi="仿宋" w:cs="仿宋" w:hint="eastAsia"/>
            <w:lang w:eastAsia="zh-CN"/>
          </w:rPr>
          <w:t>十四、营销与推广策略</w:t>
        </w:r>
        <w:r>
          <w:tab/>
        </w:r>
        <w:r>
          <w:fldChar w:fldCharType="begin"/>
        </w:r>
        <w:r>
          <w:instrText xml:space="preserve"> PAGEREF _Toc6099 \h </w:instrText>
        </w:r>
        <w:r>
          <w:fldChar w:fldCharType="separate"/>
        </w:r>
        <w:r>
          <w:t>50</w:t>
        </w:r>
        <w:r>
          <w:fldChar w:fldCharType="end"/>
        </w:r>
      </w:hyperlink>
    </w:p>
    <w:p>
      <w:pPr>
        <w:pStyle w:val="TOC2"/>
        <w:tabs>
          <w:tab w:val="right" w:leader="dot" w:pos="8306"/>
        </w:tabs>
      </w:pPr>
      <w:hyperlink w:anchor="_Toc7632" w:history="1">
        <w:r>
          <w:rPr>
            <w:rFonts w:ascii="仿宋" w:eastAsia="仿宋" w:hAnsi="仿宋" w:cs="仿宋" w:hint="eastAsia"/>
            <w:lang w:eastAsia="zh-CN"/>
          </w:rPr>
          <w:t>(一)、产品/服务定位与特点</w:t>
        </w:r>
        <w:r>
          <w:tab/>
        </w:r>
        <w:r>
          <w:fldChar w:fldCharType="begin"/>
        </w:r>
        <w:r>
          <w:instrText xml:space="preserve"> PAGEREF _Toc7632 \h </w:instrText>
        </w:r>
        <w:r>
          <w:fldChar w:fldCharType="separate"/>
        </w:r>
        <w:r>
          <w:t>50</w:t>
        </w:r>
        <w:r>
          <w:fldChar w:fldCharType="end"/>
        </w:r>
      </w:hyperlink>
    </w:p>
    <w:p>
      <w:pPr>
        <w:pStyle w:val="TOC2"/>
        <w:tabs>
          <w:tab w:val="right" w:leader="dot" w:pos="8306"/>
        </w:tabs>
      </w:pPr>
      <w:hyperlink w:anchor="_Toc2317" w:history="1">
        <w:r>
          <w:rPr>
            <w:rFonts w:ascii="仿宋" w:eastAsia="仿宋" w:hAnsi="仿宋" w:cs="仿宋" w:hint="eastAsia"/>
            <w:lang w:eastAsia="zh-CN"/>
          </w:rPr>
          <w:t>(二)、市场定位与竞争分析</w:t>
        </w:r>
        <w:r>
          <w:tab/>
        </w:r>
        <w:r>
          <w:fldChar w:fldCharType="begin"/>
        </w:r>
        <w:r>
          <w:instrText xml:space="preserve"> PAGEREF _Toc2317 \h </w:instrText>
        </w:r>
        <w:r>
          <w:fldChar w:fldCharType="separate"/>
        </w:r>
        <w:r>
          <w:t>51</w:t>
        </w:r>
        <w:r>
          <w:fldChar w:fldCharType="end"/>
        </w:r>
      </w:hyperlink>
    </w:p>
    <w:p>
      <w:pPr>
        <w:pStyle w:val="TOC2"/>
        <w:tabs>
          <w:tab w:val="right" w:leader="dot" w:pos="8306"/>
        </w:tabs>
      </w:pPr>
      <w:hyperlink w:anchor="_Toc11437" w:history="1">
        <w:r>
          <w:rPr>
            <w:rFonts w:ascii="仿宋" w:eastAsia="仿宋" w:hAnsi="仿宋" w:cs="仿宋" w:hint="eastAsia"/>
            <w:lang w:eastAsia="zh-CN"/>
          </w:rPr>
          <w:t>(三)、营销渠道与策略</w:t>
        </w:r>
        <w:r>
          <w:tab/>
        </w:r>
        <w:r>
          <w:fldChar w:fldCharType="begin"/>
        </w:r>
        <w:r>
          <w:instrText xml:space="preserve"> PAGEREF _Toc11437 \h </w:instrText>
        </w:r>
        <w:r>
          <w:fldChar w:fldCharType="separate"/>
        </w:r>
        <w:r>
          <w:t>52</w:t>
        </w:r>
        <w:r>
          <w:fldChar w:fldCharType="end"/>
        </w:r>
      </w:hyperlink>
    </w:p>
    <w:p>
      <w:pPr>
        <w:pStyle w:val="TOC2"/>
        <w:tabs>
          <w:tab w:val="right" w:leader="dot" w:pos="8306"/>
        </w:tabs>
      </w:pPr>
      <w:hyperlink w:anchor="_Toc15091" w:history="1">
        <w:r>
          <w:rPr>
            <w:rFonts w:ascii="仿宋" w:eastAsia="仿宋" w:hAnsi="仿宋" w:cs="仿宋" w:hint="eastAsia"/>
            <w:lang w:eastAsia="zh-CN"/>
          </w:rPr>
          <w:t>(四)、推广与宣传活动</w:t>
        </w:r>
        <w:r>
          <w:tab/>
        </w:r>
        <w:r>
          <w:fldChar w:fldCharType="begin"/>
        </w:r>
        <w:r>
          <w:instrText xml:space="preserve"> PAGEREF _Toc15091 \h </w:instrText>
        </w:r>
        <w:r>
          <w:fldChar w:fldCharType="separate"/>
        </w:r>
        <w:r>
          <w:t>53</w:t>
        </w:r>
        <w:r>
          <w:fldChar w:fldCharType="end"/>
        </w:r>
      </w:hyperlink>
    </w:p>
    <w:p>
      <w:pPr>
        <w:pStyle w:val="TOC1"/>
        <w:tabs>
          <w:tab w:val="right" w:leader="dot" w:pos="8306"/>
        </w:tabs>
      </w:pPr>
      <w:hyperlink w:anchor="_Toc26909" w:history="1">
        <w:r>
          <w:rPr>
            <w:rFonts w:ascii="仿宋" w:eastAsia="仿宋" w:hAnsi="仿宋" w:cs="仿宋" w:hint="eastAsia"/>
            <w:lang w:eastAsia="zh-CN"/>
          </w:rPr>
          <w:t>十五、利益相关者分析与沟通计划</w:t>
        </w:r>
        <w:r>
          <w:tab/>
        </w:r>
        <w:r>
          <w:fldChar w:fldCharType="begin"/>
        </w:r>
        <w:r>
          <w:instrText xml:space="preserve"> PAGEREF _Toc26909 \h </w:instrText>
        </w:r>
        <w:r>
          <w:fldChar w:fldCharType="separate"/>
        </w:r>
        <w:r>
          <w:t>59</w:t>
        </w:r>
        <w:r>
          <w:fldChar w:fldCharType="end"/>
        </w:r>
      </w:hyperlink>
    </w:p>
    <w:p>
      <w:pPr>
        <w:pStyle w:val="TOC2"/>
        <w:tabs>
          <w:tab w:val="right" w:leader="dot" w:pos="8306"/>
        </w:tabs>
      </w:pPr>
      <w:hyperlink w:anchor="_Toc18009" w:history="1">
        <w:r>
          <w:rPr>
            <w:rFonts w:ascii="仿宋" w:eastAsia="仿宋" w:hAnsi="仿宋" w:cs="仿宋" w:hint="eastAsia"/>
            <w:lang w:eastAsia="zh-CN"/>
          </w:rPr>
          <w:t>(一)、利益相关者分析</w:t>
        </w:r>
        <w:r>
          <w:tab/>
        </w:r>
        <w:r>
          <w:fldChar w:fldCharType="begin"/>
        </w:r>
        <w:r>
          <w:instrText xml:space="preserve"> PAGEREF _Toc18009 \h </w:instrText>
        </w:r>
        <w:r>
          <w:fldChar w:fldCharType="separate"/>
        </w:r>
        <w:r>
          <w:t>59</w:t>
        </w:r>
        <w:r>
          <w:fldChar w:fldCharType="end"/>
        </w:r>
      </w:hyperlink>
    </w:p>
    <w:p>
      <w:pPr>
        <w:pStyle w:val="TOC2"/>
        <w:tabs>
          <w:tab w:val="right" w:leader="dot" w:pos="8306"/>
        </w:tabs>
      </w:pPr>
      <w:hyperlink w:anchor="_Toc24426" w:history="1">
        <w:r>
          <w:rPr>
            <w:rFonts w:ascii="仿宋" w:eastAsia="仿宋" w:hAnsi="仿宋" w:cs="仿宋" w:hint="eastAsia"/>
            <w:lang w:eastAsia="zh-CN"/>
          </w:rPr>
          <w:t>(二)、沟通计划</w:t>
        </w:r>
        <w:r>
          <w:tab/>
        </w:r>
        <w:r>
          <w:fldChar w:fldCharType="begin"/>
        </w:r>
        <w:r>
          <w:instrText xml:space="preserve"> PAGEREF _Toc24426 \h </w:instrText>
        </w:r>
        <w:r>
          <w:fldChar w:fldCharType="separate"/>
        </w:r>
        <w:r>
          <w:t>60</w:t>
        </w:r>
        <w:r>
          <w:fldChar w:fldCharType="end"/>
        </w:r>
      </w:hyperlink>
    </w:p>
    <w:p>
      <w:pPr>
        <w:pStyle w:val="TOC1"/>
        <w:tabs>
          <w:tab w:val="right" w:leader="dot" w:pos="8306"/>
        </w:tabs>
      </w:pPr>
      <w:hyperlink w:anchor="_Toc2587" w:history="1">
        <w:r>
          <w:rPr>
            <w:rFonts w:ascii="仿宋" w:eastAsia="仿宋" w:hAnsi="仿宋" w:cs="仿宋" w:hint="eastAsia"/>
            <w:lang w:eastAsia="zh-CN"/>
          </w:rPr>
          <w:t>十六、质量管理体系</w:t>
        </w:r>
        <w:r>
          <w:tab/>
        </w:r>
        <w:r>
          <w:fldChar w:fldCharType="begin"/>
        </w:r>
        <w:r>
          <w:instrText xml:space="preserve"> PAGEREF _Toc2587 \h </w:instrText>
        </w:r>
        <w:r>
          <w:fldChar w:fldCharType="separate"/>
        </w:r>
        <w:r>
          <w:t>61</w:t>
        </w:r>
        <w:r>
          <w:fldChar w:fldCharType="end"/>
        </w:r>
      </w:hyperlink>
    </w:p>
    <w:p>
      <w:pPr>
        <w:pStyle w:val="TOC2"/>
        <w:tabs>
          <w:tab w:val="right" w:leader="dot" w:pos="8306"/>
        </w:tabs>
      </w:pPr>
      <w:hyperlink w:anchor="_Toc20429" w:history="1">
        <w:r>
          <w:rPr>
            <w:rFonts w:ascii="仿宋" w:eastAsia="仿宋" w:hAnsi="仿宋" w:cs="仿宋" w:hint="eastAsia"/>
            <w:lang w:eastAsia="zh-CN"/>
          </w:rPr>
          <w:t>(一)、质量目标与方针</w:t>
        </w:r>
        <w:r>
          <w:tab/>
        </w:r>
        <w:r>
          <w:fldChar w:fldCharType="begin"/>
        </w:r>
        <w:r>
          <w:instrText xml:space="preserve"> PAGEREF _Toc20429 \h </w:instrText>
        </w:r>
        <w:r>
          <w:fldChar w:fldCharType="separate"/>
        </w:r>
        <w:r>
          <w:t>61</w:t>
        </w:r>
        <w:r>
          <w:fldChar w:fldCharType="end"/>
        </w:r>
      </w:hyperlink>
    </w:p>
    <w:p>
      <w:pPr>
        <w:pStyle w:val="TOC2"/>
        <w:tabs>
          <w:tab w:val="right" w:leader="dot" w:pos="8306"/>
        </w:tabs>
      </w:pPr>
      <w:hyperlink w:anchor="_Toc30483" w:history="1">
        <w:r>
          <w:rPr>
            <w:rFonts w:ascii="仿宋" w:eastAsia="仿宋" w:hAnsi="仿宋" w:cs="仿宋" w:hint="eastAsia"/>
            <w:lang w:eastAsia="zh-CN"/>
          </w:rPr>
          <w:t>(二)、质量管理责任</w:t>
        </w:r>
        <w:r>
          <w:tab/>
        </w:r>
        <w:r>
          <w:fldChar w:fldCharType="begin"/>
        </w:r>
        <w:r>
          <w:instrText xml:space="preserve"> PAGEREF _Toc30483 \h </w:instrText>
        </w:r>
        <w:r>
          <w:fldChar w:fldCharType="separate"/>
        </w:r>
        <w:r>
          <w:t>62</w:t>
        </w:r>
        <w:r>
          <w:fldChar w:fldCharType="end"/>
        </w:r>
      </w:hyperlink>
    </w:p>
    <w:p>
      <w:pPr>
        <w:pStyle w:val="TOC2"/>
        <w:tabs>
          <w:tab w:val="right" w:leader="dot" w:pos="8306"/>
        </w:tabs>
      </w:pPr>
      <w:hyperlink w:anchor="_Toc31518" w:history="1">
        <w:r>
          <w:rPr>
            <w:rFonts w:ascii="仿宋" w:eastAsia="仿宋" w:hAnsi="仿宋" w:cs="仿宋" w:hint="eastAsia"/>
            <w:lang w:eastAsia="zh-CN"/>
          </w:rPr>
          <w:t>(三)、质量管理体系文件</w:t>
        </w:r>
        <w:r>
          <w:tab/>
        </w:r>
        <w:r>
          <w:fldChar w:fldCharType="begin"/>
        </w:r>
        <w:r>
          <w:instrText xml:space="preserve"> PAGEREF _Toc31518 \h </w:instrText>
        </w:r>
        <w:r>
          <w:fldChar w:fldCharType="separate"/>
        </w:r>
        <w:r>
          <w:t>63</w:t>
        </w:r>
        <w:r>
          <w:fldChar w:fldCharType="end"/>
        </w:r>
      </w:hyperlink>
    </w:p>
    <w:p>
      <w:pPr>
        <w:pStyle w:val="TOC2"/>
        <w:tabs>
          <w:tab w:val="right" w:leader="dot" w:pos="8306"/>
        </w:tabs>
      </w:pPr>
      <w:hyperlink w:anchor="_Toc6298" w:history="1">
        <w:r>
          <w:rPr>
            <w:rFonts w:ascii="仿宋" w:eastAsia="仿宋" w:hAnsi="仿宋" w:cs="仿宋" w:hint="eastAsia"/>
            <w:lang w:eastAsia="zh-CN"/>
          </w:rPr>
          <w:t>(四)、质量培训与教育</w:t>
        </w:r>
        <w:r>
          <w:tab/>
        </w:r>
        <w:r>
          <w:fldChar w:fldCharType="begin"/>
        </w:r>
        <w:r>
          <w:instrText xml:space="preserve"> PAGEREF _Toc6298 \h </w:instrText>
        </w:r>
        <w:r>
          <w:fldChar w:fldCharType="separate"/>
        </w:r>
        <w:r>
          <w:t>65</w:t>
        </w:r>
        <w:r>
          <w:fldChar w:fldCharType="end"/>
        </w:r>
      </w:hyperlink>
    </w:p>
    <w:p>
      <w:pPr>
        <w:pStyle w:val="TOC2"/>
        <w:tabs>
          <w:tab w:val="right" w:leader="dot" w:pos="8306"/>
        </w:tabs>
      </w:pPr>
      <w:hyperlink w:anchor="_Toc15810" w:history="1">
        <w:r>
          <w:rPr>
            <w:rFonts w:ascii="仿宋" w:eastAsia="仿宋" w:hAnsi="仿宋" w:cs="仿宋" w:hint="eastAsia"/>
            <w:lang w:eastAsia="zh-CN"/>
          </w:rPr>
          <w:t>(五)、质量审核与评价</w:t>
        </w:r>
        <w:r>
          <w:tab/>
        </w:r>
        <w:r>
          <w:fldChar w:fldCharType="begin"/>
        </w:r>
        <w:r>
          <w:instrText xml:space="preserve"> PAGEREF _Toc15810 \h </w:instrText>
        </w:r>
        <w:r>
          <w:fldChar w:fldCharType="separate"/>
        </w:r>
        <w:r>
          <w:t>67</w:t>
        </w:r>
        <w:r>
          <w:fldChar w:fldCharType="end"/>
        </w:r>
      </w:hyperlink>
    </w:p>
    <w:p>
      <w:pPr>
        <w:pStyle w:val="TOC2"/>
        <w:tabs>
          <w:tab w:val="right" w:leader="dot" w:pos="8306"/>
        </w:tabs>
      </w:pPr>
      <w:hyperlink w:anchor="_Toc9764" w:history="1">
        <w:r>
          <w:rPr>
            <w:rFonts w:ascii="仿宋" w:eastAsia="仿宋" w:hAnsi="仿宋" w:cs="仿宋" w:hint="eastAsia"/>
            <w:lang w:eastAsia="zh-CN"/>
          </w:rPr>
          <w:t>(六)、不符合与纠正措施</w:t>
        </w:r>
        <w:r>
          <w:tab/>
        </w:r>
        <w:r>
          <w:fldChar w:fldCharType="begin"/>
        </w:r>
        <w:r>
          <w:instrText xml:space="preserve"> PAGEREF _Toc9764 \h </w:instrText>
        </w:r>
        <w:r>
          <w:fldChar w:fldCharType="separate"/>
        </w:r>
        <w:r>
          <w:t>68</w:t>
        </w:r>
        <w:r>
          <w:fldChar w:fldCharType="end"/>
        </w:r>
      </w:hyperlink>
    </w:p>
    <w:p>
      <w:pPr>
        <w:pStyle w:val="TOC1"/>
        <w:tabs>
          <w:tab w:val="right" w:leader="dot" w:pos="8306"/>
        </w:tabs>
      </w:pPr>
      <w:hyperlink w:anchor="_Toc13151" w:history="1">
        <w:r>
          <w:rPr>
            <w:rFonts w:ascii="仿宋" w:eastAsia="仿宋" w:hAnsi="仿宋" w:cs="仿宋" w:hint="eastAsia"/>
            <w:lang w:eastAsia="zh-CN"/>
          </w:rPr>
          <w:t>十七、天然石墨项目变更管理</w:t>
        </w:r>
        <w:r>
          <w:tab/>
        </w:r>
        <w:r>
          <w:fldChar w:fldCharType="begin"/>
        </w:r>
        <w:r>
          <w:instrText xml:space="preserve"> PAGEREF _Toc13151 \h </w:instrText>
        </w:r>
        <w:r>
          <w:fldChar w:fldCharType="separate"/>
        </w:r>
        <w:r>
          <w:t>69</w:t>
        </w:r>
        <w:r>
          <w:fldChar w:fldCharType="end"/>
        </w:r>
      </w:hyperlink>
    </w:p>
    <w:p>
      <w:pPr>
        <w:pStyle w:val="TOC2"/>
        <w:tabs>
          <w:tab w:val="right" w:leader="dot" w:pos="8306"/>
        </w:tabs>
      </w:pPr>
      <w:hyperlink w:anchor="_Toc3774" w:history="1">
        <w:r>
          <w:rPr>
            <w:rFonts w:ascii="仿宋" w:eastAsia="仿宋" w:hAnsi="仿宋" w:cs="仿宋" w:hint="eastAsia"/>
            <w:lang w:eastAsia="zh-CN"/>
          </w:rPr>
          <w:t>(一)、变更申请与评估</w:t>
        </w:r>
        <w:r>
          <w:tab/>
        </w:r>
        <w:r>
          <w:fldChar w:fldCharType="begin"/>
        </w:r>
        <w:r>
          <w:instrText xml:space="preserve"> PAGEREF _Toc3774 \h </w:instrText>
        </w:r>
        <w:r>
          <w:fldChar w:fldCharType="separate"/>
        </w:r>
        <w:r>
          <w:t>69</w:t>
        </w:r>
        <w:r>
          <w:fldChar w:fldCharType="end"/>
        </w:r>
      </w:hyperlink>
    </w:p>
    <w:p>
      <w:pPr>
        <w:pStyle w:val="TOC2"/>
        <w:tabs>
          <w:tab w:val="right" w:leader="dot" w:pos="8306"/>
        </w:tabs>
      </w:pPr>
      <w:hyperlink w:anchor="_Toc12509" w:history="1">
        <w:r>
          <w:rPr>
            <w:rFonts w:ascii="仿宋" w:eastAsia="仿宋" w:hAnsi="仿宋" w:cs="仿宋" w:hint="eastAsia"/>
            <w:lang w:eastAsia="zh-CN"/>
          </w:rPr>
          <w:t>(二)、变更实施与控制</w:t>
        </w:r>
        <w:r>
          <w:tab/>
        </w:r>
        <w:r>
          <w:fldChar w:fldCharType="begin"/>
        </w:r>
        <w:r>
          <w:instrText xml:space="preserve"> PAGEREF _Toc12509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51"/>
      <w:r>
        <w:rPr>
          <w:rFonts w:ascii="仿宋" w:eastAsia="仿宋" w:hAnsi="仿宋" w:cs="仿宋" w:hint="eastAsia"/>
          <w:sz w:val="28"/>
          <w:lang w:eastAsia="zh-CN"/>
        </w:rPr>
        <w:t>一、天然石墨项目文档管理</w:t>
      </w:r>
      <w:bookmarkEnd w:id="2"/>
    </w:p>
    <w:p>
      <w:pPr>
        <w:pStyle w:val="Heading2"/>
        <w:rPr>
          <w:rFonts w:ascii="仿宋" w:eastAsia="仿宋" w:hAnsi="仿宋" w:cs="仿宋" w:hint="eastAsia"/>
          <w:lang w:eastAsia="zh-CN"/>
        </w:rPr>
      </w:pPr>
      <w:bookmarkStart w:id="3" w:name="_Toc2717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天然石墨项目高度重视文档的质量和准确性，以支持天然石墨项目的各项活动和决策。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文档的编制始于天然石墨项目计划的初期，我们制定了详细的文档编制计划，明确了每个文档的内容、格式和编写责任人。在天然石墨项目启动阶段，我们首先编制了天然石墨项目章程，明确定义了天然石墨项目的目标、范围、风险等关键要素。随后，天然石墨项目团队根据计划陆续编制了需求文档、设计文档、测试文档等各类文档，确保天然石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天然石墨项目管理中的重要环节，旨在确保天然石墨项目文档符合质量标准和天然石墨项目需求。在天然石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除了内部审查，我们还进行了外部审查，邀请天然石墨项目相关利益方和专业领域的专家对文档进行独立审查。这有助于获取更全面、客观的反馈，确保天然石墨项目文档不仅符合内部标准，也满足外部需求。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天然石墨项目在文档编制与审查方面建立了严格的管理机制，通过规范的流程和多维度的审查，确保天然石墨项目文档的质量、准确性和可靠性，为天然石墨项目的顺利推进提供了有力支持。</w:t>
      </w:r>
    </w:p>
    <w:p>
      <w:pPr>
        <w:pStyle w:val="Heading2"/>
        <w:ind w:firstLine="560" w:firstLineChars="200"/>
        <w:rPr>
          <w:rFonts w:ascii="仿宋" w:eastAsia="仿宋" w:hAnsi="仿宋" w:cs="仿宋" w:hint="eastAsia"/>
          <w:sz w:val="28"/>
          <w:lang w:eastAsia="zh-CN"/>
        </w:rPr>
      </w:pPr>
      <w:bookmarkStart w:id="4" w:name="_Toc190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在天然石墨项目中，我们致力于优化文档发布与分发过程，以确保信息的高效传递和团队间协作的顺畅进行。以下是我们采取的关键优化策略：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我们通过多渠道发布文档，包括电子邮件、天然石墨项目管理平台、内部网站等，以满足不同团队成员的偏好和需求。多渠道发布确保了信息的全面覆盖。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我们采用了精细的权限控制，确保只有授权人员可以访问敏感信息。这种安全措施保护了天然石墨项目文档的机密性，防止了未经授权的信息泄露。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70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文档存档与归档是天然石墨项目生命周期中一个至关重要的环节，直接关系到天然石墨项目信息的长期保存和历史记录的完整性。在天然石墨项目中，我们实施了一系列有效的文档存档与归档管理策略：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236"/>
      <w:r>
        <w:rPr>
          <w:rFonts w:ascii="仿宋" w:eastAsia="仿宋" w:hAnsi="仿宋" w:cs="仿宋" w:hint="eastAsia"/>
          <w:sz w:val="28"/>
          <w:lang w:eastAsia="zh-CN"/>
        </w:rPr>
        <w:t>二、天然石墨项目绩效评估</w:t>
      </w:r>
      <w:bookmarkEnd w:id="6"/>
    </w:p>
    <w:p>
      <w:pPr>
        <w:pStyle w:val="Heading2"/>
        <w:rPr>
          <w:rFonts w:ascii="仿宋" w:eastAsia="仿宋" w:hAnsi="仿宋" w:cs="仿宋" w:hint="eastAsia"/>
          <w:lang w:eastAsia="zh-CN"/>
        </w:rPr>
      </w:pPr>
      <w:bookmarkStart w:id="7" w:name="_Toc1334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天然石墨项目中，我们设计了一套全面的绩效评估指标，以确保天然石墨项目的可控和成功交付。这些指标跨足天然石墨项目目标、成本、进度和质量等多个维度，为我们提供了全面洞察天然石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目标达成率是我们关注的首要指标。我们设定了明确的目标，并通过定期监测和评估，迅速发现并应对潜在的目标偏差。这为天然石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成本绩效是另一个核心关注点。通过实际成本与预算成本的对比分析，我们深入了解成本差异的原因，及时调整资源分配，保持天然石墨项目在经济效益方面的合理水平。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进度作为关键的绩效指标之一，得到了精心的关注。我们制定了详细的天然石墨项目进度计划，并设立了进度符合度指标，确保实际进度与计划进度保持一致。这使我们能够快速发现和解决潜在的进度问题，保持天然石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天然石墨项目绩效的不可或缺的一环。我们引入了一系列的质量标准和客户满意度指标，以确保天然石墨项目交付的成果在质量上达到或超越预期水平。通过持续监测这些指标，我们努力提升天然石墨项目整体质量水平，为天然石墨项目的成功交付提供有力保障。通过这些科学且全面的绩效评估，我们能够更好地引导天然石墨项目的持续改进，确保天然石墨项目目标的顺利达成。</w:t>
      </w:r>
    </w:p>
    <w:p>
      <w:pPr>
        <w:pStyle w:val="Heading2"/>
        <w:ind w:firstLine="560" w:firstLineChars="200"/>
        <w:rPr>
          <w:rFonts w:ascii="仿宋" w:eastAsia="仿宋" w:hAnsi="仿宋" w:cs="仿宋" w:hint="eastAsia"/>
          <w:sz w:val="28"/>
          <w:lang w:eastAsia="zh-CN"/>
        </w:rPr>
      </w:pPr>
      <w:bookmarkStart w:id="8" w:name="_Toc1307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绩效评估是天然石墨项目中的关键环节，为确保天然石墨项目达到预期目标，我们采用了多层次、多维度的绩效评估方法。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天然石墨项目的战略目标对齐，确保每个决策和行动都与天然石墨项目整体目标保持一致。团队会定期召开战略对齐会议，审视当前工作与天然石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天然石墨项目进度、质量、成本和风险等方面。这些指标通过数据收集和分析，为天然石墨项目管理团队提供了客观的评估依据。例如，我们通过天然石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绩效评估不仅仅停留在天然石墨项目内部，还考虑了天然石墨项目对外部环境的影响。我们定期进行干系人满意度调查，以了解各利益相关方对天然石墨项目的期望和满意度，并及时做出调整。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这种多层次、多角度的绩效评估方法，使得我们能够全面了解天然石墨项目的运行状态，及时做出调整，确保天然石墨项目在不断变化的环境中保持稳健前行。</w:t>
      </w:r>
    </w:p>
    <w:p>
      <w:pPr>
        <w:pStyle w:val="Heading2"/>
        <w:ind w:firstLine="560" w:firstLineChars="200"/>
        <w:rPr>
          <w:rFonts w:ascii="仿宋" w:eastAsia="仿宋" w:hAnsi="仿宋" w:cs="仿宋" w:hint="eastAsia"/>
          <w:sz w:val="28"/>
          <w:lang w:eastAsia="zh-CN"/>
        </w:rPr>
      </w:pPr>
      <w:bookmarkStart w:id="9" w:name="_Toc307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为了确保天然石墨项目的有效管理和不断优化，我们采用了精心设计的绩效评估周期。这个周期旨在实现灵活、实时和全面的评估，以适应天然石墨项目执行中的各种挑战。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天然石墨项目的不同需求，分为短期、中期和长期。短期评估关注每个迭代或工作周期，以及时发现和解决当前任务中的问题。中期评估涵盖几个迭代，深入了解整体天然石墨项目的趋势和性能。长期评估则着眼于整个天然石墨项目阶段，确保天然石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天然石墨项目管理工具和协作平台，团队成员能够随时更新和分享天然石墨项目数据。这种实时性的反馈机制使我们能够及时察觉潜在问题，快速调整，保持天然石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天然石墨项目的决策制定密不可分。每个周期的天然石墨项目回顾会议成为集体总结经验、识别问题深层次原因并找到创新解决方案的平台。这种定期的反思与调整机制使天然石墨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6055"/>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0851"/>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天然石墨项目的主要产品是XXXX，预计年产值为XXX万元。这一产品在市场中占据着重要的地位，其广泛的应用范围使得该天然石墨项目的市场前景非常广阔。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天然石墨项目的xxx产品作为重要的原材料之一，将在多个领域发挥关键作用。其在建筑、交通、能源等方面的广泛应用将为整个产业链提供强大的支持，形成产业协同效应。天然石墨项目的年产值XXX万XXX万XXX万万元不仅反映了其在市场上的巨大潜力，更预示着它对国民经济的积极贡献。这种关联度高、涉及面广的产业关系，使得该天然石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9797"/>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总征地面积为XXXX平方米，相当于约XX.XX亩，其中净用地面积为XXXX平方米，红线范围内相当于约XX.XX亩。这一用地规模充分考虑了天然石墨项目的建设需求，保障了天然石墨项目在合适的空间内得以充分发展。天然石墨项目规划的总建筑面积为XXXX平方米，其中主体工程建设占XXXX平方米，计容建筑面积达XXXX平方米。预计建筑工程的投资将达到XXXX万元，为天然石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计划购置的设备共计XXXX台（套），设备购置费用为XXXX万元。这一设备购置计划充分考虑到天然石墨项目的生产需求和技术要求，确保了天然石墨项目在生产运营中具备先进的技术装备和高效的生产能力。设备的合理配置将为天然石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计划总投资为XXXX万元，预计年实现营业收入为XXXX万元。这一产能规模的设定旨在确保天然石墨项目能够在投资与回报之间取得平衡，实现长期可持续的发展。天然石墨项目的总投资充分考虑到各个方面的需求，包括用地建设、设备购置等多个环节，以确保天然石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2224"/>
      <w:r>
        <w:rPr>
          <w:rFonts w:ascii="仿宋" w:eastAsia="仿宋" w:hAnsi="仿宋" w:cs="仿宋" w:hint="eastAsia"/>
          <w:sz w:val="28"/>
          <w:lang w:eastAsia="zh-CN"/>
        </w:rPr>
        <w:t>四、天然石墨项目土建工程</w:t>
      </w:r>
      <w:bookmarkEnd w:id="13"/>
    </w:p>
    <w:p>
      <w:pPr>
        <w:pStyle w:val="Heading2"/>
        <w:rPr>
          <w:rFonts w:ascii="仿宋" w:eastAsia="仿宋" w:hAnsi="仿宋" w:cs="仿宋" w:hint="eastAsia"/>
          <w:lang w:eastAsia="zh-CN"/>
        </w:rPr>
      </w:pPr>
      <w:bookmarkStart w:id="14" w:name="_Toc22350"/>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在天然石墨项目的建筑工程设计中，我们将秉承一系列重要的设计原则，以确保天然石墨项目建筑在功能、美观、可持续性等方面达到最佳效果。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首要原则是确保建筑的功能性得到最大化的发挥。我们将充分理解天然石墨项目的实际需求，合理布局各个功能区域，保证建筑在满足业务需求的同时，提供高效的工作环境。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在建筑设计中，我们将综合考虑建设和运营成本。通过精细的经济效益分析，确保设计方案在高效利用资源的同时，对天然石墨项目的长期盈利能力有积极的贡献。</w:t>
      </w:r>
    </w:p>
    <w:p>
      <w:pPr>
        <w:pStyle w:val="Heading2"/>
        <w:ind w:firstLine="560" w:firstLineChars="200"/>
        <w:rPr>
          <w:rFonts w:ascii="仿宋" w:eastAsia="仿宋" w:hAnsi="仿宋" w:cs="仿宋" w:hint="eastAsia"/>
          <w:sz w:val="28"/>
          <w:lang w:eastAsia="zh-CN"/>
        </w:rPr>
      </w:pPr>
      <w:bookmarkStart w:id="15" w:name="_Toc25442"/>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石墨项目的土建工程设计中，我们将精准设定设计年限，结合天然石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天然石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730"/>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天然石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天然石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天然石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5564"/>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本期工程天然石墨项目预计总建筑面积XXX平方米，其中：计容建筑面积XXX平方米，计划建筑工程投资XX万元，占天然石墨项目总投资的XX%。</w:t>
      </w:r>
    </w:p>
    <w:p>
      <w:pPr>
        <w:pStyle w:val="Heading1"/>
        <w:ind w:firstLine="560" w:firstLineChars="200"/>
        <w:rPr>
          <w:rFonts w:ascii="仿宋" w:eastAsia="仿宋" w:hAnsi="仿宋" w:cs="仿宋" w:hint="eastAsia"/>
          <w:sz w:val="28"/>
          <w:lang w:eastAsia="zh-CN"/>
        </w:rPr>
      </w:pPr>
      <w:bookmarkStart w:id="18" w:name="_Toc1913"/>
      <w:r>
        <w:rPr>
          <w:rFonts w:ascii="仿宋" w:eastAsia="仿宋" w:hAnsi="仿宋" w:cs="仿宋" w:hint="eastAsia"/>
          <w:sz w:val="28"/>
          <w:lang w:eastAsia="zh-CN"/>
        </w:rPr>
        <w:t>五、天然石墨项目选址可行性分析</w:t>
      </w:r>
      <w:bookmarkEnd w:id="18"/>
    </w:p>
    <w:p>
      <w:pPr>
        <w:pStyle w:val="Heading2"/>
        <w:rPr>
          <w:rFonts w:ascii="仿宋" w:eastAsia="仿宋" w:hAnsi="仿宋" w:cs="仿宋" w:hint="eastAsia"/>
          <w:lang w:eastAsia="zh-CN"/>
        </w:rPr>
      </w:pPr>
      <w:bookmarkStart w:id="19" w:name="_Toc30807"/>
      <w:r>
        <w:rPr>
          <w:rFonts w:ascii="仿宋" w:eastAsia="仿宋" w:hAnsi="仿宋" w:cs="仿宋" w:hint="eastAsia"/>
          <w:lang w:eastAsia="zh-CN"/>
        </w:rPr>
        <w:t>(一)、天然石墨项目选址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该天然石墨项目选址位于XX省XX市XX区XXX街道</w:t>
      </w:r>
    </w:p>
    <w:p>
      <w:pPr>
        <w:pStyle w:val="Heading2"/>
        <w:ind w:firstLine="560" w:firstLineChars="200"/>
        <w:rPr>
          <w:rFonts w:ascii="仿宋" w:eastAsia="仿宋" w:hAnsi="仿宋" w:cs="仿宋" w:hint="eastAsia"/>
          <w:sz w:val="28"/>
          <w:lang w:eastAsia="zh-CN"/>
        </w:rPr>
      </w:pPr>
      <w:bookmarkStart w:id="20" w:name="_Toc580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天然石墨项目的征地面积将根据天然石墨项目的实际规模和需求进行精确规划。具体面积XXX平方米，旨在确保天然石墨项目不仅能够满足当前的发展需求，还能够预留空间以适应未来的扩展。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净用地面积是在征地面积基础上去除不可利用面积后的实际可开发用地。具体面积XXX平方米，考虑到环保、交通、安全等多方面因素，以确保天然石墨项目在整体利用效率上达到最优。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天然石墨项目计划建设的建筑总规模具体面积XXX平方米。这一规模的确定综合考虑了天然石墨项目的性质、规模，以及城市规划的相关要求，确保建筑布局与周边环境协调一致。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绿地率是天然石墨项目用地中被规划为绿地的比例。具体面积XXX平方米，旨在通过合理规划绿地，改善天然石墨项目周边环境，提升居民生活质量，并符合城市整体绿化规划。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容积率是用地上可以建设的建筑总体积与用地面积之比。具体面积XXX，通过合理的容积率规划，确保天然石墨项目建筑规模与周边环境和谐共生。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确保天然石墨项目选址与当地城市规划相一致，具体面积XXX平方米。通过与城市规划部门深入沟通，确保天然石墨项目不仅符合城市的整体发展方向，还能够融入城市的发展布局，为城市的长远发展贡献力量。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天然石墨项目选址符合当地产业政策，具体面积XXX平方米。这包括天然石墨项目对当地经济的促进作用，以及对相关产业的带动效应，确保天然石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用地总体要求必须符合环保和可持续发展的原则，具体面积XXX平方米。通过采用绿色建筑设计、节能减排等措施，确保天然石墨项目在建设和运营过程中对环境的影响最小化，达到可持续发展的要求。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确保天然石墨项目选址具备必要的公共设施配套，具体面积XXX平方米。这包括交通便利性、教育、医疗等基础设施，以提高居民生活品质，使得天然石墨项目选址更具吸引力。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考虑用地总体要求对当地社会稳定性的影响，具体面积XXX平方米。通过深入了解当地社区反馈，确保天然石墨项目的选址和建设过程对当地社会和谐稳定产生积极作用。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天然石墨项目选址不仅符合法规和规划，还在实际操作中具有可行性。这一全面规划将为天然石墨项目的成功实施提供坚实的基础，确保天然石墨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https://d.book118.com/788122021013006040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574F8E"/>
    <w:rsid w:val="58574F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22021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2024-02-24T08:15:00Z</dcterms:created>
  <dcterms:modified xsi:type="dcterms:W3CDTF">2024-02-24T08:16:18Z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946BA8A5BBFA42D39874D18D587B269E_11</vt:lpwstr>
  </property>
  <property fmtid="{D5CDD505-2E9C-101B-9397-08002B2CF9AE}" pid="3" name="KSOProductBuildVer">
    <vt:lpwstr>2052-12.1.0.16388</vt:lpwstr>
  </property>
</Properties>
</file>